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5E3" w:rsidRPr="007D5B43" w:rsidRDefault="00B525E3" w:rsidP="00B525E3">
      <w:pPr>
        <w:pStyle w:val="Corpodetexto2"/>
        <w:spacing w:line="264" w:lineRule="auto"/>
        <w:ind w:firstLine="1418"/>
        <w:rPr>
          <w:rFonts w:ascii="Arial" w:hAnsi="Arial" w:cs="Arial"/>
          <w:b w:val="0"/>
          <w:bCs/>
          <w:sz w:val="24"/>
          <w:szCs w:val="24"/>
        </w:rPr>
      </w:pPr>
    </w:p>
    <w:p w:rsidR="003F110A" w:rsidRDefault="003F110A" w:rsidP="003F110A">
      <w:pPr>
        <w:pStyle w:val="NormalWeb"/>
        <w:jc w:val="both"/>
      </w:pPr>
      <w:r>
        <w:t>Dispensado o relatório, com fundamento no art. 38 da Lei n° 9.099/95 c/c art. 1° da Lei n° 10.259/01.</w:t>
      </w:r>
    </w:p>
    <w:p w:rsidR="003F110A" w:rsidRDefault="003F110A" w:rsidP="003F110A">
      <w:pPr>
        <w:pStyle w:val="NormalWeb"/>
        <w:jc w:val="both"/>
      </w:pPr>
      <w:r>
        <w:t>Fundamentação:</w:t>
      </w:r>
    </w:p>
    <w:p w:rsidR="003F110A" w:rsidRDefault="003F110A" w:rsidP="003F110A">
      <w:pPr>
        <w:pStyle w:val="NormalWeb"/>
        <w:jc w:val="both"/>
      </w:pPr>
      <w:r>
        <w:t>Trata-se de pedido de concessão de amparo assistencial à pessoa com deficiência.</w:t>
      </w:r>
    </w:p>
    <w:p w:rsidR="003F110A" w:rsidRDefault="003F110A" w:rsidP="003F110A">
      <w:pPr>
        <w:pStyle w:val="NormalWeb"/>
        <w:jc w:val="both"/>
      </w:pPr>
      <w:r>
        <w:t xml:space="preserve">Nos termos do art. 20 da Lei n. 8.742/1993, o legislador definiu como beneficiários de amparo assistencial o idoso com 65 (sessenta e cinco) anos, bem como a pessoa com deficiência, a qual possui impedimento de longo prazo de natureza física, mental, intelectual ou sensorial, a obstruir sua participação plena e efetiva na sociedade em igualdade de condições com as demais pessoas; e impedimento de longo prazo o </w:t>
      </w:r>
      <w:proofErr w:type="gramStart"/>
      <w:r>
        <w:t>interregno</w:t>
      </w:r>
      <w:proofErr w:type="gramEnd"/>
      <w:r>
        <w:t xml:space="preserve"> mínimo de 2 (dois) anos nestas condições.</w:t>
      </w:r>
    </w:p>
    <w:p w:rsidR="003F110A" w:rsidRDefault="003F110A" w:rsidP="003F110A">
      <w:pPr>
        <w:pStyle w:val="NormalWeb"/>
        <w:jc w:val="both"/>
      </w:pPr>
      <w:r>
        <w:t xml:space="preserve">Deve-se observar ainda o disposto na Súmula 48, da TNU, que assim dispõe: </w:t>
      </w:r>
      <w:r>
        <w:rPr>
          <w:rStyle w:val="nfase"/>
        </w:rPr>
        <w:t xml:space="preserve">“Para fins de concessão do benefício assistencial de prestação continuada, o conceito de pessoa com deficiência, que não se confunde necessariamente com situação de incapacidade </w:t>
      </w:r>
      <w:proofErr w:type="spellStart"/>
      <w:r>
        <w:rPr>
          <w:rStyle w:val="nfase"/>
        </w:rPr>
        <w:t>laborativa</w:t>
      </w:r>
      <w:proofErr w:type="spellEnd"/>
      <w:r>
        <w:rPr>
          <w:rStyle w:val="nfase"/>
        </w:rPr>
        <w:t xml:space="preserve">, exige a configuração de impedimento de longo prazo com duração mínima de </w:t>
      </w:r>
      <w:proofErr w:type="gramStart"/>
      <w:r>
        <w:rPr>
          <w:rStyle w:val="nfase"/>
        </w:rPr>
        <w:t>2</w:t>
      </w:r>
      <w:proofErr w:type="gramEnd"/>
      <w:r>
        <w:rPr>
          <w:rStyle w:val="nfase"/>
        </w:rPr>
        <w:t xml:space="preserve"> (dois) anos, a ser aferido no caso concreto, desde o início do impedimento até a data prevista para a sua cessação.”</w:t>
      </w:r>
    </w:p>
    <w:p w:rsidR="003F110A" w:rsidRDefault="003F110A" w:rsidP="003F110A">
      <w:pPr>
        <w:pStyle w:val="NormalWeb"/>
        <w:jc w:val="both"/>
      </w:pPr>
      <w:r>
        <w:t xml:space="preserve">De acordo com o laudo médico pericial, </w:t>
      </w:r>
      <w:r w:rsidRPr="001D32CD">
        <w:rPr>
          <w:highlight w:val="yellow"/>
        </w:rPr>
        <w:t>datado de 26/11/2025</w:t>
      </w:r>
      <w:r>
        <w:t xml:space="preserve">, a parte autora possui diagnóstico de </w:t>
      </w:r>
      <w:r w:rsidRPr="001D32CD">
        <w:rPr>
          <w:rStyle w:val="nfase"/>
          <w:highlight w:val="yellow"/>
        </w:rPr>
        <w:t>“</w:t>
      </w:r>
      <w:proofErr w:type="spellStart"/>
      <w:r w:rsidRPr="001D32CD">
        <w:rPr>
          <w:rStyle w:val="nfase"/>
          <w:highlight w:val="yellow"/>
        </w:rPr>
        <w:t>Discopatia</w:t>
      </w:r>
      <w:proofErr w:type="spellEnd"/>
      <w:r w:rsidRPr="001D32CD">
        <w:rPr>
          <w:rStyle w:val="nfase"/>
          <w:highlight w:val="yellow"/>
        </w:rPr>
        <w:t xml:space="preserve"> Degenerativa da Coluna Cervical”</w:t>
      </w:r>
      <w:r>
        <w:rPr>
          <w:rStyle w:val="nfase"/>
        </w:rPr>
        <w:t>,</w:t>
      </w:r>
      <w:r>
        <w:t xml:space="preserve"> o que lhe causa impedimento temporário para as suas atividades habituais, com possibilidade de recuperação no </w:t>
      </w:r>
      <w:r w:rsidRPr="001D32CD">
        <w:rPr>
          <w:highlight w:val="yellow"/>
        </w:rPr>
        <w:t xml:space="preserve">prazo de </w:t>
      </w:r>
      <w:proofErr w:type="gramStart"/>
      <w:r w:rsidRPr="001D32CD">
        <w:rPr>
          <w:highlight w:val="yellow"/>
        </w:rPr>
        <w:t>6</w:t>
      </w:r>
      <w:proofErr w:type="gramEnd"/>
      <w:r w:rsidRPr="001D32CD">
        <w:rPr>
          <w:highlight w:val="yellow"/>
        </w:rPr>
        <w:t xml:space="preserve"> meses.</w:t>
      </w:r>
    </w:p>
    <w:p w:rsidR="003F110A" w:rsidRDefault="003F110A" w:rsidP="003F110A">
      <w:pPr>
        <w:pStyle w:val="NormalWeb"/>
        <w:jc w:val="both"/>
      </w:pPr>
      <w:r>
        <w:t>Mesmo levando-se em conta o histórico médico juntado com a inicial, bem como o disposto na Súmula 48, da TNU e o novo entendimento de deficiência (art. 20, §§ 2º e 10º, da lei 8.742/1993) e toda a sua relação direta com um ideal de justiça distributiva, justiça social e igualdade material, não ficou configurada a existência de impedimento de longo prazo.</w:t>
      </w:r>
    </w:p>
    <w:p w:rsidR="003F110A" w:rsidRDefault="003F110A" w:rsidP="003F110A">
      <w:pPr>
        <w:pStyle w:val="NormalWeb"/>
        <w:jc w:val="both"/>
      </w:pPr>
      <w:r>
        <w:t>Ante o exposto, REJEITO o pedido veiculado na inicial, resolvendo o mérito, a teor do art. 487, I, do CPC.</w:t>
      </w:r>
    </w:p>
    <w:p w:rsidR="003F110A" w:rsidRDefault="003F110A" w:rsidP="003F110A">
      <w:pPr>
        <w:pStyle w:val="NormalWeb"/>
        <w:jc w:val="both"/>
      </w:pPr>
      <w:r>
        <w:t>Sem custas ou honorários advocatícios. Defiro os benefícios da gratuidade judiciária à parte autora.</w:t>
      </w:r>
    </w:p>
    <w:p w:rsidR="003F110A" w:rsidRDefault="003F110A" w:rsidP="003F110A">
      <w:pPr>
        <w:pStyle w:val="NormalWeb"/>
        <w:jc w:val="both"/>
      </w:pPr>
      <w:r>
        <w:t>Após o trânsito em julgado</w:t>
      </w:r>
      <w:r>
        <w:rPr>
          <w:rStyle w:val="nfase"/>
        </w:rPr>
        <w:t xml:space="preserve">, </w:t>
      </w:r>
      <w:r>
        <w:t>arquivem-se.</w:t>
      </w:r>
    </w:p>
    <w:p w:rsidR="003F110A" w:rsidRDefault="003F110A" w:rsidP="003F110A">
      <w:pPr>
        <w:pStyle w:val="NormalWeb"/>
        <w:jc w:val="both"/>
      </w:pPr>
      <w:r>
        <w:t>Publique-se. Registre-se. Intimem-se.</w:t>
      </w:r>
    </w:p>
    <w:p w:rsidR="009F43E0" w:rsidRPr="00B525E3" w:rsidRDefault="009F43E0" w:rsidP="003F110A">
      <w:pPr>
        <w:ind w:firstLine="2268"/>
        <w:jc w:val="both"/>
        <w:rPr>
          <w:rFonts w:ascii="Arial" w:hAnsi="Arial" w:cs="Arial"/>
        </w:rPr>
      </w:pPr>
    </w:p>
    <w:sectPr w:rsidR="009F43E0" w:rsidRPr="00B525E3" w:rsidSect="00C91E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 w:grammar="clean"/>
  <w:defaultTabStop w:val="708"/>
  <w:hyphenationZone w:val="425"/>
  <w:characterSpacingControl w:val="doNotCompress"/>
  <w:compat/>
  <w:rsids>
    <w:rsidRoot w:val="00861652"/>
    <w:rsid w:val="000915D2"/>
    <w:rsid w:val="00095C1D"/>
    <w:rsid w:val="00192240"/>
    <w:rsid w:val="001D32CD"/>
    <w:rsid w:val="001E37FB"/>
    <w:rsid w:val="00264587"/>
    <w:rsid w:val="00280074"/>
    <w:rsid w:val="002C6015"/>
    <w:rsid w:val="003E7E43"/>
    <w:rsid w:val="003F110A"/>
    <w:rsid w:val="004A61CB"/>
    <w:rsid w:val="005837F4"/>
    <w:rsid w:val="005E65DB"/>
    <w:rsid w:val="00717C94"/>
    <w:rsid w:val="00861652"/>
    <w:rsid w:val="00881BF6"/>
    <w:rsid w:val="00905474"/>
    <w:rsid w:val="009C25E2"/>
    <w:rsid w:val="009F43E0"/>
    <w:rsid w:val="00AB6A78"/>
    <w:rsid w:val="00B525E3"/>
    <w:rsid w:val="00C46361"/>
    <w:rsid w:val="00C91E66"/>
    <w:rsid w:val="00E1497B"/>
    <w:rsid w:val="00E30698"/>
    <w:rsid w:val="00E61808"/>
    <w:rsid w:val="00E70073"/>
    <w:rsid w:val="00E90325"/>
    <w:rsid w:val="00FE1A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652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861652"/>
    <w:pPr>
      <w:autoSpaceDE w:val="0"/>
      <w:autoSpaceDN w:val="0"/>
      <w:adjustRightInd w:val="0"/>
      <w:jc w:val="left"/>
    </w:pPr>
    <w:rPr>
      <w:rFonts w:ascii="Arial" w:eastAsia="Calibri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61652"/>
    <w:pPr>
      <w:spacing w:before="100" w:beforeAutospacing="1" w:after="100" w:afterAutospacing="1"/>
    </w:pPr>
    <w:rPr>
      <w:lang w:eastAsia="pt-BR"/>
    </w:rPr>
  </w:style>
  <w:style w:type="character" w:styleId="nfase">
    <w:name w:val="Emphasis"/>
    <w:basedOn w:val="Fontepargpadro"/>
    <w:uiPriority w:val="20"/>
    <w:qFormat/>
    <w:rsid w:val="00861652"/>
    <w:rPr>
      <w:i/>
      <w:iCs/>
    </w:rPr>
  </w:style>
  <w:style w:type="character" w:styleId="Forte">
    <w:name w:val="Strong"/>
    <w:basedOn w:val="Fontepargpadro"/>
    <w:uiPriority w:val="22"/>
    <w:qFormat/>
    <w:rsid w:val="009F43E0"/>
    <w:rPr>
      <w:b/>
      <w:bCs/>
    </w:rPr>
  </w:style>
  <w:style w:type="paragraph" w:styleId="Corpodetexto2">
    <w:name w:val="Body Text 2"/>
    <w:basedOn w:val="Normal"/>
    <w:link w:val="Corpodetexto2Char"/>
    <w:unhideWhenUsed/>
    <w:rsid w:val="00B525E3"/>
    <w:pPr>
      <w:jc w:val="both"/>
    </w:pPr>
    <w:rPr>
      <w:rFonts w:ascii="Verdana" w:hAnsi="Verdana"/>
      <w:b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525E3"/>
    <w:rPr>
      <w:rFonts w:ascii="Verdana" w:eastAsia="Times New Roman" w:hAnsi="Verdana" w:cs="Times New Roman"/>
      <w:b/>
      <w:sz w:val="20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61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318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ju693</dc:creator>
  <cp:lastModifiedBy>ju693</cp:lastModifiedBy>
  <cp:revision>14</cp:revision>
  <dcterms:created xsi:type="dcterms:W3CDTF">2026-07-17T14:47:00Z</dcterms:created>
  <dcterms:modified xsi:type="dcterms:W3CDTF">2026-08-04T16:48:00Z</dcterms:modified>
</cp:coreProperties>
</file>