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E96" w:rsidRPr="00C66E96" w:rsidRDefault="00C66E96" w:rsidP="00C66E96">
      <w:pPr>
        <w:ind w:firstLine="2268"/>
        <w:jc w:val="both"/>
        <w:rPr>
          <w:rFonts w:eastAsia="Arial Unicode MS"/>
          <w:sz w:val="24"/>
          <w:szCs w:val="24"/>
        </w:rPr>
      </w:pPr>
    </w:p>
    <w:p w:rsidR="00C66E96" w:rsidRPr="007D5B43" w:rsidRDefault="00C66E96" w:rsidP="0046576F">
      <w:pPr>
        <w:pStyle w:val="Corpodetexto2"/>
        <w:spacing w:line="360" w:lineRule="auto"/>
        <w:ind w:firstLine="1418"/>
        <w:rPr>
          <w:rFonts w:ascii="Arial" w:hAnsi="Arial" w:cs="Arial"/>
          <w:b w:val="0"/>
          <w:bCs/>
          <w:sz w:val="24"/>
          <w:szCs w:val="24"/>
        </w:rPr>
      </w:pPr>
      <w:r w:rsidRPr="007D5B43">
        <w:rPr>
          <w:rFonts w:ascii="Arial" w:hAnsi="Arial" w:cs="Arial"/>
          <w:b w:val="0"/>
          <w:bCs/>
          <w:sz w:val="24"/>
          <w:szCs w:val="24"/>
        </w:rPr>
        <w:t>Dispensado o relatório, com fundamento no a</w:t>
      </w:r>
      <w:r w:rsidRPr="007D5B43">
        <w:rPr>
          <w:rFonts w:ascii="Arial" w:hAnsi="Arial" w:cs="Arial"/>
          <w:b w:val="0"/>
          <w:sz w:val="24"/>
          <w:szCs w:val="24"/>
        </w:rPr>
        <w:t>rt. 38 da Lei n° 9.099/95 c/c art. 1° da Lei n° 10.259/01</w:t>
      </w:r>
      <w:r w:rsidRPr="007D5B43">
        <w:rPr>
          <w:rFonts w:ascii="Arial" w:hAnsi="Arial" w:cs="Arial"/>
          <w:b w:val="0"/>
          <w:bCs/>
          <w:sz w:val="24"/>
          <w:szCs w:val="24"/>
        </w:rPr>
        <w:t>.</w:t>
      </w:r>
    </w:p>
    <w:p w:rsidR="00C66E96" w:rsidRPr="007D5B43" w:rsidRDefault="00C66E96" w:rsidP="0046576F">
      <w:pPr>
        <w:pStyle w:val="Corpodetexto2"/>
        <w:spacing w:line="360" w:lineRule="auto"/>
        <w:ind w:firstLine="1418"/>
        <w:rPr>
          <w:rFonts w:ascii="Arial" w:hAnsi="Arial" w:cs="Arial"/>
          <w:b w:val="0"/>
          <w:bCs/>
          <w:sz w:val="24"/>
          <w:szCs w:val="24"/>
        </w:rPr>
      </w:pPr>
    </w:p>
    <w:p w:rsidR="00082CB4" w:rsidRDefault="00C66E96" w:rsidP="0046576F">
      <w:pPr>
        <w:pStyle w:val="Corpodetexto2"/>
        <w:tabs>
          <w:tab w:val="left" w:pos="1701"/>
        </w:tabs>
        <w:spacing w:line="360" w:lineRule="auto"/>
        <w:ind w:firstLine="1418"/>
        <w:rPr>
          <w:rFonts w:ascii="Arial" w:hAnsi="Arial" w:cs="Arial"/>
          <w:sz w:val="24"/>
          <w:szCs w:val="24"/>
        </w:rPr>
      </w:pPr>
      <w:r w:rsidRPr="007D5B43">
        <w:rPr>
          <w:rFonts w:ascii="Arial" w:hAnsi="Arial" w:cs="Arial"/>
          <w:bCs/>
          <w:sz w:val="24"/>
          <w:szCs w:val="24"/>
        </w:rPr>
        <w:t>Fundamentação:</w:t>
      </w:r>
      <w:r w:rsidRPr="007D5B43">
        <w:rPr>
          <w:rFonts w:ascii="Arial" w:hAnsi="Arial" w:cs="Arial"/>
          <w:sz w:val="24"/>
          <w:szCs w:val="24"/>
        </w:rPr>
        <w:t xml:space="preserve"> </w:t>
      </w:r>
    </w:p>
    <w:p w:rsidR="00082CB4" w:rsidRDefault="00082CB4" w:rsidP="0046576F">
      <w:pPr>
        <w:pStyle w:val="Corpodetexto2"/>
        <w:tabs>
          <w:tab w:val="left" w:pos="1701"/>
        </w:tabs>
        <w:spacing w:line="360" w:lineRule="auto"/>
        <w:ind w:firstLine="1418"/>
        <w:rPr>
          <w:rFonts w:ascii="Arial" w:hAnsi="Arial" w:cs="Arial"/>
          <w:sz w:val="24"/>
          <w:szCs w:val="24"/>
        </w:rPr>
      </w:pPr>
    </w:p>
    <w:p w:rsidR="00082CB4" w:rsidRDefault="00082CB4" w:rsidP="0046576F">
      <w:pPr>
        <w:pStyle w:val="Corpodetexto2"/>
        <w:tabs>
          <w:tab w:val="left" w:pos="1701"/>
        </w:tabs>
        <w:spacing w:line="360" w:lineRule="auto"/>
        <w:ind w:firstLine="1418"/>
        <w:rPr>
          <w:rFonts w:ascii="Arial" w:hAnsi="Arial" w:cs="Arial"/>
          <w:b w:val="0"/>
          <w:sz w:val="24"/>
          <w:szCs w:val="24"/>
        </w:rPr>
      </w:pPr>
      <w:r w:rsidRPr="00082CB4">
        <w:rPr>
          <w:rFonts w:ascii="Arial" w:hAnsi="Arial" w:cs="Arial"/>
          <w:b w:val="0"/>
          <w:sz w:val="24"/>
          <w:szCs w:val="24"/>
        </w:rPr>
        <w:t xml:space="preserve">Trata-se de pedido de concessão de amparo assistencial à pessoa com deficiência. </w:t>
      </w:r>
    </w:p>
    <w:p w:rsidR="00082CB4" w:rsidRDefault="00082CB4" w:rsidP="0046576F">
      <w:pPr>
        <w:pStyle w:val="Corpodetexto2"/>
        <w:tabs>
          <w:tab w:val="left" w:pos="1701"/>
        </w:tabs>
        <w:spacing w:line="360" w:lineRule="auto"/>
        <w:ind w:firstLine="1418"/>
        <w:rPr>
          <w:rFonts w:ascii="Arial" w:hAnsi="Arial" w:cs="Arial"/>
          <w:b w:val="0"/>
          <w:sz w:val="24"/>
          <w:szCs w:val="24"/>
        </w:rPr>
      </w:pPr>
      <w:r w:rsidRPr="00082CB4">
        <w:rPr>
          <w:rFonts w:ascii="Arial" w:hAnsi="Arial" w:cs="Arial"/>
          <w:b w:val="0"/>
          <w:sz w:val="24"/>
          <w:szCs w:val="24"/>
        </w:rPr>
        <w:t xml:space="preserve">Nos termos do art. 20 da Lei n. 8.742/1993, o legislador definiu como beneficiários de amparo assistencial o idoso com 65 (sessenta e cinco) </w:t>
      </w:r>
      <w:proofErr w:type="gramStart"/>
      <w:r w:rsidRPr="00082CB4">
        <w:rPr>
          <w:rFonts w:ascii="Arial" w:hAnsi="Arial" w:cs="Arial"/>
          <w:b w:val="0"/>
          <w:sz w:val="24"/>
          <w:szCs w:val="24"/>
        </w:rPr>
        <w:t>anos</w:t>
      </w:r>
      <w:proofErr w:type="gramEnd"/>
      <w:r w:rsidRPr="00082CB4">
        <w:rPr>
          <w:rFonts w:ascii="Arial" w:hAnsi="Arial" w:cs="Arial"/>
          <w:b w:val="0"/>
          <w:sz w:val="24"/>
          <w:szCs w:val="24"/>
        </w:rPr>
        <w:t xml:space="preserve">, bem como a pessoa com deficiência, a qual possui impedimento de longo prazo de natureza física, mental, intelectual ou sensorial, a obstruir sua participação plena e efetiva na sociedade em igualdade de condições com as demais pessoas; e impedimentos de longo prazo o interregno mínimo de 2 (dois) anos nestas condições. </w:t>
      </w:r>
    </w:p>
    <w:p w:rsidR="0043187D" w:rsidRDefault="0043187D" w:rsidP="0046576F">
      <w:pPr>
        <w:pStyle w:val="Default"/>
        <w:spacing w:line="360" w:lineRule="auto"/>
        <w:ind w:firstLine="1418"/>
        <w:jc w:val="both"/>
        <w:rPr>
          <w:bCs/>
          <w:i/>
        </w:rPr>
      </w:pPr>
      <w:r>
        <w:rPr>
          <w:bCs/>
        </w:rPr>
        <w:t xml:space="preserve">Friso que por se tratar de benefício assistencial concedido em favor de pessoa com idade inferior a 16 anos, aplica-se o art. 4º, §1º do Decreto n. 6.214/2007, segundo o qual: </w:t>
      </w:r>
      <w:r>
        <w:rPr>
          <w:bCs/>
          <w:i/>
        </w:rPr>
        <w:t>“Para fins de reconhecimento do direito ao Benefício de Prestação Continuada às crianças e adolescentes menores de dezesseis anos de idade, deve ser avaliada a existência da deficiência e o seu impacto na limitação do desempenho de atividade e restrição da participação social, compatível com a idade”.</w:t>
      </w:r>
    </w:p>
    <w:p w:rsidR="0043187D" w:rsidRDefault="0043187D" w:rsidP="0046576F">
      <w:pPr>
        <w:pStyle w:val="Corpodetexto2"/>
        <w:tabs>
          <w:tab w:val="left" w:pos="1701"/>
        </w:tabs>
        <w:spacing w:line="360" w:lineRule="auto"/>
        <w:ind w:firstLine="1418"/>
        <w:rPr>
          <w:rFonts w:ascii="Arial" w:hAnsi="Arial" w:cs="Arial"/>
          <w:b w:val="0"/>
          <w:bCs/>
          <w:sz w:val="24"/>
          <w:szCs w:val="24"/>
        </w:rPr>
      </w:pPr>
      <w:r>
        <w:rPr>
          <w:rFonts w:ascii="Arial" w:hAnsi="Arial" w:cs="Arial"/>
          <w:b w:val="0"/>
          <w:bCs/>
          <w:sz w:val="24"/>
          <w:szCs w:val="24"/>
        </w:rPr>
        <w:t xml:space="preserve">Nesse sentido, a TNU firmou o entendimento, no caso do menor de dezesseis anos ao qual o trabalho é proibido pela Constituição, de que </w:t>
      </w:r>
      <w:r>
        <w:rPr>
          <w:rFonts w:ascii="Arial" w:hAnsi="Arial" w:cs="Arial"/>
          <w:b w:val="0"/>
          <w:bCs/>
          <w:i/>
          <w:sz w:val="24"/>
          <w:szCs w:val="24"/>
        </w:rPr>
        <w:t xml:space="preserve">“[...] bastam </w:t>
      </w:r>
      <w:proofErr w:type="gramStart"/>
      <w:r>
        <w:rPr>
          <w:rFonts w:ascii="Arial" w:hAnsi="Arial" w:cs="Arial"/>
          <w:b w:val="0"/>
          <w:bCs/>
          <w:i/>
          <w:sz w:val="24"/>
          <w:szCs w:val="24"/>
        </w:rPr>
        <w:t>a</w:t>
      </w:r>
      <w:proofErr w:type="gramEnd"/>
      <w:r>
        <w:rPr>
          <w:rFonts w:ascii="Arial" w:hAnsi="Arial" w:cs="Arial"/>
          <w:b w:val="0"/>
          <w:bCs/>
          <w:i/>
          <w:sz w:val="24"/>
          <w:szCs w:val="24"/>
        </w:rPr>
        <w:t xml:space="preserve"> confirmação da sua deficiência, que implique limitação ao desempenho de atividades ou restrição na participação social, compatíveis com sua idade, ou impacto na economia do grupo familiar do menor, seja por exigir a dedicação de um dos membros do grupo para seus cuidados, prejudicando a capacidade daquele familiar de gerar renda, seja por terem que dispor de recursos maiores que os normais para sua idade, em razão de remédios ou tratamentos; confirmando-se ainda a miserabilidade de sua família, para que faça jus à percepção do benefício assistencial previsto no art. 203, inc. V, da Constituição e no art. 20 da Lei nº 8.742/93” </w:t>
      </w:r>
      <w:r>
        <w:rPr>
          <w:rFonts w:ascii="Arial" w:hAnsi="Arial" w:cs="Arial"/>
          <w:b w:val="0"/>
          <w:bCs/>
          <w:sz w:val="24"/>
          <w:szCs w:val="24"/>
        </w:rPr>
        <w:t xml:space="preserve">(TNU, PEDILEF </w:t>
      </w:r>
      <w:r>
        <w:rPr>
          <w:rFonts w:ascii="Arial" w:hAnsi="Arial" w:cs="Arial"/>
          <w:b w:val="0"/>
          <w:bCs/>
          <w:sz w:val="24"/>
          <w:szCs w:val="24"/>
        </w:rPr>
        <w:lastRenderedPageBreak/>
        <w:t>200783035014125, Rel. Juiz Federal Manoel Rolim Campbell Penna, DOU 11-3-2011).</w:t>
      </w:r>
    </w:p>
    <w:p w:rsidR="0046576F" w:rsidRDefault="0043187D" w:rsidP="0046576F">
      <w:pPr>
        <w:pStyle w:val="Corpodetexto2"/>
        <w:tabs>
          <w:tab w:val="left" w:pos="1701"/>
        </w:tabs>
        <w:spacing w:line="360" w:lineRule="auto"/>
        <w:ind w:firstLine="1418"/>
        <w:rPr>
          <w:rFonts w:ascii="Arial" w:hAnsi="Arial" w:cs="Arial"/>
          <w:b w:val="0"/>
          <w:bCs/>
          <w:sz w:val="24"/>
          <w:szCs w:val="24"/>
        </w:rPr>
      </w:pPr>
      <w:r w:rsidRPr="0046576F">
        <w:rPr>
          <w:rFonts w:ascii="Arial" w:hAnsi="Arial" w:cs="Arial"/>
          <w:b w:val="0"/>
          <w:sz w:val="24"/>
          <w:szCs w:val="24"/>
        </w:rPr>
        <w:t xml:space="preserve">A condição de </w:t>
      </w:r>
      <w:r w:rsidRPr="0046576F">
        <w:rPr>
          <w:rFonts w:ascii="Arial" w:hAnsi="Arial" w:cs="Arial"/>
          <w:b w:val="0"/>
          <w:sz w:val="24"/>
          <w:szCs w:val="24"/>
          <w:highlight w:val="yellow"/>
        </w:rPr>
        <w:t>TDAH/TEA/cardiopatia</w:t>
      </w:r>
      <w:r w:rsidRPr="0046576F">
        <w:rPr>
          <w:rFonts w:ascii="Arial" w:hAnsi="Arial" w:cs="Arial"/>
          <w:b w:val="0"/>
          <w:sz w:val="24"/>
          <w:szCs w:val="24"/>
        </w:rPr>
        <w:t xml:space="preserve"> descrita no laudo médico pericial não deixa dúvida quanto à existência de impedimento de longo prazo, uma vez que causa à parte autora impedimento significativo à sua inclusão sociocultural. Conclui-se que a parte autora encontra limitação ao desempenho de atividades próprias de sua idade, bem como necessita de tratamento multiprofissional contínuo. Portanto, inexiste dúvida quanto à condição de pessoa com deficiência da parte autora, nos termos do conceito interpretativo inaugurado pela </w:t>
      </w:r>
      <w:r w:rsidR="0046576F" w:rsidRPr="0046576F">
        <w:rPr>
          <w:rFonts w:ascii="Arial" w:hAnsi="Arial" w:cs="Arial"/>
          <w:b w:val="0"/>
          <w:sz w:val="24"/>
          <w:szCs w:val="24"/>
        </w:rPr>
        <w:t xml:space="preserve">Convenção Internacional sobre os Direitos das Pessoas com Deficiência </w:t>
      </w:r>
      <w:r w:rsidR="0046576F">
        <w:rPr>
          <w:rFonts w:ascii="Arial" w:hAnsi="Arial" w:cs="Arial"/>
          <w:b w:val="0"/>
          <w:bCs/>
          <w:sz w:val="24"/>
          <w:szCs w:val="24"/>
        </w:rPr>
        <w:t xml:space="preserve">que leva em consideração as </w:t>
      </w:r>
      <w:r w:rsidR="0046576F" w:rsidRPr="0046576F">
        <w:rPr>
          <w:rFonts w:ascii="Arial" w:hAnsi="Arial" w:cs="Arial"/>
          <w:b w:val="0"/>
          <w:bCs/>
          <w:sz w:val="24"/>
          <w:szCs w:val="24"/>
        </w:rPr>
        <w:t>reais possibilidades</w:t>
      </w:r>
      <w:r w:rsidR="0046576F">
        <w:rPr>
          <w:rFonts w:ascii="Arial" w:hAnsi="Arial" w:cs="Arial"/>
          <w:b w:val="0"/>
          <w:bCs/>
          <w:sz w:val="24"/>
          <w:szCs w:val="24"/>
        </w:rPr>
        <w:t xml:space="preserve"> de inclusão socioeconômica e cultural.</w:t>
      </w:r>
    </w:p>
    <w:p w:rsidR="00C66E96" w:rsidRPr="007D5B43" w:rsidRDefault="00C66E96" w:rsidP="0046576F">
      <w:pPr>
        <w:spacing w:line="360" w:lineRule="auto"/>
        <w:ind w:firstLine="1418"/>
        <w:jc w:val="both"/>
        <w:rPr>
          <w:rFonts w:ascii="Arial" w:hAnsi="Arial" w:cs="Arial"/>
          <w:sz w:val="24"/>
          <w:szCs w:val="24"/>
        </w:rPr>
      </w:pPr>
      <w:r>
        <w:rPr>
          <w:rFonts w:ascii="Arial" w:hAnsi="Arial"/>
          <w:sz w:val="24"/>
          <w:highlight w:val="yellow"/>
        </w:rPr>
        <w:t>O relato do assistente social revela situação de vulnerabilidade social. O registro fotográfico acostado ao estudo socioeconômico comprova que a parte autora vive em condições que refletem o perfil dos beneficiários de amparo assistencial. As despesas relatadas também denotam o padrão de consumo de baixa renda, inclusive com alimentação. A residência da parte autora é simples, localizada em bairro humilde, e a renda per capita familiar é inferior a ½ salário mínimo. Por todos os elementos descritos no laudo socioeconômico, considera-se preenchido o requisito relativo à vulnerabilidade socioeconômica.</w:t>
      </w:r>
    </w:p>
    <w:p w:rsidR="00C66E96" w:rsidRPr="007D5B43" w:rsidRDefault="00C66E96" w:rsidP="0046576F">
      <w:pPr>
        <w:pStyle w:val="Corpodetexto2"/>
        <w:tabs>
          <w:tab w:val="left" w:pos="1701"/>
        </w:tabs>
        <w:spacing w:line="360" w:lineRule="auto"/>
        <w:ind w:firstLine="1418"/>
        <w:rPr>
          <w:rFonts w:ascii="Arial" w:hAnsi="Arial" w:cs="Arial"/>
          <w:b w:val="0"/>
          <w:bCs/>
          <w:sz w:val="24"/>
          <w:szCs w:val="24"/>
        </w:rPr>
      </w:pPr>
      <w:proofErr w:type="gramStart"/>
      <w:r w:rsidRPr="007D5B43">
        <w:rPr>
          <w:rFonts w:ascii="Arial" w:hAnsi="Arial" w:cs="Arial"/>
          <w:b w:val="0"/>
          <w:bCs/>
          <w:sz w:val="24"/>
          <w:szCs w:val="24"/>
        </w:rPr>
        <w:t>Isso posto</w:t>
      </w:r>
      <w:proofErr w:type="gramEnd"/>
      <w:r w:rsidRPr="007D5B43">
        <w:rPr>
          <w:rFonts w:ascii="Arial" w:hAnsi="Arial" w:cs="Arial"/>
          <w:b w:val="0"/>
          <w:bCs/>
          <w:sz w:val="24"/>
          <w:szCs w:val="24"/>
        </w:rPr>
        <w:t>, impõe-se a concessão de amparo social à pessoa com deficiência, com DIB na data do requerimento administrativo</w:t>
      </w:r>
      <w:r w:rsidR="00FD3DF5">
        <w:rPr>
          <w:rFonts w:ascii="Arial" w:hAnsi="Arial" w:cs="Arial"/>
          <w:b w:val="0"/>
          <w:bCs/>
          <w:sz w:val="24"/>
          <w:szCs w:val="24"/>
        </w:rPr>
        <w:t xml:space="preserve">, quando </w:t>
      </w:r>
      <w:r w:rsidR="00FA13F9">
        <w:rPr>
          <w:rFonts w:ascii="Arial" w:hAnsi="Arial" w:cs="Arial"/>
          <w:b w:val="0"/>
          <w:bCs/>
          <w:sz w:val="24"/>
          <w:szCs w:val="24"/>
        </w:rPr>
        <w:t xml:space="preserve">a parte autora </w:t>
      </w:r>
      <w:r w:rsidR="00FD3DF5">
        <w:rPr>
          <w:rFonts w:ascii="Arial" w:hAnsi="Arial" w:cs="Arial"/>
          <w:b w:val="0"/>
          <w:bCs/>
          <w:sz w:val="24"/>
          <w:szCs w:val="24"/>
        </w:rPr>
        <w:t>já preenchia os requisitos legais</w:t>
      </w:r>
      <w:r w:rsidRPr="007D5B43">
        <w:rPr>
          <w:rFonts w:ascii="Arial" w:hAnsi="Arial" w:cs="Arial"/>
          <w:b w:val="0"/>
          <w:bCs/>
          <w:sz w:val="24"/>
          <w:szCs w:val="24"/>
        </w:rPr>
        <w:t xml:space="preserve">. </w:t>
      </w:r>
    </w:p>
    <w:p w:rsidR="00C66E96" w:rsidRPr="007D5B43" w:rsidRDefault="00C66E96" w:rsidP="0046576F">
      <w:pPr>
        <w:tabs>
          <w:tab w:val="left" w:pos="2535"/>
        </w:tabs>
        <w:spacing w:line="360" w:lineRule="auto"/>
        <w:ind w:firstLine="1418"/>
        <w:jc w:val="both"/>
        <w:rPr>
          <w:rFonts w:ascii="Arial" w:hAnsi="Arial" w:cs="Arial"/>
          <w:b/>
          <w:sz w:val="24"/>
          <w:szCs w:val="24"/>
        </w:rPr>
      </w:pPr>
    </w:p>
    <w:p w:rsidR="00C66E96" w:rsidRPr="007D5B43" w:rsidRDefault="00C66E96" w:rsidP="0046576F">
      <w:pPr>
        <w:tabs>
          <w:tab w:val="left" w:pos="2535"/>
        </w:tabs>
        <w:spacing w:line="360" w:lineRule="auto"/>
        <w:ind w:firstLine="1418"/>
        <w:jc w:val="both"/>
        <w:rPr>
          <w:rFonts w:ascii="Arial" w:hAnsi="Arial" w:cs="Arial"/>
          <w:b/>
          <w:sz w:val="24"/>
          <w:szCs w:val="24"/>
        </w:rPr>
      </w:pPr>
      <w:r w:rsidRPr="007D5B43">
        <w:rPr>
          <w:rFonts w:ascii="Arial" w:hAnsi="Arial" w:cs="Arial"/>
          <w:b/>
          <w:sz w:val="24"/>
          <w:szCs w:val="24"/>
        </w:rPr>
        <w:t xml:space="preserve">Ante o exposto, </w:t>
      </w:r>
      <w:r w:rsidRPr="007D5B43">
        <w:rPr>
          <w:rFonts w:ascii="Arial" w:hAnsi="Arial" w:cs="Arial"/>
          <w:b/>
          <w:bCs/>
          <w:sz w:val="24"/>
          <w:szCs w:val="24"/>
        </w:rPr>
        <w:t>ACOLHO o pedido inicial</w:t>
      </w:r>
      <w:r w:rsidRPr="007D5B43">
        <w:rPr>
          <w:rFonts w:ascii="Arial" w:hAnsi="Arial" w:cs="Arial"/>
          <w:b/>
          <w:sz w:val="24"/>
          <w:szCs w:val="24"/>
        </w:rPr>
        <w:t xml:space="preserve">, julgando o feito com resolução de mérito </w:t>
      </w:r>
      <w:r w:rsidRPr="007D5B43">
        <w:rPr>
          <w:rFonts w:ascii="Arial" w:hAnsi="Arial" w:cs="Arial"/>
          <w:b/>
          <w:bCs/>
          <w:sz w:val="24"/>
          <w:szCs w:val="24"/>
        </w:rPr>
        <w:t>(art. 487, I, do CPC)</w:t>
      </w:r>
      <w:r w:rsidRPr="007D5B43">
        <w:rPr>
          <w:rFonts w:ascii="Arial" w:hAnsi="Arial" w:cs="Arial"/>
          <w:b/>
          <w:sz w:val="24"/>
          <w:szCs w:val="24"/>
        </w:rPr>
        <w:t>, para condenar o INSS a:</w:t>
      </w:r>
    </w:p>
    <w:p w:rsidR="00C66E96" w:rsidRPr="007D5B43" w:rsidRDefault="00C66E96" w:rsidP="0046576F">
      <w:pPr>
        <w:tabs>
          <w:tab w:val="left" w:pos="2535"/>
        </w:tabs>
        <w:spacing w:line="360" w:lineRule="auto"/>
        <w:ind w:firstLine="1418"/>
        <w:jc w:val="both"/>
        <w:rPr>
          <w:rFonts w:ascii="Arial" w:hAnsi="Arial" w:cs="Arial"/>
          <w:sz w:val="24"/>
          <w:szCs w:val="24"/>
        </w:rPr>
      </w:pPr>
      <w:r w:rsidRPr="007D5B43">
        <w:rPr>
          <w:rFonts w:ascii="Arial" w:hAnsi="Arial" w:cs="Arial"/>
          <w:sz w:val="24"/>
          <w:szCs w:val="24"/>
        </w:rPr>
        <w:tab/>
      </w:r>
    </w:p>
    <w:p w:rsidR="00C66E96" w:rsidRPr="007D5B43" w:rsidRDefault="00C66E96" w:rsidP="0046576F">
      <w:pPr>
        <w:spacing w:line="360" w:lineRule="auto"/>
        <w:ind w:firstLine="1418"/>
        <w:jc w:val="both"/>
        <w:rPr>
          <w:rFonts w:ascii="Arial" w:hAnsi="Arial" w:cs="Arial"/>
          <w:sz w:val="24"/>
          <w:szCs w:val="24"/>
        </w:rPr>
      </w:pPr>
      <w:r w:rsidRPr="007D5B43">
        <w:rPr>
          <w:rFonts w:ascii="Arial" w:hAnsi="Arial" w:cs="Arial"/>
          <w:sz w:val="24"/>
          <w:szCs w:val="24"/>
        </w:rPr>
        <w:t>a) implantar em favor da parte autora o benefício abaixo identificado:</w:t>
      </w:r>
    </w:p>
    <w:p w:rsidR="00C66E96" w:rsidRPr="007D5B43" w:rsidRDefault="00C66E96" w:rsidP="0046576F">
      <w:pPr>
        <w:spacing w:line="360" w:lineRule="auto"/>
        <w:ind w:firstLine="1418"/>
        <w:jc w:val="both"/>
        <w:rPr>
          <w:rFonts w:ascii="Arial" w:hAnsi="Arial" w:cs="Arial"/>
          <w:color w:val="000000"/>
          <w:sz w:val="24"/>
          <w:szCs w:val="24"/>
        </w:rPr>
      </w:pP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620"/>
        <w:gridCol w:w="4349"/>
      </w:tblGrid>
      <w:tr w:rsidR="00AD6C4D" w:rsidRPr="007D5B43" w:rsidTr="00260D76">
        <w:trPr>
          <w:tblCellSpacing w:w="0" w:type="dxa"/>
        </w:trPr>
        <w:tc>
          <w:tcPr>
            <w:tcW w:w="5969" w:type="dxa"/>
            <w:gridSpan w:val="2"/>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jc w:val="center"/>
              <w:rPr>
                <w:rFonts w:ascii="Arial" w:hAnsi="Arial" w:cs="Arial"/>
                <w:sz w:val="24"/>
                <w:szCs w:val="24"/>
              </w:rPr>
            </w:pPr>
            <w:proofErr w:type="gramStart"/>
            <w:r w:rsidRPr="007D5B43">
              <w:rPr>
                <w:rFonts w:ascii="Arial" w:hAnsi="Arial" w:cs="Arial"/>
                <w:b/>
                <w:bCs/>
                <w:sz w:val="24"/>
                <w:szCs w:val="24"/>
              </w:rPr>
              <w:t>BPC – LOAS Deficiente</w:t>
            </w:r>
            <w:proofErr w:type="gramEnd"/>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Espécie</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B87           </w:t>
            </w:r>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lastRenderedPageBreak/>
              <w:t>CPF</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highlight w:val="yellow"/>
              </w:rPr>
              <w:t>002.465.722-05</w:t>
            </w:r>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DIB</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highlight w:val="yellow"/>
              </w:rPr>
              <w:t>03/09/2023</w:t>
            </w:r>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DIP</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807C07">
            <w:pPr>
              <w:spacing w:line="360" w:lineRule="auto"/>
              <w:rPr>
                <w:rFonts w:ascii="Arial" w:hAnsi="Arial" w:cs="Arial"/>
                <w:sz w:val="24"/>
                <w:szCs w:val="24"/>
              </w:rPr>
            </w:pPr>
            <w:r w:rsidRPr="00807C07">
              <w:rPr>
                <w:rFonts w:ascii="Arial" w:hAnsi="Arial" w:cs="Arial"/>
                <w:sz w:val="24"/>
                <w:szCs w:val="24"/>
                <w:highlight w:val="yellow"/>
              </w:rPr>
              <w:t>01/0</w:t>
            </w:r>
            <w:r w:rsidR="00807C07" w:rsidRPr="00807C07">
              <w:rPr>
                <w:rFonts w:ascii="Arial" w:hAnsi="Arial" w:cs="Arial"/>
                <w:sz w:val="24"/>
                <w:szCs w:val="24"/>
                <w:highlight w:val="yellow"/>
              </w:rPr>
              <w:t>8</w:t>
            </w:r>
            <w:r w:rsidRPr="00807C07">
              <w:rPr>
                <w:rFonts w:ascii="Arial" w:hAnsi="Arial" w:cs="Arial"/>
                <w:sz w:val="24"/>
                <w:szCs w:val="24"/>
                <w:highlight w:val="yellow"/>
              </w:rPr>
              <w:t>/202</w:t>
            </w:r>
            <w:r w:rsidR="00FD3DF5" w:rsidRPr="00807C07">
              <w:rPr>
                <w:rFonts w:ascii="Arial" w:hAnsi="Arial" w:cs="Arial"/>
                <w:sz w:val="24"/>
                <w:szCs w:val="24"/>
                <w:highlight w:val="yellow"/>
              </w:rPr>
              <w:t>6</w:t>
            </w:r>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Cidade de pagamento</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FD3DF5" w:rsidP="0046576F">
            <w:pPr>
              <w:spacing w:line="360" w:lineRule="auto"/>
              <w:rPr>
                <w:rFonts w:ascii="Arial" w:hAnsi="Arial" w:cs="Arial"/>
                <w:sz w:val="24"/>
                <w:szCs w:val="24"/>
              </w:rPr>
            </w:pPr>
            <w:r w:rsidRPr="00C10C0F">
              <w:rPr>
                <w:rFonts w:ascii="Arial" w:hAnsi="Arial" w:cs="Arial"/>
                <w:sz w:val="24"/>
                <w:szCs w:val="24"/>
                <w:highlight w:val="yellow"/>
              </w:rPr>
              <w:t>Rio Branco/AC</w:t>
            </w:r>
          </w:p>
        </w:tc>
      </w:tr>
    </w:tbl>
    <w:p w:rsidR="00C66E96" w:rsidRPr="007D5B43" w:rsidRDefault="00C66E96" w:rsidP="0046576F">
      <w:pPr>
        <w:spacing w:line="360" w:lineRule="auto"/>
        <w:ind w:firstLine="1418"/>
        <w:jc w:val="both"/>
        <w:rPr>
          <w:rFonts w:ascii="Arial" w:hAnsi="Arial" w:cs="Arial"/>
          <w:color w:val="000000"/>
          <w:sz w:val="24"/>
          <w:szCs w:val="24"/>
        </w:rPr>
      </w:pPr>
    </w:p>
    <w:p w:rsidR="00C66E96" w:rsidRPr="007D5B43" w:rsidRDefault="00C66E96" w:rsidP="0046576F">
      <w:pPr>
        <w:spacing w:line="360" w:lineRule="auto"/>
        <w:ind w:firstLine="1276"/>
        <w:jc w:val="both"/>
        <w:rPr>
          <w:rFonts w:ascii="Arial" w:hAnsi="Arial" w:cs="Arial"/>
          <w:sz w:val="24"/>
          <w:szCs w:val="24"/>
        </w:rPr>
      </w:pPr>
      <w:r w:rsidRPr="007D5B43">
        <w:rPr>
          <w:rFonts w:ascii="Arial" w:hAnsi="Arial" w:cs="Arial"/>
          <w:sz w:val="24"/>
          <w:szCs w:val="24"/>
        </w:rPr>
        <w:t xml:space="preserve">b) pagar a título de atrasados as parcelas vencidas entre a DIB e a DIP, </w:t>
      </w:r>
      <w:r w:rsidRPr="007D5B43">
        <w:rPr>
          <w:rFonts w:ascii="Arial" w:hAnsi="Arial" w:cs="Arial"/>
          <w:sz w:val="24"/>
          <w:szCs w:val="24"/>
          <w:highlight w:val="yellow"/>
        </w:rPr>
        <w:t>no montante de XXXX.</w:t>
      </w:r>
    </w:p>
    <w:p w:rsidR="00807C07" w:rsidRPr="007D5B43" w:rsidRDefault="00807C07" w:rsidP="00807C07">
      <w:pPr>
        <w:spacing w:line="360" w:lineRule="auto"/>
        <w:ind w:firstLine="1276"/>
        <w:jc w:val="both"/>
        <w:rPr>
          <w:rFonts w:ascii="Arial" w:hAnsi="Arial" w:cs="Arial"/>
          <w:sz w:val="24"/>
          <w:szCs w:val="24"/>
        </w:rPr>
      </w:pPr>
      <w:r>
        <w:rPr>
          <w:rFonts w:ascii="Arial" w:hAnsi="Arial" w:cs="Arial"/>
          <w:sz w:val="24"/>
          <w:szCs w:val="24"/>
        </w:rPr>
        <w:t>Juros e correção monetária nos termos do</w:t>
      </w:r>
      <w:r w:rsidRPr="007D5B43">
        <w:rPr>
          <w:rFonts w:ascii="Arial" w:hAnsi="Arial" w:cs="Arial"/>
          <w:sz w:val="24"/>
          <w:szCs w:val="24"/>
        </w:rPr>
        <w:t xml:space="preserve"> Manual de Cálculos da Justiça Federal.</w:t>
      </w:r>
    </w:p>
    <w:p w:rsidR="00C66E96" w:rsidRPr="007D5B43" w:rsidRDefault="00C66E96" w:rsidP="0046576F">
      <w:pPr>
        <w:spacing w:line="360" w:lineRule="auto"/>
        <w:ind w:firstLine="1276"/>
        <w:jc w:val="both"/>
        <w:rPr>
          <w:rFonts w:ascii="Arial" w:hAnsi="Arial" w:cs="Arial"/>
          <w:iCs/>
          <w:sz w:val="24"/>
          <w:szCs w:val="24"/>
        </w:rPr>
      </w:pPr>
      <w:r w:rsidRPr="007D5B43">
        <w:rPr>
          <w:rFonts w:ascii="Arial" w:hAnsi="Arial" w:cs="Arial"/>
          <w:b/>
          <w:bCs/>
          <w:sz w:val="24"/>
          <w:szCs w:val="24"/>
        </w:rPr>
        <w:t>Concedo a tutela de urgência</w:t>
      </w:r>
      <w:r w:rsidRPr="007D5B43">
        <w:rPr>
          <w:rFonts w:ascii="Arial" w:hAnsi="Arial" w:cs="Arial"/>
          <w:sz w:val="24"/>
          <w:szCs w:val="24"/>
        </w:rPr>
        <w:t xml:space="preserve">, haja a vista a probabilidade do direito pleiteado, confirmado em cognição </w:t>
      </w:r>
      <w:proofErr w:type="spellStart"/>
      <w:r w:rsidRPr="007D5B43">
        <w:rPr>
          <w:rFonts w:ascii="Arial" w:hAnsi="Arial" w:cs="Arial"/>
          <w:sz w:val="24"/>
          <w:szCs w:val="24"/>
        </w:rPr>
        <w:t>exauriente</w:t>
      </w:r>
      <w:proofErr w:type="spellEnd"/>
      <w:r w:rsidRPr="007D5B43">
        <w:rPr>
          <w:rFonts w:ascii="Arial" w:hAnsi="Arial" w:cs="Arial"/>
          <w:sz w:val="24"/>
          <w:szCs w:val="24"/>
        </w:rPr>
        <w:t>, e, também, em face da natureza alimentar da verba, razão pela qual determino a imediata implantação do benefício em questão, devendo o INSS comprová-la no prazo máximo de 30 (trinta) dias, sob pena de multa.</w:t>
      </w:r>
    </w:p>
    <w:p w:rsidR="00C66E96" w:rsidRPr="007D5B43" w:rsidRDefault="00C66E96" w:rsidP="0046576F">
      <w:pPr>
        <w:tabs>
          <w:tab w:val="left" w:pos="1701"/>
        </w:tabs>
        <w:spacing w:line="360" w:lineRule="auto"/>
        <w:ind w:firstLine="1418"/>
        <w:jc w:val="both"/>
        <w:rPr>
          <w:rFonts w:ascii="Arial" w:hAnsi="Arial" w:cs="Arial"/>
          <w:iCs/>
          <w:sz w:val="24"/>
          <w:szCs w:val="24"/>
        </w:rPr>
      </w:pPr>
      <w:r w:rsidRPr="007D5B43">
        <w:rPr>
          <w:rFonts w:ascii="Arial" w:hAnsi="Arial" w:cs="Arial"/>
          <w:sz w:val="24"/>
          <w:szCs w:val="24"/>
        </w:rPr>
        <w:t>Sem custas ou honorários advocatícios. Defiro os benefícios da gratuidade judiciária à parte autora.</w:t>
      </w:r>
    </w:p>
    <w:p w:rsidR="00C66E96" w:rsidRPr="007D5B43" w:rsidRDefault="00C66E96" w:rsidP="0046576F">
      <w:pPr>
        <w:tabs>
          <w:tab w:val="left" w:pos="1701"/>
        </w:tabs>
        <w:spacing w:line="360" w:lineRule="auto"/>
        <w:ind w:firstLine="1418"/>
        <w:jc w:val="both"/>
        <w:rPr>
          <w:rFonts w:ascii="Arial" w:hAnsi="Arial" w:cs="Arial"/>
          <w:iCs/>
          <w:sz w:val="24"/>
          <w:szCs w:val="24"/>
        </w:rPr>
      </w:pPr>
      <w:r w:rsidRPr="007D5B43">
        <w:rPr>
          <w:rFonts w:ascii="Arial" w:hAnsi="Arial" w:cs="Arial"/>
          <w:sz w:val="24"/>
          <w:szCs w:val="24"/>
        </w:rPr>
        <w:t>Requisite-se o pagamento, inclusive quanto ao ressarcimento dos honorários periciais (art. 12, § 1º, da Lei nº 10.259/01).</w:t>
      </w:r>
    </w:p>
    <w:p w:rsidR="00C66E96" w:rsidRPr="007D5B43" w:rsidRDefault="00C66E96" w:rsidP="0046576F">
      <w:pPr>
        <w:tabs>
          <w:tab w:val="left" w:pos="1701"/>
        </w:tabs>
        <w:spacing w:line="360" w:lineRule="auto"/>
        <w:ind w:firstLine="1418"/>
        <w:jc w:val="both"/>
        <w:rPr>
          <w:rFonts w:ascii="Arial" w:hAnsi="Arial" w:cs="Arial"/>
          <w:iCs/>
          <w:sz w:val="24"/>
          <w:szCs w:val="24"/>
        </w:rPr>
      </w:pPr>
      <w:r w:rsidRPr="007D5B43">
        <w:rPr>
          <w:rFonts w:ascii="Arial" w:hAnsi="Arial" w:cs="Arial"/>
          <w:iCs/>
          <w:sz w:val="24"/>
          <w:szCs w:val="24"/>
        </w:rPr>
        <w:t xml:space="preserve">Após </w:t>
      </w:r>
      <w:r w:rsidRPr="007D5B43">
        <w:rPr>
          <w:rFonts w:ascii="Arial" w:hAnsi="Arial" w:cs="Arial"/>
          <w:sz w:val="24"/>
          <w:szCs w:val="24"/>
        </w:rPr>
        <w:t>o trânsito em julgado</w:t>
      </w:r>
      <w:r w:rsidRPr="007D5B43">
        <w:rPr>
          <w:rFonts w:ascii="Arial" w:hAnsi="Arial" w:cs="Arial"/>
          <w:i/>
          <w:sz w:val="24"/>
          <w:szCs w:val="24"/>
        </w:rPr>
        <w:t>,</w:t>
      </w:r>
      <w:r w:rsidRPr="007D5B43">
        <w:rPr>
          <w:rFonts w:ascii="Arial" w:hAnsi="Arial" w:cs="Arial"/>
          <w:sz w:val="24"/>
          <w:szCs w:val="24"/>
        </w:rPr>
        <w:t xml:space="preserve"> e cumpridas </w:t>
      </w:r>
      <w:proofErr w:type="gramStart"/>
      <w:r w:rsidRPr="007D5B43">
        <w:rPr>
          <w:rFonts w:ascii="Arial" w:hAnsi="Arial" w:cs="Arial"/>
          <w:sz w:val="24"/>
          <w:szCs w:val="24"/>
        </w:rPr>
        <w:t>as</w:t>
      </w:r>
      <w:proofErr w:type="gramEnd"/>
      <w:r w:rsidRPr="007D5B43">
        <w:rPr>
          <w:rFonts w:ascii="Arial" w:hAnsi="Arial" w:cs="Arial"/>
          <w:sz w:val="24"/>
          <w:szCs w:val="24"/>
        </w:rPr>
        <w:t xml:space="preserve"> providências necessárias, arquivem-se.</w:t>
      </w:r>
    </w:p>
    <w:p w:rsidR="00C66E96" w:rsidRPr="007D5B43" w:rsidRDefault="00C66E96" w:rsidP="0046576F">
      <w:pPr>
        <w:tabs>
          <w:tab w:val="left" w:pos="1701"/>
        </w:tabs>
        <w:spacing w:line="360" w:lineRule="auto"/>
        <w:ind w:firstLine="1418"/>
        <w:jc w:val="both"/>
        <w:rPr>
          <w:rFonts w:ascii="Arial" w:hAnsi="Arial" w:cs="Arial"/>
          <w:iCs/>
          <w:sz w:val="24"/>
          <w:szCs w:val="24"/>
        </w:rPr>
      </w:pPr>
      <w:r w:rsidRPr="007D5B43">
        <w:rPr>
          <w:rFonts w:ascii="Arial" w:hAnsi="Arial" w:cs="Arial"/>
          <w:sz w:val="24"/>
          <w:szCs w:val="24"/>
        </w:rPr>
        <w:t>Publique-se. Registre-se. Intimem-se.</w:t>
      </w:r>
    </w:p>
    <w:p w:rsidR="00C66E96" w:rsidRPr="007D5B43" w:rsidRDefault="00C66E96" w:rsidP="00C66E96">
      <w:pPr>
        <w:ind w:firstLine="2268"/>
        <w:jc w:val="both"/>
        <w:rPr>
          <w:rFonts w:ascii="Arial" w:eastAsia="Arial Unicode MS" w:hAnsi="Arial" w:cs="Arial"/>
          <w:sz w:val="24"/>
          <w:szCs w:val="24"/>
        </w:rPr>
      </w:pPr>
    </w:p>
    <w:p w:rsidR="00C91E66" w:rsidRPr="007D5B43" w:rsidRDefault="00C91E66">
      <w:pPr>
        <w:rPr>
          <w:rFonts w:ascii="Arial" w:hAnsi="Arial" w:cs="Arial"/>
        </w:rPr>
      </w:pPr>
    </w:p>
    <w:p w:rsidR="009A4711" w:rsidRPr="007D5B43" w:rsidRDefault="009A4711">
      <w:pPr>
        <w:rPr>
          <w:rFonts w:ascii="Arial" w:hAnsi="Arial" w:cs="Arial"/>
        </w:rPr>
      </w:pPr>
    </w:p>
    <w:p w:rsidR="009A4711" w:rsidRPr="009A4711" w:rsidRDefault="009A4711" w:rsidP="009A4711">
      <w:pPr>
        <w:jc w:val="both"/>
        <w:rPr>
          <w:rFonts w:ascii="Arial" w:hAnsi="Arial" w:cs="Arial"/>
          <w:sz w:val="28"/>
          <w:szCs w:val="28"/>
        </w:rPr>
      </w:pPr>
    </w:p>
    <w:sectPr w:rsidR="009A4711" w:rsidRPr="009A4711" w:rsidSect="00C91E6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proofState w:spelling="clean" w:grammar="clean"/>
  <w:defaultTabStop w:val="708"/>
  <w:hyphenationZone w:val="425"/>
  <w:characterSpacingControl w:val="doNotCompress"/>
  <w:compat/>
  <w:rsids>
    <w:rsidRoot w:val="00C66E96"/>
    <w:rsid w:val="0001225F"/>
    <w:rsid w:val="0004235B"/>
    <w:rsid w:val="00082CB4"/>
    <w:rsid w:val="001179C1"/>
    <w:rsid w:val="001E37FB"/>
    <w:rsid w:val="00222443"/>
    <w:rsid w:val="00280074"/>
    <w:rsid w:val="00393380"/>
    <w:rsid w:val="003C6255"/>
    <w:rsid w:val="003F1168"/>
    <w:rsid w:val="003F2283"/>
    <w:rsid w:val="00424239"/>
    <w:rsid w:val="004270E8"/>
    <w:rsid w:val="0043187D"/>
    <w:rsid w:val="0043330D"/>
    <w:rsid w:val="0046576F"/>
    <w:rsid w:val="004B0C43"/>
    <w:rsid w:val="00576001"/>
    <w:rsid w:val="005910DE"/>
    <w:rsid w:val="006B4107"/>
    <w:rsid w:val="007B2A06"/>
    <w:rsid w:val="007D5B43"/>
    <w:rsid w:val="00807C07"/>
    <w:rsid w:val="008A6596"/>
    <w:rsid w:val="009A4711"/>
    <w:rsid w:val="009C25E2"/>
    <w:rsid w:val="00AB3BC8"/>
    <w:rsid w:val="00AD6C4D"/>
    <w:rsid w:val="00C10C0F"/>
    <w:rsid w:val="00C66E96"/>
    <w:rsid w:val="00C91E66"/>
    <w:rsid w:val="00D33C69"/>
    <w:rsid w:val="00F5206A"/>
    <w:rsid w:val="00F768FE"/>
    <w:rsid w:val="00FA13F9"/>
    <w:rsid w:val="00FD3DF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E96"/>
    <w:pPr>
      <w:jc w:val="left"/>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link w:val="Corpodetexto2Char"/>
    <w:unhideWhenUsed/>
    <w:rsid w:val="00C66E96"/>
    <w:pPr>
      <w:jc w:val="both"/>
    </w:pPr>
    <w:rPr>
      <w:rFonts w:ascii="Verdana" w:hAnsi="Verdana"/>
      <w:b/>
    </w:rPr>
  </w:style>
  <w:style w:type="character" w:customStyle="1" w:styleId="Corpodetexto2Char">
    <w:name w:val="Corpo de texto 2 Char"/>
    <w:basedOn w:val="Fontepargpadro"/>
    <w:link w:val="Corpodetexto2"/>
    <w:rsid w:val="00C66E96"/>
    <w:rPr>
      <w:rFonts w:ascii="Verdana" w:eastAsia="Times New Roman" w:hAnsi="Verdana" w:cs="Times New Roman"/>
      <w:b/>
      <w:sz w:val="20"/>
      <w:szCs w:val="20"/>
      <w:lang w:eastAsia="pt-BR"/>
    </w:rPr>
  </w:style>
  <w:style w:type="paragraph" w:styleId="PargrafodaLista">
    <w:name w:val="List Paragraph"/>
    <w:basedOn w:val="Normal"/>
    <w:uiPriority w:val="34"/>
    <w:qFormat/>
    <w:rsid w:val="00C66E96"/>
    <w:pPr>
      <w:ind w:left="708"/>
    </w:pPr>
  </w:style>
  <w:style w:type="paragraph" w:customStyle="1" w:styleId="Default">
    <w:name w:val="Default"/>
    <w:rsid w:val="00C66E96"/>
    <w:pPr>
      <w:autoSpaceDE w:val="0"/>
      <w:autoSpaceDN w:val="0"/>
      <w:adjustRightInd w:val="0"/>
      <w:jc w:val="left"/>
    </w:pPr>
    <w:rPr>
      <w:rFonts w:ascii="Arial" w:eastAsia="Calibri"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2073851113">
      <w:bodyDiv w:val="1"/>
      <w:marLeft w:val="0"/>
      <w:marRight w:val="0"/>
      <w:marTop w:val="0"/>
      <w:marBottom w:val="0"/>
      <w:divBdr>
        <w:top w:val="none" w:sz="0" w:space="0" w:color="auto"/>
        <w:left w:val="none" w:sz="0" w:space="0" w:color="auto"/>
        <w:bottom w:val="none" w:sz="0" w:space="0" w:color="auto"/>
        <w:right w:val="none" w:sz="0" w:space="0" w:color="auto"/>
      </w:divBdr>
      <w:divsChild>
        <w:div w:id="187603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3</Pages>
  <Words>733</Words>
  <Characters>3960</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ju693</dc:creator>
  <cp:lastModifiedBy>ju693</cp:lastModifiedBy>
  <cp:revision>7</cp:revision>
  <dcterms:created xsi:type="dcterms:W3CDTF">2026-07-17T14:28:00Z</dcterms:created>
  <dcterms:modified xsi:type="dcterms:W3CDTF">2026-08-18T19:59:00Z</dcterms:modified>
</cp:coreProperties>
</file>