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1º Trabalho Prático – Sockets,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 wp14:anchorId="1713A07D" wp14:editId="67009DB8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Pr="00E87E2C" w:rsidRDefault="00D014F9" w:rsidP="00D014F9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D014F9" w:rsidRDefault="00D014F9" w:rsidP="00D014F9">
      <w:pPr>
        <w:ind w:firstLine="0"/>
        <w:rPr>
          <w:b/>
          <w:color w:val="FF0000"/>
          <w:sz w:val="28"/>
          <w:szCs w:val="28"/>
        </w:rPr>
      </w:pPr>
    </w:p>
    <w:p w:rsidR="00D014F9" w:rsidRDefault="00D014F9" w:rsidP="00D014F9">
      <w:pPr>
        <w:pStyle w:val="Footer"/>
        <w:jc w:val="center"/>
        <w:rPr>
          <w:sz w:val="32"/>
        </w:rPr>
      </w:pPr>
      <w:r>
        <w:rPr>
          <w:sz w:val="32"/>
        </w:rPr>
        <w:t>Coimbra, 22 de Outubro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sdt>
      <w:sdtPr>
        <w:id w:val="1564835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 w:eastAsia="en-US"/>
        </w:rPr>
      </w:sdtEndPr>
      <w:sdtContent>
        <w:p w:rsidR="00A810E3" w:rsidRDefault="00A810E3">
          <w:pPr>
            <w:pStyle w:val="TOCHeading"/>
          </w:pPr>
          <w:proofErr w:type="spellStart"/>
          <w:r>
            <w:t>Índice</w:t>
          </w:r>
          <w:proofErr w:type="spellEnd"/>
        </w:p>
        <w:p w:rsidR="00A810E3" w:rsidRPr="00A810E3" w:rsidRDefault="00A810E3" w:rsidP="00A810E3">
          <w:pPr>
            <w:rPr>
              <w:lang w:val="en-US" w:eastAsia="ja-JP"/>
            </w:rPr>
          </w:pPr>
        </w:p>
        <w:p w:rsidR="00A810E3" w:rsidRDefault="00A810E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63048" w:history="1">
            <w:r w:rsidRPr="00A73ECA">
              <w:rPr>
                <w:rStyle w:val="Hyperlink"/>
                <w:noProof/>
              </w:rPr>
              <w:t>Manual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49" w:history="1">
            <w:r w:rsidRPr="00A73ECA">
              <w:rPr>
                <w:rStyle w:val="Hyperlink"/>
                <w:noProof/>
              </w:rPr>
              <w:t>Como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0" w:history="1">
            <w:r w:rsidRPr="00A73ECA">
              <w:rPr>
                <w:rStyle w:val="Hyperlink"/>
                <w:noProof/>
              </w:rPr>
              <w:t>Antes de iniciar a aplicação!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1" w:history="1">
            <w:r w:rsidRPr="00A73ECA">
              <w:rPr>
                <w:rStyle w:val="Hyperlink"/>
                <w:noProof/>
              </w:rPr>
              <w:t>Como iniciar?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2" w:history="1">
            <w:r w:rsidRPr="00A73ECA">
              <w:rPr>
                <w:rStyle w:val="Hyperlink"/>
                <w:noProof/>
              </w:rPr>
              <w:t>Usando o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3" w:history="1">
            <w:r w:rsidRPr="00A73ECA">
              <w:rPr>
                <w:rStyle w:val="Hyperlink"/>
                <w:noProof/>
              </w:rPr>
              <w:t>Apresentação dos créditos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4" w:history="1">
            <w:r w:rsidRPr="00A73ECA">
              <w:rPr>
                <w:rStyle w:val="Hyperlink"/>
                <w:noProof/>
              </w:rPr>
              <w:t>Reset dos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5" w:history="1">
            <w:r w:rsidRPr="00A73ECA">
              <w:rPr>
                <w:rStyle w:val="Hyperlink"/>
                <w:noProof/>
              </w:rPr>
              <w:t>Jogos a decorrer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6" w:history="1">
            <w:r w:rsidRPr="00A73ECA">
              <w:rPr>
                <w:rStyle w:val="Hyperlink"/>
                <w:noProof/>
              </w:rPr>
              <w:t>Apostas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7" w:history="1">
            <w:r w:rsidRPr="00A73ECA">
              <w:rPr>
                <w:rStyle w:val="Hyperlink"/>
                <w:noProof/>
              </w:rPr>
              <w:t xml:space="preserve">Apresentação dos utilizadores </w:t>
            </w:r>
            <w:r w:rsidRPr="00A73ECA">
              <w:rPr>
                <w:rStyle w:val="Hyperlink"/>
                <w:i/>
                <w:noProof/>
              </w:rPr>
              <w:t>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8" w:history="1">
            <w:r w:rsidRPr="00A73ECA">
              <w:rPr>
                <w:rStyle w:val="Hyperlink"/>
                <w:noProof/>
              </w:rPr>
              <w:t>Envio de mensagens para um utilizador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9" w:history="1">
            <w:r w:rsidRPr="00A73ECA">
              <w:rPr>
                <w:rStyle w:val="Hyperlink"/>
                <w:noProof/>
              </w:rPr>
              <w:t>Envio de mensagens para todos 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0" w:history="1">
            <w:r w:rsidRPr="00A73ECA">
              <w:rPr>
                <w:rStyle w:val="Hyperlink"/>
                <w:noProof/>
              </w:rPr>
              <w:t>Apresentação do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1" w:history="1">
            <w:r w:rsidRPr="00A73ECA">
              <w:rPr>
                <w:rStyle w:val="Hyperlink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  <w:bookmarkStart w:id="0" w:name="_GoBack"/>
      <w:bookmarkEnd w:id="0"/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A810E3" w:rsidRDefault="00A810E3" w:rsidP="00A810E3"/>
    <w:p w:rsidR="00A810E3" w:rsidRPr="00A810E3" w:rsidRDefault="00A810E3" w:rsidP="00A810E3"/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F6513C" w:rsidRDefault="00D014F9" w:rsidP="00A810E3">
      <w:pPr>
        <w:pStyle w:val="Heading1"/>
        <w:jc w:val="both"/>
      </w:pPr>
      <w:bookmarkStart w:id="1" w:name="_Toc275363048"/>
      <w:r>
        <w:t>Manual do utilizador</w:t>
      </w:r>
      <w:bookmarkEnd w:id="1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 xml:space="preserve">BetAndUin é um serviço de apostas simples e eficiente que permite a qualquer utilizador realizar apostas sobre </w:t>
      </w:r>
      <w:r>
        <w:t>uma série de jogos. Estes jogos são apresentados em grupos de duração e tamanho variáveis.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>Para que domine esta aplicação e usufrua de todas as suas potencialidades, dispõe deste manual que deverá ler c</w:t>
      </w:r>
      <w:r w:rsidR="00A810E3">
        <w:t>om atenção.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Heading2"/>
        <w:jc w:val="both"/>
      </w:pPr>
      <w:bookmarkStart w:id="2" w:name="_Toc275363049"/>
      <w:r>
        <w:t>Como funciona</w:t>
      </w:r>
      <w:r>
        <w:t>?</w:t>
      </w:r>
      <w:bookmarkEnd w:id="2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cliente pode ligar-se ao servidor betAndUin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 surgirá um pequeno menu com a indicação dos comandos possíveis e suas respectivas funcionalidades e regras para serem introduzidos.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[username]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6513C">
      <w:pPr>
        <w:ind w:firstLine="0"/>
        <w:jc w:val="both"/>
      </w:pPr>
      <w:r>
        <w:t>Neste caso sabemos que existe a possibilidade de fazer a operação de login em que o comando a utilizar é o “login” e os campos rodeados por parêntesis rectos são para ser substituídos pelos dados respectivos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Heading2"/>
      </w:pPr>
      <w:bookmarkStart w:id="3" w:name="_Toc275363050"/>
      <w:r>
        <w:t>Antes de iniciar a aplicaç</w:t>
      </w:r>
      <w:r w:rsidR="00801430">
        <w:t>ã</w:t>
      </w:r>
      <w:r>
        <w:t>o!</w:t>
      </w:r>
      <w:bookmarkEnd w:id="3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 xml:space="preserve">Este programa foi desenvolvido recorrendo à linguagem java usufruindo de um conjunto de funcionalidades que provém desta linguagem. Antes de correr a aplicação, o utilizador deverá certificar-se que possui a versão mais recente do JRE. Poderá fazer o download em: </w:t>
      </w:r>
      <w:hyperlink r:id="rId8" w:history="1">
        <w:r>
          <w:rPr>
            <w:rStyle w:val="Hyperlink"/>
          </w:rPr>
          <w:t>http://www.oracle.com/technetwork/java/javase/downloads/index.html</w:t>
        </w:r>
      </w:hyperlink>
      <w:r>
        <w:t>.</w:t>
      </w:r>
    </w:p>
    <w:p w:rsidR="00A315F1" w:rsidRDefault="00A315F1" w:rsidP="00A315F1">
      <w:pPr>
        <w:jc w:val="both"/>
      </w:pPr>
      <w:r>
        <w:t xml:space="preserve">É importante </w:t>
      </w:r>
      <w:r>
        <w:t xml:space="preserve">ainda </w:t>
      </w:r>
      <w:r>
        <w:t>relembrar</w:t>
      </w:r>
      <w:r>
        <w:t>,</w:t>
      </w:r>
      <w:r>
        <w:t xml:space="preserve"> que o utilizador necessita de uma ligação à internet, de forma a poder usufruir das funcionalidades desta aplicação. Caso contrário </w:t>
      </w:r>
      <w:r>
        <w:t>surgirão</w:t>
      </w:r>
      <w:r>
        <w:t xml:space="preserve"> mensagens a avisar o utlizador, que a aplicação está a tentar reconectar-se ao servidor.</w:t>
      </w:r>
    </w:p>
    <w:p w:rsidR="00A315F1" w:rsidRDefault="00A315F1" w:rsidP="00317E9C">
      <w:pPr>
        <w:jc w:val="both"/>
      </w:pPr>
    </w:p>
    <w:p w:rsidR="00317E9C" w:rsidRDefault="00CC50A2" w:rsidP="00317E9C">
      <w:pPr>
        <w:pStyle w:val="Heading2"/>
        <w:jc w:val="both"/>
      </w:pPr>
      <w:bookmarkStart w:id="4" w:name="_Toc275363051"/>
      <w:r>
        <w:t>Como iniciar</w:t>
      </w:r>
      <w:r w:rsidR="00317E9C">
        <w:t>?</w:t>
      </w:r>
      <w:bookmarkEnd w:id="4"/>
    </w:p>
    <w:p w:rsidR="00317E9C" w:rsidRDefault="00317E9C" w:rsidP="00317E9C">
      <w:pPr>
        <w:jc w:val="both"/>
      </w:pPr>
    </w:p>
    <w:p w:rsidR="00317E9C" w:rsidRDefault="00317E9C" w:rsidP="00317E9C">
      <w:pPr>
        <w:jc w:val="both"/>
      </w:pPr>
      <w:r>
        <w:t>A aplicação necessita sempre de ser iniciada através da linha de comandos. De seguida o utilizador escolhe qual a versão que deseja correr digitando:</w:t>
      </w:r>
    </w:p>
    <w:p w:rsidR="00317E9C" w:rsidRDefault="00317E9C" w:rsidP="00317E9C">
      <w:pPr>
        <w:jc w:val="both"/>
      </w:pPr>
    </w:p>
    <w:p w:rsidR="00317E9C" w:rsidRDefault="00317E9C" w:rsidP="00317E9C">
      <w:pPr>
        <w:jc w:val="center"/>
      </w:pPr>
      <w:r>
        <w:t>java –jar [nome do executável] [ip do servidor primário] [ip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(register [username] [password] [e-mail])</w:t>
      </w:r>
      <w:r w:rsidR="00801430">
        <w:t xml:space="preserve">. </w:t>
      </w:r>
      <w:r>
        <w:t>Esta oper</w:t>
      </w:r>
      <w:r w:rsidR="005A51BB">
        <w:t xml:space="preserve">ação apenas é efectuada uma vez e não pode ser usada a palavra “all” como </w:t>
      </w:r>
      <w:r w:rsidR="005A51BB">
        <w:rPr>
          <w:i/>
        </w:rPr>
        <w:t>username</w:t>
      </w:r>
      <w:r w:rsidR="005A51BB">
        <w:t>, dado que está reservada para um comando.</w:t>
      </w:r>
    </w:p>
    <w:p w:rsidR="00A315F1" w:rsidRDefault="00CC50A2" w:rsidP="00317E9C">
      <w:pPr>
        <w:jc w:val="both"/>
      </w:pPr>
      <w:r>
        <w:t xml:space="preserve"> </w:t>
      </w:r>
      <w:r w:rsidR="00801430">
        <w:t xml:space="preserve">Após o primeiro registo </w:t>
      </w:r>
      <w:r>
        <w:t>será apenas necessário efectuar a operação de login cada vez que iniciar a aplicação para se autenticar (</w:t>
      </w:r>
      <w:r>
        <w:t>login [username] [password]</w:t>
      </w:r>
      <w:r>
        <w:t>).</w:t>
      </w:r>
    </w:p>
    <w:p w:rsidR="00CC50A2" w:rsidRDefault="00CC50A2" w:rsidP="00317E9C">
      <w:pPr>
        <w:jc w:val="both"/>
      </w:pPr>
    </w:p>
    <w:p w:rsidR="00CC50A2" w:rsidRDefault="00CC50A2" w:rsidP="00317E9C">
      <w:pPr>
        <w:jc w:val="both"/>
      </w:pPr>
    </w:p>
    <w:p w:rsidR="00CC50A2" w:rsidRDefault="00CC50A2" w:rsidP="00CC50A2">
      <w:pPr>
        <w:pStyle w:val="Heading2"/>
        <w:jc w:val="both"/>
      </w:pPr>
      <w:bookmarkStart w:id="5" w:name="_Toc275363052"/>
      <w:r>
        <w:t>Usando o menu principal</w:t>
      </w:r>
      <w:bookmarkEnd w:id="5"/>
    </w:p>
    <w:p w:rsidR="00CC50A2" w:rsidRDefault="00CC50A2" w:rsidP="00CC50A2"/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MAIN MENU: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1. Show the current credit of the user: show credits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2. Reset user credits to 100Cr: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proofErr w:type="gramEnd"/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3. View Current Matches: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matches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4. Make a Bet: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bet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[match number] [1 x 2] [credits]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5. Show Online Users: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6. Send message to specific user: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send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[user] '[message]'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7. Send message to all users: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send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all '[message]'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8. Print the menu options: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gramEnd"/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</w:t>
      </w:r>
    </w:p>
    <w:p w:rsidR="00CC50A2" w:rsidRPr="00CC50A2" w:rsidRDefault="00CC50A2" w:rsidP="00CC50A2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50A2">
        <w:rPr>
          <w:rFonts w:ascii="Courier New" w:hAnsi="Courier New" w:cs="Courier New"/>
          <w:color w:val="000000"/>
          <w:sz w:val="20"/>
          <w:szCs w:val="20"/>
          <w:lang w:val="en-US"/>
        </w:rPr>
        <w:t>9. Leave the program:</w:t>
      </w:r>
    </w:p>
    <w:p w:rsidR="00317E9C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xit</w:t>
      </w:r>
    </w:p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CC50A2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Assim que a sua autenticação seja validada irá surgir um menu com um aspecto idênticao ao acima apresentado. Neste momento está pronto a </w:t>
      </w:r>
      <w:r w:rsidR="00183961">
        <w:rPr>
          <w:rFonts w:cstheme="minorHAnsi"/>
          <w:color w:val="000000"/>
        </w:rPr>
        <w:t>usufruir de todas as funcionalidades do serviço betAndUin.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Heading3"/>
      </w:pPr>
      <w:bookmarkStart w:id="6" w:name="_Toc275363053"/>
      <w:r>
        <w:t>Apresentação dos créditos disponíveis</w:t>
      </w:r>
      <w:bookmarkEnd w:id="6"/>
    </w:p>
    <w:p w:rsidR="00183961" w:rsidRPr="00BC1F7E" w:rsidRDefault="00183961" w:rsidP="00183961">
      <w:pPr>
        <w:rPr>
          <w:rFonts w:cstheme="minorHAnsi"/>
        </w:rPr>
      </w:pP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show credits</w:t>
      </w: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Informa o utilizador sobre o número de créditos que possui na sua conta.</w:t>
      </w:r>
    </w:p>
    <w:p w:rsidR="00183961" w:rsidRPr="00BC1F7E" w:rsidRDefault="00183961" w:rsidP="00183961">
      <w:pPr>
        <w:jc w:val="both"/>
        <w:rPr>
          <w:rFonts w:cstheme="minorHAnsi"/>
        </w:rPr>
      </w:pPr>
    </w:p>
    <w:p w:rsidR="00183961" w:rsidRPr="00BC1F7E" w:rsidRDefault="00183961" w:rsidP="00BC1F7E">
      <w:pPr>
        <w:pStyle w:val="Heading3"/>
      </w:pPr>
      <w:bookmarkStart w:id="7" w:name="_Toc275363054"/>
      <w:r w:rsidRPr="00BC1F7E">
        <w:t>Reset dos créditos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reset</w:t>
      </w:r>
      <w:r w:rsidRPr="00BC1F7E">
        <w:rPr>
          <w:rFonts w:cstheme="minorHAnsi"/>
          <w:color w:val="000000"/>
          <w:sz w:val="20"/>
          <w:szCs w:val="20"/>
        </w:rPr>
        <w:t xml:space="preserve"> credits</w:t>
      </w: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</w:p>
    <w:p w:rsidR="00183961" w:rsidRPr="00BC1F7E" w:rsidRDefault="00183961" w:rsidP="00BC1F7E">
      <w:pPr>
        <w:pStyle w:val="Heading3"/>
      </w:pPr>
      <w:bookmarkStart w:id="8" w:name="_Toc275363055"/>
      <w:r w:rsidRPr="00BC1F7E">
        <w:t>Jogos a decorrer</w:t>
      </w:r>
      <w:bookmarkEnd w:id="8"/>
    </w:p>
    <w:p w:rsidR="00183961" w:rsidRPr="00BC1F7E" w:rsidRDefault="00183961" w:rsidP="00183961">
      <w:pPr>
        <w:rPr>
          <w:rFonts w:cstheme="minorHAnsi"/>
        </w:rPr>
      </w:pP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 xml:space="preserve">show </w:t>
      </w:r>
      <w:r w:rsidRPr="00BC1F7E">
        <w:rPr>
          <w:rFonts w:cstheme="minorHAnsi"/>
          <w:color w:val="000000"/>
          <w:sz w:val="20"/>
          <w:szCs w:val="20"/>
        </w:rPr>
        <w:t>matches</w:t>
      </w: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 xml:space="preserve">Informa o utilizador sobre </w:t>
      </w:r>
      <w:r w:rsidRPr="00BC1F7E">
        <w:rPr>
          <w:rFonts w:cstheme="minorHAnsi"/>
          <w:color w:val="000000"/>
          <w:sz w:val="20"/>
          <w:szCs w:val="20"/>
        </w:rPr>
        <w:t>os jogos que estão a decorrer no momento. Cada jogo possui um número que o identifica para que possam ser feitas apostas neste mesmo.</w:t>
      </w:r>
      <w:r w:rsidR="00BC1F7E" w:rsidRPr="00BC1F7E">
        <w:rPr>
          <w:rFonts w:cstheme="minorHAnsi"/>
          <w:color w:val="000000"/>
          <w:sz w:val="20"/>
          <w:szCs w:val="20"/>
        </w:rPr>
        <w:t xml:space="preserve"> O a equipa que joga em casa é sempre apresentada em primeiro, seguida da equipa visitante.</w:t>
      </w:r>
    </w:p>
    <w:p w:rsidR="00183961" w:rsidRDefault="00183961" w:rsidP="00183961">
      <w:pPr>
        <w:jc w:val="both"/>
        <w:rPr>
          <w:rFonts w:cstheme="minorHAnsi"/>
        </w:rPr>
      </w:pPr>
    </w:p>
    <w:p w:rsidR="00BC1F7E" w:rsidRPr="00BC1F7E" w:rsidRDefault="00BC1F7E" w:rsidP="00183961">
      <w:pPr>
        <w:jc w:val="both"/>
        <w:rPr>
          <w:rFonts w:cstheme="minorHAnsi"/>
        </w:rPr>
      </w:pPr>
    </w:p>
    <w:p w:rsidR="00183961" w:rsidRPr="00BC1F7E" w:rsidRDefault="00183961" w:rsidP="00BC1F7E">
      <w:pPr>
        <w:pStyle w:val="Heading3"/>
      </w:pPr>
      <w:bookmarkStart w:id="9" w:name="_Toc275363056"/>
      <w:r w:rsidRPr="00BC1F7E">
        <w:t>Apostas</w:t>
      </w:r>
      <w:bookmarkEnd w:id="9"/>
    </w:p>
    <w:p w:rsidR="00183961" w:rsidRPr="00BC1F7E" w:rsidRDefault="00183961" w:rsidP="00183961">
      <w:pPr>
        <w:rPr>
          <w:rFonts w:cstheme="minorHAnsi"/>
          <w:lang w:val="en-US"/>
        </w:rPr>
      </w:pP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BC1F7E">
        <w:rPr>
          <w:rFonts w:cstheme="minorHAnsi"/>
          <w:color w:val="000000"/>
          <w:sz w:val="20"/>
          <w:szCs w:val="20"/>
          <w:lang w:val="en-US"/>
        </w:rPr>
        <w:t>bet</w:t>
      </w:r>
      <w:proofErr w:type="gramEnd"/>
      <w:r w:rsidRPr="00BC1F7E">
        <w:rPr>
          <w:rFonts w:cstheme="minorHAnsi"/>
          <w:color w:val="000000"/>
          <w:sz w:val="20"/>
          <w:szCs w:val="20"/>
          <w:lang w:val="en-US"/>
        </w:rPr>
        <w:t xml:space="preserve"> [match number] [1 x 2] [credits]</w:t>
      </w: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campos. O primeiro é referente ao jogo em que se deseja apostar. O segun</w:t>
      </w:r>
      <w:r w:rsidR="00BC1F7E" w:rsidRPr="00BC1F7E">
        <w:rPr>
          <w:rFonts w:cstheme="minorHAnsi"/>
          <w:color w:val="000000"/>
          <w:sz w:val="20"/>
          <w:szCs w:val="20"/>
        </w:rPr>
        <w:t>do distingue a equipa em se está a apostar (1-casa, 2- fora, x- empate).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Por último, é necessário introduzir o número de créditos a apostar.</w:t>
      </w:r>
    </w:p>
    <w:p w:rsidR="00BC1F7E" w:rsidRPr="00BC1F7E" w:rsidRDefault="00BC1F7E" w:rsidP="00BC1F7E">
      <w:pPr>
        <w:pStyle w:val="Heading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Não é permitido apostar mais créditos do que os que se encontram na conta;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ListParagraph"/>
        <w:numPr>
          <w:ilvl w:val="0"/>
          <w:numId w:val="2"/>
        </w:numPr>
      </w:pPr>
      <w:r>
        <w:lastRenderedPageBreak/>
        <w:t>Caso o palpite seja certeiro, o utilizador ganha o triplo do valor apostado, caso contrário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Heading3"/>
      </w:pPr>
      <w:bookmarkStart w:id="10" w:name="_Toc275363057"/>
      <w:r>
        <w:t xml:space="preserve">Apresentação dos </w:t>
      </w:r>
      <w:r>
        <w:t xml:space="preserve">utilizadores </w:t>
      </w:r>
      <w:r w:rsidRPr="00BC1F7E">
        <w:rPr>
          <w:i/>
        </w:rPr>
        <w:t>on-line</w:t>
      </w:r>
      <w:bookmarkEnd w:id="10"/>
    </w:p>
    <w:p w:rsidR="00BC1F7E" w:rsidRPr="00BC1F7E" w:rsidRDefault="00BC1F7E" w:rsidP="00BC1F7E">
      <w:pPr>
        <w:rPr>
          <w:rFonts w:cstheme="minorHAnsi"/>
        </w:rPr>
      </w:pP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 xml:space="preserve">show </w:t>
      </w:r>
      <w:r>
        <w:rPr>
          <w:rFonts w:cstheme="minorHAnsi"/>
          <w:color w:val="000000"/>
          <w:sz w:val="20"/>
          <w:szCs w:val="20"/>
        </w:rPr>
        <w:t>users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Apresenta uma lista com todos os utilizadores ligados no momento</w:t>
      </w: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P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pStyle w:val="Heading3"/>
      </w:pPr>
      <w:bookmarkStart w:id="11" w:name="_Toc275363058"/>
      <w:r>
        <w:t>Envio de mensagens para um utilizador</w:t>
      </w:r>
      <w:r w:rsidR="005A51BB">
        <w:t xml:space="preserve"> específico</w:t>
      </w:r>
      <w:bookmarkEnd w:id="11"/>
    </w:p>
    <w:p w:rsidR="00BC1F7E" w:rsidRPr="00BC1F7E" w:rsidRDefault="00BC1F7E" w:rsidP="00BC1F7E">
      <w:pPr>
        <w:rPr>
          <w:rFonts w:cstheme="minorHAnsi"/>
        </w:rPr>
      </w:pPr>
    </w:p>
    <w:p w:rsidR="00BC1F7E" w:rsidRDefault="005A51BB" w:rsidP="00BC1F7E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</w:t>
      </w:r>
      <w:r w:rsidR="00BC1F7E">
        <w:rPr>
          <w:rFonts w:cstheme="minorHAnsi"/>
          <w:color w:val="000000"/>
          <w:sz w:val="20"/>
          <w:szCs w:val="20"/>
        </w:rPr>
        <w:t>end [user] [message]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Esta funcionalidade permite enviar uma mensagem – “message” - ao utilizador “user”. Assim que a mensagem é enviada com sucesso, o utilizador recebe uma mensagem de confirmação dessa mesma.</w:t>
      </w:r>
    </w:p>
    <w:p w:rsidR="00BC1F7E" w:rsidRPr="005A51BB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Caso </w:t>
      </w:r>
      <w:r w:rsidR="005A51BB">
        <w:rPr>
          <w:rFonts w:cstheme="minorHAnsi"/>
          <w:color w:val="000000"/>
          <w:sz w:val="20"/>
          <w:szCs w:val="20"/>
        </w:rPr>
        <w:t xml:space="preserve">o utilizador insira um </w:t>
      </w:r>
      <w:r w:rsidR="005A51BB">
        <w:rPr>
          <w:rFonts w:cstheme="minorHAnsi"/>
          <w:i/>
          <w:color w:val="000000"/>
          <w:sz w:val="20"/>
          <w:szCs w:val="20"/>
        </w:rPr>
        <w:t>username</w:t>
      </w:r>
      <w:r w:rsidR="005A51BB">
        <w:rPr>
          <w:rFonts w:cstheme="minorHAnsi"/>
          <w:color w:val="000000"/>
          <w:sz w:val="20"/>
          <w:szCs w:val="20"/>
        </w:rPr>
        <w:t xml:space="preserve"> que não esteja registado ou o seu prórpio, irão ser apresentadas mensagens de aviso e as mensagens não serão enviadas.</w:t>
      </w:r>
    </w:p>
    <w:p w:rsidR="00BC1F7E" w:rsidRDefault="005A51BB" w:rsidP="00183961">
      <w:pPr>
        <w:jc w:val="both"/>
      </w:pPr>
      <w:r>
        <w:t>Se a ligação cair a mensagem será guardada para ser reenviada assim que existam condições para tal.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Heading3"/>
      </w:pPr>
      <w:bookmarkStart w:id="12" w:name="_Toc275363059"/>
      <w:r>
        <w:t>Envio de mensagens para todos os utilizadores</w:t>
      </w:r>
      <w:bookmarkEnd w:id="12"/>
    </w:p>
    <w:p w:rsidR="00BC1F7E" w:rsidRPr="00BC1F7E" w:rsidRDefault="00BC1F7E" w:rsidP="00BC1F7E">
      <w:pPr>
        <w:rPr>
          <w:rFonts w:cstheme="minorHAnsi"/>
        </w:rPr>
      </w:pPr>
    </w:p>
    <w:p w:rsidR="00BC1F7E" w:rsidRPr="00BC1F7E" w:rsidRDefault="005A51BB" w:rsidP="00BC1F7E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send all [message]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BC1F7E" w:rsidRDefault="005A51BB" w:rsidP="00BC1F7E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Este comando é muito idêntico ao anterior, contudo, a mensagem é direccionada a todos os utilizadores em linha.</w:t>
      </w:r>
    </w:p>
    <w:p w:rsidR="00BC1F7E" w:rsidRDefault="00BC1F7E" w:rsidP="00183961">
      <w:pPr>
        <w:jc w:val="both"/>
      </w:pPr>
    </w:p>
    <w:p w:rsidR="005A51BB" w:rsidRDefault="005A51BB" w:rsidP="00183961">
      <w:pPr>
        <w:jc w:val="both"/>
      </w:pPr>
    </w:p>
    <w:p w:rsidR="005A51BB" w:rsidRDefault="005A51BB" w:rsidP="00183961">
      <w:pPr>
        <w:jc w:val="both"/>
      </w:pPr>
    </w:p>
    <w:p w:rsidR="005A51BB" w:rsidRDefault="005A51BB" w:rsidP="005A51BB">
      <w:pPr>
        <w:pStyle w:val="Heading3"/>
      </w:pPr>
      <w:bookmarkStart w:id="13" w:name="_Toc275363060"/>
      <w:r>
        <w:t xml:space="preserve">Apresentação </w:t>
      </w:r>
      <w:r>
        <w:t>do menu</w:t>
      </w:r>
      <w:bookmarkEnd w:id="13"/>
    </w:p>
    <w:p w:rsidR="005A51BB" w:rsidRPr="00BC1F7E" w:rsidRDefault="005A51BB" w:rsidP="005A51BB">
      <w:pPr>
        <w:rPr>
          <w:rFonts w:cstheme="minorHAnsi"/>
        </w:rPr>
      </w:pPr>
    </w:p>
    <w:p w:rsidR="005A51BB" w:rsidRPr="00BC1F7E" w:rsidRDefault="005A51BB" w:rsidP="005A51BB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show menu</w:t>
      </w:r>
    </w:p>
    <w:p w:rsidR="005A51BB" w:rsidRPr="00BC1F7E" w:rsidRDefault="005A51BB" w:rsidP="005A51BB">
      <w:pPr>
        <w:jc w:val="center"/>
        <w:rPr>
          <w:rFonts w:cstheme="minorHAnsi"/>
          <w:color w:val="000000"/>
          <w:sz w:val="20"/>
          <w:szCs w:val="20"/>
        </w:rPr>
      </w:pPr>
    </w:p>
    <w:p w:rsidR="005A51BB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Durante o perído de ligação, por vezes os jogos podem aparecer no seu ecrâ quando menos espera. Nesse momento se necessitar de rever as opções disponíveis i.e. o menu basta digitar este comando.</w:t>
      </w:r>
    </w:p>
    <w:p w:rsidR="005A51BB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5A51BB">
      <w:pPr>
        <w:pStyle w:val="Heading3"/>
      </w:pPr>
      <w:bookmarkStart w:id="14" w:name="_Toc275363061"/>
      <w:r>
        <w:t>Sair</w:t>
      </w:r>
      <w:bookmarkEnd w:id="14"/>
    </w:p>
    <w:p w:rsidR="005A51BB" w:rsidRPr="005A51BB" w:rsidRDefault="005A51BB" w:rsidP="005A51BB"/>
    <w:p w:rsidR="005A51BB" w:rsidRPr="00BC1F7E" w:rsidRDefault="005A51BB" w:rsidP="005A51BB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</w:rPr>
        <w:t>exit</w:t>
      </w:r>
    </w:p>
    <w:p w:rsidR="005A51BB" w:rsidRPr="00BC1F7E" w:rsidRDefault="005A51BB" w:rsidP="005A51BB">
      <w:pPr>
        <w:jc w:val="center"/>
        <w:rPr>
          <w:rFonts w:cstheme="minorHAnsi"/>
          <w:color w:val="000000"/>
          <w:sz w:val="20"/>
          <w:szCs w:val="20"/>
        </w:rPr>
      </w:pP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Pr="00BC1F7E" w:rsidRDefault="005A51BB" w:rsidP="00183961">
      <w:pPr>
        <w:jc w:val="both"/>
      </w:pPr>
    </w:p>
    <w:sectPr w:rsidR="005A51BB" w:rsidRPr="00BC1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F9"/>
    <w:rsid w:val="00183961"/>
    <w:rsid w:val="00317E9C"/>
    <w:rsid w:val="005A51BB"/>
    <w:rsid w:val="00801430"/>
    <w:rsid w:val="00977524"/>
    <w:rsid w:val="00A315F1"/>
    <w:rsid w:val="00A810E3"/>
    <w:rsid w:val="00BC1F7E"/>
    <w:rsid w:val="00CC50A2"/>
    <w:rsid w:val="00D014F9"/>
    <w:rsid w:val="00F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0D"/>
    <w:rsid w:val="001D620D"/>
    <w:rsid w:val="004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E5D04DDBC413A918A4ED4D3288F3A">
    <w:name w:val="309E5D04DDBC413A918A4ED4D3288F3A"/>
    <w:rsid w:val="001D620D"/>
  </w:style>
  <w:style w:type="paragraph" w:customStyle="1" w:styleId="06193CC2866C4BDA84DA86FDDD3B6D65">
    <w:name w:val="06193CC2866C4BDA84DA86FDDD3B6D65"/>
    <w:rsid w:val="001D620D"/>
  </w:style>
  <w:style w:type="paragraph" w:customStyle="1" w:styleId="8E7E31B4D79747AD8759B0693822B96F">
    <w:name w:val="8E7E31B4D79747AD8759B0693822B96F"/>
    <w:rsid w:val="001D62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E5D04DDBC413A918A4ED4D3288F3A">
    <w:name w:val="309E5D04DDBC413A918A4ED4D3288F3A"/>
    <w:rsid w:val="001D620D"/>
  </w:style>
  <w:style w:type="paragraph" w:customStyle="1" w:styleId="06193CC2866C4BDA84DA86FDDD3B6D65">
    <w:name w:val="06193CC2866C4BDA84DA86FDDD3B6D65"/>
    <w:rsid w:val="001D620D"/>
  </w:style>
  <w:style w:type="paragraph" w:customStyle="1" w:styleId="8E7E31B4D79747AD8759B0693822B96F">
    <w:name w:val="8E7E31B4D79747AD8759B0693822B96F"/>
    <w:rsid w:val="001D6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4D892-84AA-432D-A226-1BA6A8A1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Barbosa</cp:lastModifiedBy>
  <cp:revision>1</cp:revision>
  <dcterms:created xsi:type="dcterms:W3CDTF">2010-10-20T15:26:00Z</dcterms:created>
  <dcterms:modified xsi:type="dcterms:W3CDTF">2010-10-20T17:36:00Z</dcterms:modified>
</cp:coreProperties>
</file>