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6D8A3" w14:textId="258383D0" w:rsidR="007521FF" w:rsidRPr="00876E9B" w:rsidRDefault="007521FF">
      <w:pPr>
        <w:rPr>
          <w:rFonts w:ascii="Times New Roman" w:hAnsi="Times New Roman" w:cs="Times New Roman"/>
        </w:rPr>
      </w:pPr>
      <w:proofErr w:type="spellStart"/>
      <w:r w:rsidRPr="00876E9B">
        <w:rPr>
          <w:rFonts w:ascii="Times New Roman" w:hAnsi="Times New Roman" w:cs="Times New Roman"/>
        </w:rPr>
        <w:t>Aryeh</w:t>
      </w:r>
      <w:proofErr w:type="spellEnd"/>
      <w:r w:rsidRPr="00876E9B">
        <w:rPr>
          <w:rFonts w:ascii="Times New Roman" w:hAnsi="Times New Roman" w:cs="Times New Roman"/>
        </w:rPr>
        <w:t xml:space="preserve"> and Lauren,</w:t>
      </w:r>
    </w:p>
    <w:p w14:paraId="36C837FA" w14:textId="77777777" w:rsidR="007521FF" w:rsidRPr="00876E9B" w:rsidRDefault="007521FF">
      <w:pPr>
        <w:rPr>
          <w:rFonts w:ascii="Times New Roman" w:hAnsi="Times New Roman" w:cs="Times New Roman"/>
        </w:rPr>
      </w:pPr>
    </w:p>
    <w:p w14:paraId="6ED30259" w14:textId="77777777" w:rsidR="00876E9B" w:rsidRPr="00876E9B" w:rsidRDefault="00590328">
      <w:pPr>
        <w:rPr>
          <w:rFonts w:ascii="Times New Roman" w:hAnsi="Times New Roman" w:cs="Times New Roman"/>
        </w:rPr>
      </w:pPr>
      <w:r w:rsidRPr="00876E9B">
        <w:rPr>
          <w:rFonts w:ascii="Times New Roman" w:hAnsi="Times New Roman" w:cs="Times New Roman"/>
        </w:rPr>
        <w:t>For reference, the</w:t>
      </w:r>
      <w:r w:rsidR="00E60084" w:rsidRPr="00876E9B">
        <w:rPr>
          <w:rFonts w:ascii="Times New Roman" w:hAnsi="Times New Roman" w:cs="Times New Roman"/>
        </w:rPr>
        <w:t xml:space="preserve"> “Clarifying some key hypotheses in AI alignment” chart by </w:t>
      </w:r>
      <w:proofErr w:type="spellStart"/>
      <w:r w:rsidR="00E60084" w:rsidRPr="00876E9B">
        <w:rPr>
          <w:rFonts w:ascii="Times New Roman" w:hAnsi="Times New Roman" w:cs="Times New Roman"/>
        </w:rPr>
        <w:t>Rohin</w:t>
      </w:r>
      <w:proofErr w:type="spellEnd"/>
      <w:r w:rsidR="00E60084" w:rsidRPr="00876E9B">
        <w:rPr>
          <w:rFonts w:ascii="Times New Roman" w:hAnsi="Times New Roman" w:cs="Times New Roman"/>
        </w:rPr>
        <w:t xml:space="preserve"> Shah and Ben Cottier can be found </w:t>
      </w:r>
      <w:r w:rsidR="007521FF" w:rsidRPr="00876E9B">
        <w:rPr>
          <w:rFonts w:ascii="Times New Roman" w:hAnsi="Times New Roman" w:cs="Times New Roman"/>
        </w:rPr>
        <w:t>through</w:t>
      </w:r>
      <w:r w:rsidR="00E60084" w:rsidRPr="00876E9B">
        <w:rPr>
          <w:rFonts w:ascii="Times New Roman" w:hAnsi="Times New Roman" w:cs="Times New Roman"/>
        </w:rPr>
        <w:t xml:space="preserve"> the following </w:t>
      </w:r>
      <w:hyperlink r:id="rId5" w:anchor="ML_scales_to_AGI_" w:history="1">
        <w:r w:rsidR="00E60084" w:rsidRPr="00876E9B">
          <w:rPr>
            <w:rStyle w:val="Hyperlink"/>
            <w:rFonts w:ascii="Times New Roman" w:hAnsi="Times New Roman" w:cs="Times New Roman"/>
          </w:rPr>
          <w:t>link</w:t>
        </w:r>
      </w:hyperlink>
      <w:r w:rsidRPr="00876E9B">
        <w:rPr>
          <w:rFonts w:ascii="Times New Roman" w:hAnsi="Times New Roman" w:cs="Times New Roman"/>
        </w:rPr>
        <w:t xml:space="preserve"> and then clicking on “Diagram</w:t>
      </w:r>
      <w:r w:rsidR="00876E9B" w:rsidRPr="00876E9B">
        <w:rPr>
          <w:rFonts w:ascii="Times New Roman" w:hAnsi="Times New Roman" w:cs="Times New Roman"/>
        </w:rPr>
        <w:t>.</w:t>
      </w:r>
      <w:r w:rsidRPr="00876E9B">
        <w:rPr>
          <w:rFonts w:ascii="Times New Roman" w:hAnsi="Times New Roman" w:cs="Times New Roman"/>
        </w:rPr>
        <w:t>”</w:t>
      </w:r>
      <w:r w:rsidR="00E60084" w:rsidRPr="00876E9B">
        <w:rPr>
          <w:rFonts w:ascii="Times New Roman" w:hAnsi="Times New Roman" w:cs="Times New Roman"/>
        </w:rPr>
        <w:t xml:space="preserve"> </w:t>
      </w:r>
      <w:r w:rsidR="007521FF" w:rsidRPr="00876E9B">
        <w:rPr>
          <w:rFonts w:ascii="Times New Roman" w:hAnsi="Times New Roman" w:cs="Times New Roman"/>
        </w:rPr>
        <w:t xml:space="preserve">This chart, of course, is what we are basing our </w:t>
      </w:r>
      <w:r w:rsidR="00C94669" w:rsidRPr="00876E9B">
        <w:rPr>
          <w:rFonts w:ascii="Times New Roman" w:hAnsi="Times New Roman" w:cs="Times New Roman"/>
        </w:rPr>
        <w:t>A</w:t>
      </w:r>
      <w:r w:rsidR="007521FF" w:rsidRPr="00876E9B">
        <w:rPr>
          <w:rFonts w:ascii="Times New Roman" w:hAnsi="Times New Roman" w:cs="Times New Roman"/>
        </w:rPr>
        <w:t>nalytica model on</w:t>
      </w:r>
      <w:r w:rsidRPr="00876E9B">
        <w:rPr>
          <w:rFonts w:ascii="Times New Roman" w:hAnsi="Times New Roman" w:cs="Times New Roman"/>
        </w:rPr>
        <w:t xml:space="preserve">. </w:t>
      </w:r>
    </w:p>
    <w:p w14:paraId="2302731B" w14:textId="77777777" w:rsidR="00876E9B" w:rsidRPr="00876E9B" w:rsidRDefault="00876E9B">
      <w:pPr>
        <w:rPr>
          <w:rFonts w:ascii="Times New Roman" w:hAnsi="Times New Roman" w:cs="Times New Roman"/>
        </w:rPr>
      </w:pPr>
    </w:p>
    <w:p w14:paraId="5CFF3E94" w14:textId="300DF87C" w:rsidR="007521FF" w:rsidRPr="00876E9B" w:rsidRDefault="00590328">
      <w:pPr>
        <w:rPr>
          <w:rFonts w:ascii="Times New Roman" w:hAnsi="Times New Roman" w:cs="Times New Roman"/>
        </w:rPr>
      </w:pPr>
      <w:r w:rsidRPr="00876E9B">
        <w:rPr>
          <w:rFonts w:ascii="Times New Roman" w:hAnsi="Times New Roman" w:cs="Times New Roman"/>
        </w:rPr>
        <w:t xml:space="preserve">The current form of the </w:t>
      </w:r>
      <w:r w:rsidR="00C94669" w:rsidRPr="00876E9B">
        <w:rPr>
          <w:rFonts w:ascii="Times New Roman" w:hAnsi="Times New Roman" w:cs="Times New Roman"/>
        </w:rPr>
        <w:t>A</w:t>
      </w:r>
      <w:r w:rsidRPr="00876E9B">
        <w:rPr>
          <w:rFonts w:ascii="Times New Roman" w:hAnsi="Times New Roman" w:cs="Times New Roman"/>
        </w:rPr>
        <w:t>nalytica model can be found in the FATE box folder:</w:t>
      </w:r>
    </w:p>
    <w:p w14:paraId="54BC68C2" w14:textId="5B0BB97C" w:rsidR="007521FF" w:rsidRPr="00876E9B" w:rsidRDefault="007521FF">
      <w:pPr>
        <w:rPr>
          <w:rFonts w:ascii="Times New Roman" w:hAnsi="Times New Roman" w:cs="Times New Roman"/>
        </w:rPr>
      </w:pPr>
    </w:p>
    <w:p w14:paraId="6BD7B02C" w14:textId="35698340" w:rsidR="007521FF" w:rsidRPr="00876E9B" w:rsidRDefault="007521FF" w:rsidP="00590328">
      <w:pPr>
        <w:jc w:val="center"/>
        <w:rPr>
          <w:rFonts w:ascii="Times New Roman" w:hAnsi="Times New Roman" w:cs="Times New Roman"/>
          <w:i/>
        </w:rPr>
      </w:pPr>
      <w:r w:rsidRPr="00876E9B">
        <w:rPr>
          <w:rFonts w:ascii="Times New Roman" w:hAnsi="Times New Roman" w:cs="Times New Roman"/>
          <w:i/>
        </w:rPr>
        <w:t>AI Forecasting\Analytica\JB Working</w:t>
      </w:r>
    </w:p>
    <w:p w14:paraId="2BDD02C5" w14:textId="58C01535" w:rsidR="007521FF" w:rsidRPr="00876E9B" w:rsidRDefault="007521FF">
      <w:pPr>
        <w:rPr>
          <w:rFonts w:ascii="Times New Roman" w:hAnsi="Times New Roman" w:cs="Times New Roman"/>
        </w:rPr>
      </w:pPr>
    </w:p>
    <w:p w14:paraId="64D7CD91" w14:textId="77777777" w:rsidR="00590328" w:rsidRPr="00876E9B" w:rsidRDefault="007521FF">
      <w:pPr>
        <w:rPr>
          <w:rFonts w:ascii="Times New Roman" w:hAnsi="Times New Roman" w:cs="Times New Roman"/>
        </w:rPr>
      </w:pPr>
      <w:r w:rsidRPr="00876E9B">
        <w:rPr>
          <w:rFonts w:ascii="Times New Roman" w:hAnsi="Times New Roman" w:cs="Times New Roman"/>
        </w:rPr>
        <w:t>Inside the folder you will see three things</w:t>
      </w:r>
      <w:r w:rsidR="00981093" w:rsidRPr="00876E9B">
        <w:rPr>
          <w:rFonts w:ascii="Times New Roman" w:hAnsi="Times New Roman" w:cs="Times New Roman"/>
        </w:rPr>
        <w:t>:</w:t>
      </w:r>
    </w:p>
    <w:p w14:paraId="0B885198" w14:textId="77777777" w:rsidR="00590328" w:rsidRPr="00876E9B" w:rsidRDefault="00590328">
      <w:pPr>
        <w:rPr>
          <w:rFonts w:ascii="Times New Roman" w:hAnsi="Times New Roman" w:cs="Times New Roman"/>
        </w:rPr>
      </w:pPr>
    </w:p>
    <w:p w14:paraId="5BFA83B2" w14:textId="45F60E1D" w:rsidR="007521FF" w:rsidRPr="00876E9B" w:rsidRDefault="00981093">
      <w:pPr>
        <w:rPr>
          <w:rFonts w:ascii="Times New Roman" w:hAnsi="Times New Roman" w:cs="Times New Roman"/>
        </w:rPr>
      </w:pPr>
      <w:r w:rsidRPr="00876E9B">
        <w:rPr>
          <w:rFonts w:ascii="Times New Roman" w:hAnsi="Times New Roman" w:cs="Times New Roman"/>
          <w:noProof/>
        </w:rPr>
        <w:drawing>
          <wp:inline distT="0" distB="0" distL="0" distR="0" wp14:anchorId="5B38DA26" wp14:editId="7FB0E6B1">
            <wp:extent cx="5853869" cy="13068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492" r="1469" b="48296"/>
                    <a:stretch/>
                  </pic:blipFill>
                  <pic:spPr bwMode="auto">
                    <a:xfrm>
                      <a:off x="0" y="0"/>
                      <a:ext cx="5856310" cy="1307375"/>
                    </a:xfrm>
                    <a:prstGeom prst="rect">
                      <a:avLst/>
                    </a:prstGeom>
                    <a:ln>
                      <a:noFill/>
                    </a:ln>
                    <a:extLst>
                      <a:ext uri="{53640926-AAD7-44D8-BBD7-CCE9431645EC}">
                        <a14:shadowObscured xmlns:a14="http://schemas.microsoft.com/office/drawing/2010/main"/>
                      </a:ext>
                    </a:extLst>
                  </pic:spPr>
                </pic:pic>
              </a:graphicData>
            </a:graphic>
          </wp:inline>
        </w:drawing>
      </w:r>
    </w:p>
    <w:p w14:paraId="5CB920CD" w14:textId="77777777" w:rsidR="00590328" w:rsidRPr="00876E9B" w:rsidRDefault="00590328">
      <w:pPr>
        <w:rPr>
          <w:rFonts w:ascii="Times New Roman" w:hAnsi="Times New Roman" w:cs="Times New Roman"/>
        </w:rPr>
      </w:pPr>
    </w:p>
    <w:p w14:paraId="66DFAFE8" w14:textId="3006A648" w:rsidR="00590328" w:rsidRDefault="00D37170">
      <w:pPr>
        <w:rPr>
          <w:rFonts w:ascii="Times New Roman" w:hAnsi="Times New Roman" w:cs="Times New Roman"/>
        </w:rPr>
      </w:pPr>
      <w:r w:rsidRPr="00876E9B">
        <w:rPr>
          <w:rFonts w:ascii="Times New Roman" w:hAnsi="Times New Roman" w:cs="Times New Roman"/>
        </w:rPr>
        <w:t xml:space="preserve">If you open the </w:t>
      </w:r>
      <w:r w:rsidR="00C77AFA" w:rsidRPr="00876E9B">
        <w:rPr>
          <w:rFonts w:ascii="Times New Roman" w:hAnsi="Times New Roman" w:cs="Times New Roman"/>
          <w:i/>
        </w:rPr>
        <w:t>Master</w:t>
      </w:r>
      <w:r w:rsidR="00C77AFA" w:rsidRPr="00876E9B">
        <w:rPr>
          <w:rFonts w:ascii="Times New Roman" w:hAnsi="Times New Roman" w:cs="Times New Roman"/>
        </w:rPr>
        <w:t xml:space="preserve"> </w:t>
      </w:r>
      <w:r w:rsidRPr="00876E9B">
        <w:rPr>
          <w:rFonts w:ascii="Times New Roman" w:hAnsi="Times New Roman" w:cs="Times New Roman"/>
        </w:rPr>
        <w:t xml:space="preserve">file, it will display the main </w:t>
      </w:r>
      <w:r w:rsidR="00B563EA" w:rsidRPr="00876E9B">
        <w:rPr>
          <w:rFonts w:ascii="Times New Roman" w:hAnsi="Times New Roman" w:cs="Times New Roman"/>
        </w:rPr>
        <w:t>A</w:t>
      </w:r>
      <w:r w:rsidRPr="00876E9B">
        <w:rPr>
          <w:rFonts w:ascii="Times New Roman" w:hAnsi="Times New Roman" w:cs="Times New Roman"/>
        </w:rPr>
        <w:t xml:space="preserve">nalytica tree that is most similar to the </w:t>
      </w:r>
      <w:r w:rsidR="00534C91" w:rsidRPr="00876E9B">
        <w:rPr>
          <w:rFonts w:ascii="Times New Roman" w:hAnsi="Times New Roman" w:cs="Times New Roman"/>
        </w:rPr>
        <w:t xml:space="preserve">chart by </w:t>
      </w:r>
      <w:proofErr w:type="spellStart"/>
      <w:r w:rsidR="00534C91" w:rsidRPr="00876E9B">
        <w:rPr>
          <w:rFonts w:ascii="Times New Roman" w:hAnsi="Times New Roman" w:cs="Times New Roman"/>
        </w:rPr>
        <w:t>Rohin</w:t>
      </w:r>
      <w:proofErr w:type="spellEnd"/>
      <w:r w:rsidR="00534C91" w:rsidRPr="00876E9B">
        <w:rPr>
          <w:rFonts w:ascii="Times New Roman" w:hAnsi="Times New Roman" w:cs="Times New Roman"/>
        </w:rPr>
        <w:t xml:space="preserve"> Shah and Ben Cottier.</w:t>
      </w:r>
    </w:p>
    <w:p w14:paraId="0A25D8F9" w14:textId="77777777" w:rsidR="00876E9B" w:rsidRPr="00876E9B" w:rsidRDefault="00876E9B">
      <w:pPr>
        <w:rPr>
          <w:rFonts w:ascii="Times New Roman" w:hAnsi="Times New Roman" w:cs="Times New Roman"/>
        </w:rPr>
      </w:pPr>
    </w:p>
    <w:p w14:paraId="080CBF48" w14:textId="156A9F92" w:rsidR="00590328" w:rsidRPr="00876E9B" w:rsidRDefault="00C77AFA">
      <w:pPr>
        <w:rPr>
          <w:rFonts w:ascii="Times New Roman" w:hAnsi="Times New Roman" w:cs="Times New Roman"/>
        </w:rPr>
      </w:pPr>
      <w:r w:rsidRPr="00876E9B">
        <w:rPr>
          <w:rFonts w:ascii="Times New Roman" w:hAnsi="Times New Roman" w:cs="Times New Roman"/>
          <w:noProof/>
        </w:rPr>
        <w:drawing>
          <wp:inline distT="0" distB="0" distL="0" distR="0" wp14:anchorId="6BB00F4E" wp14:editId="32D65780">
            <wp:extent cx="4291835" cy="3016665"/>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894" cy="3037090"/>
                    </a:xfrm>
                    <a:prstGeom prst="rect">
                      <a:avLst/>
                    </a:prstGeom>
                  </pic:spPr>
                </pic:pic>
              </a:graphicData>
            </a:graphic>
          </wp:inline>
        </w:drawing>
      </w:r>
    </w:p>
    <w:p w14:paraId="3678574A" w14:textId="69018080" w:rsidR="00C77AFA" w:rsidRDefault="00C77AFA">
      <w:pPr>
        <w:rPr>
          <w:rFonts w:ascii="Times New Roman" w:hAnsi="Times New Roman" w:cs="Times New Roman"/>
        </w:rPr>
      </w:pPr>
      <w:r w:rsidRPr="00876E9B">
        <w:rPr>
          <w:rFonts w:ascii="Times New Roman" w:hAnsi="Times New Roman" w:cs="Times New Roman"/>
        </w:rPr>
        <w:t>The top row functions as the index (i.e. the blue nodes are hypotheses, green are solution</w:t>
      </w:r>
      <w:r w:rsidR="00B563EA" w:rsidRPr="00876E9B">
        <w:rPr>
          <w:rFonts w:ascii="Times New Roman" w:hAnsi="Times New Roman" w:cs="Times New Roman"/>
        </w:rPr>
        <w:t>s</w:t>
      </w:r>
      <w:r w:rsidR="00081938" w:rsidRPr="00876E9B">
        <w:rPr>
          <w:rFonts w:ascii="Times New Roman" w:hAnsi="Times New Roman" w:cs="Times New Roman"/>
        </w:rPr>
        <w:t>/agenda</w:t>
      </w:r>
      <w:r w:rsidR="00B563EA" w:rsidRPr="00876E9B">
        <w:rPr>
          <w:rFonts w:ascii="Times New Roman" w:hAnsi="Times New Roman" w:cs="Times New Roman"/>
        </w:rPr>
        <w:t>s</w:t>
      </w:r>
      <w:r w:rsidR="00081938" w:rsidRPr="00876E9B">
        <w:rPr>
          <w:rFonts w:ascii="Times New Roman" w:hAnsi="Times New Roman" w:cs="Times New Roman"/>
        </w:rPr>
        <w:t>/proposal</w:t>
      </w:r>
      <w:r w:rsidR="00B563EA" w:rsidRPr="00876E9B">
        <w:rPr>
          <w:rFonts w:ascii="Times New Roman" w:hAnsi="Times New Roman" w:cs="Times New Roman"/>
        </w:rPr>
        <w:t>s</w:t>
      </w:r>
      <w:r w:rsidRPr="00876E9B">
        <w:rPr>
          <w:rFonts w:ascii="Times New Roman" w:hAnsi="Times New Roman" w:cs="Times New Roman"/>
        </w:rPr>
        <w:t>, etc.)</w:t>
      </w:r>
    </w:p>
    <w:p w14:paraId="79ABA99B" w14:textId="77777777" w:rsidR="00876E9B" w:rsidRPr="00876E9B" w:rsidRDefault="00876E9B">
      <w:pPr>
        <w:rPr>
          <w:rFonts w:ascii="Times New Roman" w:hAnsi="Times New Roman" w:cs="Times New Roman"/>
        </w:rPr>
      </w:pPr>
    </w:p>
    <w:p w14:paraId="37FF6715" w14:textId="7483B67B" w:rsidR="001A1E55" w:rsidRPr="00876E9B" w:rsidRDefault="00081938">
      <w:pPr>
        <w:rPr>
          <w:rFonts w:ascii="Times New Roman" w:hAnsi="Times New Roman" w:cs="Times New Roman"/>
        </w:rPr>
      </w:pPr>
      <w:r w:rsidRPr="00876E9B">
        <w:rPr>
          <w:rFonts w:ascii="Times New Roman" w:hAnsi="Times New Roman" w:cs="Times New Roman"/>
        </w:rPr>
        <w:t xml:space="preserve">Each node is a module. </w:t>
      </w:r>
      <w:r w:rsidR="00876E9B">
        <w:rPr>
          <w:rFonts w:ascii="Times New Roman" w:hAnsi="Times New Roman" w:cs="Times New Roman"/>
        </w:rPr>
        <w:t>A</w:t>
      </w:r>
      <w:r w:rsidRPr="00876E9B">
        <w:rPr>
          <w:rFonts w:ascii="Times New Roman" w:hAnsi="Times New Roman" w:cs="Times New Roman"/>
        </w:rPr>
        <w:t xml:space="preserve"> module is an externally-created </w:t>
      </w:r>
      <w:r w:rsidR="00B563EA" w:rsidRPr="00876E9B">
        <w:rPr>
          <w:rFonts w:ascii="Times New Roman" w:hAnsi="Times New Roman" w:cs="Times New Roman"/>
        </w:rPr>
        <w:t>A</w:t>
      </w:r>
      <w:r w:rsidRPr="00876E9B">
        <w:rPr>
          <w:rFonts w:ascii="Times New Roman" w:hAnsi="Times New Roman" w:cs="Times New Roman"/>
        </w:rPr>
        <w:t xml:space="preserve">nalytica </w:t>
      </w:r>
      <w:r w:rsidR="001A1E55" w:rsidRPr="00876E9B">
        <w:rPr>
          <w:rFonts w:ascii="Times New Roman" w:hAnsi="Times New Roman" w:cs="Times New Roman"/>
        </w:rPr>
        <w:t xml:space="preserve">file embedded into </w:t>
      </w:r>
      <w:r w:rsidR="00CB1E91">
        <w:rPr>
          <w:rFonts w:ascii="Times New Roman" w:hAnsi="Times New Roman" w:cs="Times New Roman"/>
        </w:rPr>
        <w:t>an Analytica object</w:t>
      </w:r>
      <w:r w:rsidR="001A1E55" w:rsidRPr="00876E9B">
        <w:rPr>
          <w:rFonts w:ascii="Times New Roman" w:hAnsi="Times New Roman" w:cs="Times New Roman"/>
        </w:rPr>
        <w:t xml:space="preserve">. In other words – </w:t>
      </w:r>
      <w:r w:rsidR="00CB1E91">
        <w:rPr>
          <w:rFonts w:ascii="Times New Roman" w:hAnsi="Times New Roman" w:cs="Times New Roman"/>
        </w:rPr>
        <w:t xml:space="preserve">modules enable </w:t>
      </w:r>
      <w:r w:rsidR="001A1E55" w:rsidRPr="00876E9B">
        <w:rPr>
          <w:rFonts w:ascii="Times New Roman" w:hAnsi="Times New Roman" w:cs="Times New Roman"/>
        </w:rPr>
        <w:t xml:space="preserve">different files to be linked </w:t>
      </w:r>
      <w:r w:rsidR="00CB1E91">
        <w:rPr>
          <w:rFonts w:ascii="Times New Roman" w:hAnsi="Times New Roman" w:cs="Times New Roman"/>
        </w:rPr>
        <w:t>to each other</w:t>
      </w:r>
      <w:r w:rsidR="001A1E55" w:rsidRPr="00876E9B">
        <w:rPr>
          <w:rFonts w:ascii="Times New Roman" w:hAnsi="Times New Roman" w:cs="Times New Roman"/>
        </w:rPr>
        <w:t xml:space="preserve">. </w:t>
      </w:r>
      <w:r w:rsidR="001A1E55" w:rsidRPr="00876E9B">
        <w:rPr>
          <w:rFonts w:ascii="Times New Roman" w:hAnsi="Times New Roman" w:cs="Times New Roman"/>
        </w:rPr>
        <w:lastRenderedPageBreak/>
        <w:t xml:space="preserve">Therefore, the chart we have is, in effect, a group of </w:t>
      </w:r>
      <w:r w:rsidR="00B563EA" w:rsidRPr="00876E9B">
        <w:rPr>
          <w:rFonts w:ascii="Times New Roman" w:hAnsi="Times New Roman" w:cs="Times New Roman"/>
        </w:rPr>
        <w:t>A</w:t>
      </w:r>
      <w:r w:rsidR="001A1E55" w:rsidRPr="00876E9B">
        <w:rPr>
          <w:rFonts w:ascii="Times New Roman" w:hAnsi="Times New Roman" w:cs="Times New Roman"/>
        </w:rPr>
        <w:t xml:space="preserve">nalytica files pointing </w:t>
      </w:r>
      <w:r w:rsidR="00716E68">
        <w:rPr>
          <w:rFonts w:ascii="Times New Roman" w:hAnsi="Times New Roman" w:cs="Times New Roman"/>
        </w:rPr>
        <w:t>to one another</w:t>
      </w:r>
      <w:r w:rsidR="001A1E55" w:rsidRPr="00876E9B">
        <w:rPr>
          <w:rFonts w:ascii="Times New Roman" w:hAnsi="Times New Roman" w:cs="Times New Roman"/>
        </w:rPr>
        <w:t xml:space="preserve">. Each </w:t>
      </w:r>
      <w:r w:rsidR="00716E68">
        <w:rPr>
          <w:rFonts w:ascii="Times New Roman" w:hAnsi="Times New Roman" w:cs="Times New Roman"/>
        </w:rPr>
        <w:t xml:space="preserve">module will consist of nodes that determine the outcome of the node. </w:t>
      </w:r>
    </w:p>
    <w:p w14:paraId="3A19762C" w14:textId="7DD7548A" w:rsidR="001A1E55" w:rsidRPr="00876E9B" w:rsidRDefault="001A1E55">
      <w:pPr>
        <w:rPr>
          <w:rFonts w:ascii="Times New Roman" w:hAnsi="Times New Roman" w:cs="Times New Roman"/>
        </w:rPr>
      </w:pPr>
    </w:p>
    <w:p w14:paraId="627C5116" w14:textId="4E5B22C3" w:rsidR="00081938" w:rsidRPr="00876E9B" w:rsidRDefault="001A1E55">
      <w:pPr>
        <w:rPr>
          <w:rFonts w:ascii="Times New Roman" w:hAnsi="Times New Roman" w:cs="Times New Roman"/>
        </w:rPr>
      </w:pPr>
      <w:r w:rsidRPr="00876E9B">
        <w:rPr>
          <w:rFonts w:ascii="Times New Roman" w:hAnsi="Times New Roman" w:cs="Times New Roman"/>
        </w:rPr>
        <w:t xml:space="preserve">For example, if we double click on the “Discontinuity” </w:t>
      </w:r>
      <w:r w:rsidR="004C1397">
        <w:rPr>
          <w:rFonts w:ascii="Times New Roman" w:hAnsi="Times New Roman" w:cs="Times New Roman"/>
        </w:rPr>
        <w:t>module</w:t>
      </w:r>
      <w:r w:rsidRPr="00876E9B">
        <w:rPr>
          <w:rFonts w:ascii="Times New Roman" w:hAnsi="Times New Roman" w:cs="Times New Roman"/>
        </w:rPr>
        <w:t>, the following will pop up:</w:t>
      </w:r>
    </w:p>
    <w:p w14:paraId="6135986F" w14:textId="41CD6A4B" w:rsidR="00081938" w:rsidRPr="00876E9B" w:rsidRDefault="001A1E55">
      <w:pPr>
        <w:rPr>
          <w:rFonts w:ascii="Times New Roman" w:hAnsi="Times New Roman" w:cs="Times New Roman"/>
        </w:rPr>
      </w:pPr>
      <w:r w:rsidRPr="00876E9B">
        <w:rPr>
          <w:rFonts w:ascii="Times New Roman" w:hAnsi="Times New Roman" w:cs="Times New Roman"/>
          <w:noProof/>
        </w:rPr>
        <w:drawing>
          <wp:inline distT="0" distB="0" distL="0" distR="0" wp14:anchorId="0073884E" wp14:editId="4E15C3C0">
            <wp:extent cx="2973936" cy="1961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162" cy="1970399"/>
                    </a:xfrm>
                    <a:prstGeom prst="rect">
                      <a:avLst/>
                    </a:prstGeom>
                  </pic:spPr>
                </pic:pic>
              </a:graphicData>
            </a:graphic>
          </wp:inline>
        </w:drawing>
      </w:r>
    </w:p>
    <w:p w14:paraId="2527F7B1" w14:textId="77777777" w:rsidR="00A7187E" w:rsidRDefault="001A1E55">
      <w:pPr>
        <w:rPr>
          <w:rFonts w:ascii="Times New Roman" w:hAnsi="Times New Roman" w:cs="Times New Roman"/>
        </w:rPr>
      </w:pPr>
      <w:r w:rsidRPr="00876E9B">
        <w:rPr>
          <w:rFonts w:ascii="Times New Roman" w:hAnsi="Times New Roman" w:cs="Times New Roman"/>
        </w:rPr>
        <w:t xml:space="preserve">Not only does this contain the </w:t>
      </w:r>
      <w:r w:rsidR="0064145E" w:rsidRPr="00876E9B">
        <w:rPr>
          <w:rFonts w:ascii="Times New Roman" w:hAnsi="Times New Roman" w:cs="Times New Roman"/>
        </w:rPr>
        <w:t>three nodes from the original chart by Shah and Cottier (Discontinuity to AGI, Discontinuity from AGI, and Recursive self-improvement), it also contains the self</w:t>
      </w:r>
      <w:r w:rsidR="00716E68">
        <w:rPr>
          <w:rFonts w:ascii="Times New Roman" w:hAnsi="Times New Roman" w:cs="Times New Roman"/>
        </w:rPr>
        <w:t>-</w:t>
      </w:r>
      <w:r w:rsidR="0064145E" w:rsidRPr="00876E9B">
        <w:rPr>
          <w:rFonts w:ascii="Times New Roman" w:hAnsi="Times New Roman" w:cs="Times New Roman"/>
        </w:rPr>
        <w:t xml:space="preserve">reasoning and </w:t>
      </w:r>
      <w:r w:rsidR="00716E68" w:rsidRPr="00876E9B">
        <w:rPr>
          <w:rFonts w:ascii="Times New Roman" w:hAnsi="Times New Roman" w:cs="Times New Roman"/>
        </w:rPr>
        <w:t>self-modification</w:t>
      </w:r>
      <w:r w:rsidR="0064145E" w:rsidRPr="00876E9B">
        <w:rPr>
          <w:rFonts w:ascii="Times New Roman" w:hAnsi="Times New Roman" w:cs="Times New Roman"/>
        </w:rPr>
        <w:t xml:space="preserve"> nodes that I added. </w:t>
      </w:r>
      <w:r w:rsidR="004C1397">
        <w:rPr>
          <w:rFonts w:ascii="Times New Roman" w:hAnsi="Times New Roman" w:cs="Times New Roman"/>
        </w:rPr>
        <w:t xml:space="preserve">Thus, everything found in the Discontinuity module will be related to whether or not there is a discontinuous jump in AI capabilities. </w:t>
      </w:r>
    </w:p>
    <w:p w14:paraId="45DAD714" w14:textId="77777777" w:rsidR="00A7187E" w:rsidRDefault="00A7187E">
      <w:pPr>
        <w:rPr>
          <w:rFonts w:ascii="Times New Roman" w:hAnsi="Times New Roman" w:cs="Times New Roman"/>
        </w:rPr>
      </w:pPr>
    </w:p>
    <w:p w14:paraId="1015F0B5" w14:textId="26C0E569" w:rsidR="00081938" w:rsidRPr="00876E9B" w:rsidRDefault="00F20C53">
      <w:pPr>
        <w:rPr>
          <w:rFonts w:ascii="Times New Roman" w:hAnsi="Times New Roman" w:cs="Times New Roman"/>
        </w:rPr>
      </w:pPr>
      <w:r w:rsidRPr="00876E9B">
        <w:rPr>
          <w:rFonts w:ascii="Times New Roman" w:hAnsi="Times New Roman" w:cs="Times New Roman"/>
        </w:rPr>
        <w:t>All of the deviations between the original chart and the current manifestation</w:t>
      </w:r>
      <w:r w:rsidR="00A7187E">
        <w:rPr>
          <w:rFonts w:ascii="Times New Roman" w:hAnsi="Times New Roman" w:cs="Times New Roman"/>
        </w:rPr>
        <w:t xml:space="preserve"> (such as the self-improvement/modification nodes)</w:t>
      </w:r>
      <w:r w:rsidRPr="00876E9B">
        <w:rPr>
          <w:rFonts w:ascii="Times New Roman" w:hAnsi="Times New Roman" w:cs="Times New Roman"/>
        </w:rPr>
        <w:t xml:space="preserve"> will be relayed at the end of this document.</w:t>
      </w:r>
    </w:p>
    <w:p w14:paraId="2AF69742" w14:textId="51157CA5" w:rsidR="00F20C53" w:rsidRPr="00876E9B" w:rsidRDefault="00F20C53">
      <w:pPr>
        <w:rPr>
          <w:rFonts w:ascii="Times New Roman" w:hAnsi="Times New Roman" w:cs="Times New Roman"/>
        </w:rPr>
      </w:pPr>
    </w:p>
    <w:p w14:paraId="05088FA1" w14:textId="3757684E" w:rsidR="00F20C53" w:rsidRPr="00876E9B" w:rsidRDefault="00F20C53">
      <w:pPr>
        <w:rPr>
          <w:rFonts w:ascii="Times New Roman" w:hAnsi="Times New Roman" w:cs="Times New Roman"/>
        </w:rPr>
      </w:pPr>
      <w:r w:rsidRPr="00876E9B">
        <w:rPr>
          <w:rFonts w:ascii="Times New Roman" w:hAnsi="Times New Roman" w:cs="Times New Roman"/>
        </w:rPr>
        <w:t xml:space="preserve">For now, close out of </w:t>
      </w:r>
      <w:r w:rsidR="00B563EA" w:rsidRPr="00876E9B">
        <w:rPr>
          <w:rFonts w:ascii="Times New Roman" w:hAnsi="Times New Roman" w:cs="Times New Roman"/>
        </w:rPr>
        <w:t>A</w:t>
      </w:r>
      <w:r w:rsidRPr="00876E9B">
        <w:rPr>
          <w:rFonts w:ascii="Times New Roman" w:hAnsi="Times New Roman" w:cs="Times New Roman"/>
        </w:rPr>
        <w:t xml:space="preserve">nalytica and reopen back to the cloud folder: </w:t>
      </w:r>
    </w:p>
    <w:p w14:paraId="635E185A" w14:textId="77777777" w:rsidR="00F20C53" w:rsidRPr="00876E9B" w:rsidRDefault="00F20C53">
      <w:pPr>
        <w:rPr>
          <w:rFonts w:ascii="Times New Roman" w:hAnsi="Times New Roman" w:cs="Times New Roman"/>
          <w:i/>
        </w:rPr>
      </w:pPr>
    </w:p>
    <w:p w14:paraId="405BA33A" w14:textId="347ABAD4" w:rsidR="00F20C53" w:rsidRPr="00876E9B" w:rsidRDefault="00F20C53" w:rsidP="00F20C53">
      <w:pPr>
        <w:jc w:val="center"/>
        <w:rPr>
          <w:rFonts w:ascii="Times New Roman" w:hAnsi="Times New Roman" w:cs="Times New Roman"/>
          <w:i/>
        </w:rPr>
      </w:pPr>
      <w:r w:rsidRPr="00876E9B">
        <w:rPr>
          <w:rFonts w:ascii="Times New Roman" w:hAnsi="Times New Roman" w:cs="Times New Roman"/>
          <w:i/>
        </w:rPr>
        <w:t>AI Forecasting\Analytica\JB Working Model</w:t>
      </w:r>
    </w:p>
    <w:p w14:paraId="7062C78A" w14:textId="2BD91D86" w:rsidR="00081938" w:rsidRPr="00876E9B" w:rsidRDefault="00081938">
      <w:pPr>
        <w:rPr>
          <w:rFonts w:ascii="Times New Roman" w:hAnsi="Times New Roman" w:cs="Times New Roman"/>
        </w:rPr>
      </w:pPr>
    </w:p>
    <w:p w14:paraId="434E5594" w14:textId="07837014" w:rsidR="00F20C53" w:rsidRPr="00876E9B" w:rsidRDefault="00F20C53">
      <w:pPr>
        <w:rPr>
          <w:rFonts w:ascii="Times New Roman" w:hAnsi="Times New Roman" w:cs="Times New Roman"/>
        </w:rPr>
      </w:pPr>
      <w:r w:rsidRPr="00876E9B">
        <w:rPr>
          <w:rFonts w:ascii="Times New Roman" w:hAnsi="Times New Roman" w:cs="Times New Roman"/>
        </w:rPr>
        <w:t xml:space="preserve">Now, if we go into the </w:t>
      </w:r>
      <w:r w:rsidRPr="00876E9B">
        <w:rPr>
          <w:rFonts w:ascii="Times New Roman" w:hAnsi="Times New Roman" w:cs="Times New Roman"/>
          <w:i/>
        </w:rPr>
        <w:t>Module</w:t>
      </w:r>
      <w:r w:rsidRPr="00876E9B">
        <w:rPr>
          <w:rFonts w:ascii="Times New Roman" w:hAnsi="Times New Roman" w:cs="Times New Roman"/>
        </w:rPr>
        <w:t xml:space="preserve"> folder, we will see a long list of files.</w:t>
      </w:r>
    </w:p>
    <w:p w14:paraId="586F5866" w14:textId="1811E523" w:rsidR="00F20C53" w:rsidRPr="00876E9B" w:rsidRDefault="00F20C53">
      <w:pPr>
        <w:rPr>
          <w:rFonts w:ascii="Times New Roman" w:hAnsi="Times New Roman" w:cs="Times New Roman"/>
        </w:rPr>
      </w:pPr>
      <w:r w:rsidRPr="00876E9B">
        <w:rPr>
          <w:rFonts w:ascii="Times New Roman" w:hAnsi="Times New Roman" w:cs="Times New Roman"/>
          <w:noProof/>
        </w:rPr>
        <w:drawing>
          <wp:inline distT="0" distB="0" distL="0" distR="0" wp14:anchorId="561CA7A8" wp14:editId="30646F63">
            <wp:extent cx="2281727" cy="218933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0781" cy="2198023"/>
                    </a:xfrm>
                    <a:prstGeom prst="rect">
                      <a:avLst/>
                    </a:prstGeom>
                  </pic:spPr>
                </pic:pic>
              </a:graphicData>
            </a:graphic>
          </wp:inline>
        </w:drawing>
      </w:r>
    </w:p>
    <w:p w14:paraId="01901DBA" w14:textId="0282D5D7" w:rsidR="00F20C53" w:rsidRPr="00876E9B" w:rsidRDefault="00F20C53">
      <w:pPr>
        <w:rPr>
          <w:rFonts w:ascii="Times New Roman" w:hAnsi="Times New Roman" w:cs="Times New Roman"/>
        </w:rPr>
      </w:pPr>
      <w:r w:rsidRPr="00876E9B">
        <w:rPr>
          <w:rFonts w:ascii="Times New Roman" w:hAnsi="Times New Roman" w:cs="Times New Roman"/>
        </w:rPr>
        <w:t xml:space="preserve">Each file is a separate module from the master file that contains the various nodes related to the topic. For example, if we open up the file </w:t>
      </w:r>
      <w:r w:rsidRPr="00876E9B">
        <w:rPr>
          <w:rFonts w:ascii="Times New Roman" w:hAnsi="Times New Roman" w:cs="Times New Roman"/>
          <w:i/>
        </w:rPr>
        <w:t>Discontinuity</w:t>
      </w:r>
      <w:r w:rsidRPr="00876E9B">
        <w:rPr>
          <w:rFonts w:ascii="Times New Roman" w:hAnsi="Times New Roman" w:cs="Times New Roman"/>
        </w:rPr>
        <w:t xml:space="preserve">, we will find the same exact chart as we found in the master. Therefore, if you edit this file, then the displays would be shown on </w:t>
      </w:r>
      <w:r w:rsidR="00B563EA" w:rsidRPr="00876E9B">
        <w:rPr>
          <w:rFonts w:ascii="Times New Roman" w:hAnsi="Times New Roman" w:cs="Times New Roman"/>
          <w:i/>
        </w:rPr>
        <w:t>Master</w:t>
      </w:r>
      <w:r w:rsidRPr="00876E9B">
        <w:rPr>
          <w:rFonts w:ascii="Times New Roman" w:hAnsi="Times New Roman" w:cs="Times New Roman"/>
        </w:rPr>
        <w:t>, too. Thus, we are all able to work on separate modules concurrently (so long as we edit them directly from their module file, not the from the master file.)</w:t>
      </w:r>
    </w:p>
    <w:p w14:paraId="4566C3ED" w14:textId="12773889" w:rsidR="00F20C53" w:rsidRPr="00876E9B" w:rsidRDefault="00F20C53">
      <w:pPr>
        <w:rPr>
          <w:rFonts w:ascii="Times New Roman" w:hAnsi="Times New Roman" w:cs="Times New Roman"/>
        </w:rPr>
      </w:pPr>
    </w:p>
    <w:p w14:paraId="1D26DB84" w14:textId="3BBA24BE" w:rsidR="00A77D43" w:rsidRPr="00876E9B" w:rsidRDefault="00F20C53">
      <w:pPr>
        <w:rPr>
          <w:rFonts w:ascii="Times New Roman" w:hAnsi="Times New Roman" w:cs="Times New Roman"/>
        </w:rPr>
      </w:pPr>
      <w:r w:rsidRPr="00876E9B">
        <w:rPr>
          <w:rFonts w:ascii="Times New Roman" w:hAnsi="Times New Roman" w:cs="Times New Roman"/>
        </w:rPr>
        <w:t xml:space="preserve">Last but not least, we have the </w:t>
      </w:r>
      <w:r w:rsidRPr="00876E9B">
        <w:rPr>
          <w:rFonts w:ascii="Times New Roman" w:hAnsi="Times New Roman" w:cs="Times New Roman"/>
          <w:i/>
        </w:rPr>
        <w:t>Roadmap</w:t>
      </w:r>
      <w:r w:rsidR="00B90EA5" w:rsidRPr="00876E9B">
        <w:rPr>
          <w:rFonts w:ascii="Times New Roman" w:hAnsi="Times New Roman" w:cs="Times New Roman"/>
          <w:i/>
        </w:rPr>
        <w:t>s</w:t>
      </w:r>
      <w:r w:rsidRPr="00876E9B">
        <w:rPr>
          <w:rFonts w:ascii="Times New Roman" w:hAnsi="Times New Roman" w:cs="Times New Roman"/>
        </w:rPr>
        <w:t xml:space="preserve"> folder.</w:t>
      </w:r>
      <w:r w:rsidR="00B90EA5" w:rsidRPr="00876E9B">
        <w:rPr>
          <w:rFonts w:ascii="Times New Roman" w:hAnsi="Times New Roman" w:cs="Times New Roman"/>
        </w:rPr>
        <w:t xml:space="preserve"> </w:t>
      </w:r>
      <w:r w:rsidR="00A77D43" w:rsidRPr="00876E9B">
        <w:rPr>
          <w:rFonts w:ascii="Times New Roman" w:hAnsi="Times New Roman" w:cs="Times New Roman"/>
        </w:rPr>
        <w:t xml:space="preserve">Go inside, and open the </w:t>
      </w:r>
      <w:r w:rsidR="00D7390E" w:rsidRPr="00876E9B">
        <w:rPr>
          <w:rFonts w:ascii="Times New Roman" w:hAnsi="Times New Roman" w:cs="Times New Roman"/>
        </w:rPr>
        <w:t xml:space="preserve">file titled </w:t>
      </w:r>
      <w:r w:rsidR="00D7390E" w:rsidRPr="00876E9B">
        <w:rPr>
          <w:rFonts w:ascii="Times New Roman" w:hAnsi="Times New Roman" w:cs="Times New Roman"/>
          <w:i/>
        </w:rPr>
        <w:t>AI improves continuously roadmap</w:t>
      </w:r>
      <w:r w:rsidR="00D7390E" w:rsidRPr="00876E9B">
        <w:rPr>
          <w:rFonts w:ascii="Times New Roman" w:hAnsi="Times New Roman" w:cs="Times New Roman"/>
        </w:rPr>
        <w:t xml:space="preserve">. </w:t>
      </w:r>
    </w:p>
    <w:p w14:paraId="02C0A6A8" w14:textId="37D5B8FF" w:rsidR="00F20C53" w:rsidRPr="00876E9B" w:rsidRDefault="00D7390E">
      <w:pPr>
        <w:rPr>
          <w:rFonts w:ascii="Times New Roman" w:hAnsi="Times New Roman" w:cs="Times New Roman"/>
        </w:rPr>
      </w:pPr>
      <w:r w:rsidRPr="00876E9B">
        <w:rPr>
          <w:rFonts w:ascii="Times New Roman" w:hAnsi="Times New Roman" w:cs="Times New Roman"/>
        </w:rPr>
        <w:t xml:space="preserve"> </w:t>
      </w:r>
    </w:p>
    <w:p w14:paraId="567F558F" w14:textId="76C0185D" w:rsidR="00590328" w:rsidRPr="00876E9B" w:rsidRDefault="00A77D43">
      <w:pPr>
        <w:rPr>
          <w:rFonts w:ascii="Times New Roman" w:hAnsi="Times New Roman" w:cs="Times New Roman"/>
        </w:rPr>
      </w:pPr>
      <w:r w:rsidRPr="00876E9B">
        <w:rPr>
          <w:rFonts w:ascii="Times New Roman" w:hAnsi="Times New Roman" w:cs="Times New Roman"/>
          <w:noProof/>
        </w:rPr>
        <w:drawing>
          <wp:inline distT="0" distB="0" distL="0" distR="0" wp14:anchorId="6A30FB09" wp14:editId="5886C1D1">
            <wp:extent cx="3751604" cy="589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646" t="57667" r="3226" b="13512"/>
                    <a:stretch/>
                  </pic:blipFill>
                  <pic:spPr bwMode="auto">
                    <a:xfrm>
                      <a:off x="0" y="0"/>
                      <a:ext cx="3752112" cy="589489"/>
                    </a:xfrm>
                    <a:prstGeom prst="rect">
                      <a:avLst/>
                    </a:prstGeom>
                    <a:ln>
                      <a:noFill/>
                    </a:ln>
                    <a:extLst>
                      <a:ext uri="{53640926-AAD7-44D8-BBD7-CCE9431645EC}">
                        <a14:shadowObscured xmlns:a14="http://schemas.microsoft.com/office/drawing/2010/main"/>
                      </a:ext>
                    </a:extLst>
                  </pic:spPr>
                </pic:pic>
              </a:graphicData>
            </a:graphic>
          </wp:inline>
        </w:drawing>
      </w:r>
    </w:p>
    <w:p w14:paraId="42739794" w14:textId="678AE2E7" w:rsidR="00A77D43" w:rsidRPr="00876E9B" w:rsidRDefault="00A77D43">
      <w:pPr>
        <w:rPr>
          <w:rFonts w:ascii="Times New Roman" w:hAnsi="Times New Roman" w:cs="Times New Roman"/>
        </w:rPr>
      </w:pPr>
    </w:p>
    <w:p w14:paraId="30B8359F" w14:textId="512DA4F7" w:rsidR="00A77D43" w:rsidRDefault="00A77D43">
      <w:pPr>
        <w:rPr>
          <w:rFonts w:ascii="Times New Roman" w:hAnsi="Times New Roman" w:cs="Times New Roman"/>
        </w:rPr>
      </w:pPr>
      <w:r w:rsidRPr="00876E9B">
        <w:rPr>
          <w:rFonts w:ascii="Times New Roman" w:hAnsi="Times New Roman" w:cs="Times New Roman"/>
        </w:rPr>
        <w:t xml:space="preserve">Eventually, there will be a roadmap for each scenario, solution, and problem (the green, purple, and red nodes). This provides a way to look at the scenarios and how they arise in a cleaner fashion than the master chart. </w:t>
      </w:r>
      <w:r w:rsidR="00A3287B" w:rsidRPr="00876E9B">
        <w:rPr>
          <w:rFonts w:ascii="Times New Roman" w:hAnsi="Times New Roman" w:cs="Times New Roman"/>
        </w:rPr>
        <w:t>Once again, if you double click the nodes, you will find they link back to the same modules that are on the master.</w:t>
      </w:r>
    </w:p>
    <w:p w14:paraId="5F1E7DEE" w14:textId="2FD20A60" w:rsidR="00A7187E" w:rsidRDefault="00A7187E">
      <w:pPr>
        <w:rPr>
          <w:rFonts w:ascii="Times New Roman" w:hAnsi="Times New Roman" w:cs="Times New Roman"/>
        </w:rPr>
      </w:pPr>
    </w:p>
    <w:p w14:paraId="27E4C278" w14:textId="4CA41451" w:rsidR="00A7187E" w:rsidRPr="00876E9B" w:rsidRDefault="00A7187E">
      <w:pPr>
        <w:rPr>
          <w:rFonts w:ascii="Times New Roman" w:hAnsi="Times New Roman" w:cs="Times New Roman"/>
        </w:rPr>
      </w:pPr>
      <w:r>
        <w:rPr>
          <w:rFonts w:ascii="Times New Roman" w:hAnsi="Times New Roman" w:cs="Times New Roman"/>
        </w:rPr>
        <w:t xml:space="preserve">Note the arrow on the left side of discontinuity. This simply means that it is a module from another file – pay </w:t>
      </w:r>
      <w:r w:rsidR="0016091F">
        <w:rPr>
          <w:rFonts w:ascii="Times New Roman" w:hAnsi="Times New Roman" w:cs="Times New Roman"/>
        </w:rPr>
        <w:t>it no heed.</w:t>
      </w:r>
    </w:p>
    <w:p w14:paraId="3018E776" w14:textId="77777777" w:rsidR="00A77D43" w:rsidRPr="00876E9B" w:rsidRDefault="00A77D43">
      <w:pPr>
        <w:rPr>
          <w:rFonts w:ascii="Times New Roman" w:hAnsi="Times New Roman" w:cs="Times New Roman"/>
        </w:rPr>
      </w:pPr>
    </w:p>
    <w:p w14:paraId="72012FE2" w14:textId="06F8EB0D" w:rsidR="00A77D43" w:rsidRPr="00876E9B" w:rsidRDefault="0067291D">
      <w:pPr>
        <w:rPr>
          <w:rFonts w:ascii="Times New Roman" w:hAnsi="Times New Roman" w:cs="Times New Roman"/>
        </w:rPr>
      </w:pPr>
      <w:r>
        <w:rPr>
          <w:rFonts w:ascii="Times New Roman" w:hAnsi="Times New Roman" w:cs="Times New Roman"/>
        </w:rPr>
        <w:t xml:space="preserve">The organization scheme is to be used as a jumping off point, and as we gain more clarity with Analytica, I expect it to change. </w:t>
      </w:r>
    </w:p>
    <w:p w14:paraId="2B1BA46B" w14:textId="5E7F53CB" w:rsidR="00A3287B" w:rsidRPr="00876E9B" w:rsidRDefault="00A3287B">
      <w:pPr>
        <w:rPr>
          <w:rFonts w:ascii="Times New Roman" w:hAnsi="Times New Roman" w:cs="Times New Roman"/>
        </w:rPr>
      </w:pPr>
    </w:p>
    <w:p w14:paraId="27E366F9" w14:textId="70524D7A" w:rsidR="00754D23" w:rsidRPr="00876E9B" w:rsidRDefault="00A3287B">
      <w:pPr>
        <w:rPr>
          <w:rFonts w:ascii="Times New Roman" w:hAnsi="Times New Roman" w:cs="Times New Roman"/>
        </w:rPr>
      </w:pPr>
      <w:r w:rsidRPr="00876E9B">
        <w:rPr>
          <w:rFonts w:ascii="Times New Roman" w:hAnsi="Times New Roman" w:cs="Times New Roman"/>
        </w:rPr>
        <w:t xml:space="preserve">In conclusion, we have the </w:t>
      </w:r>
      <w:r w:rsidR="00754D23" w:rsidRPr="00876E9B">
        <w:rPr>
          <w:rFonts w:ascii="Times New Roman" w:hAnsi="Times New Roman" w:cs="Times New Roman"/>
          <w:i/>
        </w:rPr>
        <w:t>M</w:t>
      </w:r>
      <w:r w:rsidRPr="00876E9B">
        <w:rPr>
          <w:rFonts w:ascii="Times New Roman" w:hAnsi="Times New Roman" w:cs="Times New Roman"/>
          <w:i/>
        </w:rPr>
        <w:t>aster</w:t>
      </w:r>
      <w:r w:rsidRPr="00876E9B">
        <w:rPr>
          <w:rFonts w:ascii="Times New Roman" w:hAnsi="Times New Roman" w:cs="Times New Roman"/>
        </w:rPr>
        <w:t xml:space="preserve"> file, which is linked to the many modules in the </w:t>
      </w:r>
      <w:r w:rsidRPr="00876E9B">
        <w:rPr>
          <w:rFonts w:ascii="Times New Roman" w:hAnsi="Times New Roman" w:cs="Times New Roman"/>
          <w:i/>
        </w:rPr>
        <w:t>Module</w:t>
      </w:r>
      <w:r w:rsidRPr="00876E9B">
        <w:rPr>
          <w:rFonts w:ascii="Times New Roman" w:hAnsi="Times New Roman" w:cs="Times New Roman"/>
        </w:rPr>
        <w:t xml:space="preserve"> folder, as well as the fledgling </w:t>
      </w:r>
      <w:r w:rsidRPr="00876E9B">
        <w:rPr>
          <w:rFonts w:ascii="Times New Roman" w:hAnsi="Times New Roman" w:cs="Times New Roman"/>
          <w:i/>
        </w:rPr>
        <w:t>Roadmaps</w:t>
      </w:r>
      <w:r w:rsidRPr="00876E9B">
        <w:rPr>
          <w:rFonts w:ascii="Times New Roman" w:hAnsi="Times New Roman" w:cs="Times New Roman"/>
        </w:rPr>
        <w:t xml:space="preserve"> folder which will contain the simplified versions of how each outcome occurs. </w:t>
      </w:r>
      <w:r w:rsidR="00754D23" w:rsidRPr="00876E9B">
        <w:rPr>
          <w:rFonts w:ascii="Times New Roman" w:hAnsi="Times New Roman" w:cs="Times New Roman"/>
        </w:rPr>
        <w:t>All that is left to do is go over the changes I have made to the chart from the differences with Shah and Cottier.</w:t>
      </w:r>
    </w:p>
    <w:p w14:paraId="3683E975" w14:textId="7DA0113B" w:rsidR="00754D23" w:rsidRPr="00876E9B" w:rsidRDefault="00754D23">
      <w:pPr>
        <w:rPr>
          <w:rFonts w:ascii="Times New Roman" w:hAnsi="Times New Roman" w:cs="Times New Roman"/>
        </w:rPr>
      </w:pPr>
    </w:p>
    <w:p w14:paraId="00C1FB93" w14:textId="1C223E99" w:rsidR="00754D23" w:rsidRPr="00876E9B" w:rsidRDefault="00754D23">
      <w:pPr>
        <w:rPr>
          <w:rFonts w:ascii="Times New Roman" w:hAnsi="Times New Roman" w:cs="Times New Roman"/>
        </w:rPr>
      </w:pPr>
      <w:r w:rsidRPr="00876E9B">
        <w:rPr>
          <w:rFonts w:ascii="Times New Roman" w:hAnsi="Times New Roman" w:cs="Times New Roman"/>
        </w:rPr>
        <w:t>If you have any questions about the above or below, feel free to send an email.</w:t>
      </w:r>
    </w:p>
    <w:p w14:paraId="68C8433B" w14:textId="65C80B7E" w:rsidR="00754D23" w:rsidRPr="00876E9B" w:rsidRDefault="00754D23">
      <w:pPr>
        <w:rPr>
          <w:rFonts w:ascii="Times New Roman" w:hAnsi="Times New Roman" w:cs="Times New Roman"/>
        </w:rPr>
      </w:pPr>
    </w:p>
    <w:p w14:paraId="466DD18A" w14:textId="7F9B8FD8" w:rsidR="00754D23" w:rsidRPr="00876E9B" w:rsidRDefault="00754D23">
      <w:pPr>
        <w:rPr>
          <w:rFonts w:ascii="Times New Roman" w:hAnsi="Times New Roman" w:cs="Times New Roman"/>
        </w:rPr>
      </w:pPr>
      <w:r w:rsidRPr="00876E9B">
        <w:rPr>
          <w:rFonts w:ascii="Times New Roman" w:hAnsi="Times New Roman" w:cs="Times New Roman"/>
        </w:rPr>
        <w:t>Changes to the chart, by Module:</w:t>
      </w:r>
    </w:p>
    <w:p w14:paraId="1A5DCBE7" w14:textId="77777777" w:rsidR="00E351E9" w:rsidRPr="00876E9B" w:rsidRDefault="00E351E9">
      <w:pPr>
        <w:rPr>
          <w:rFonts w:ascii="Times New Roman" w:hAnsi="Times New Roman" w:cs="Times New Roman"/>
        </w:rPr>
      </w:pPr>
    </w:p>
    <w:p w14:paraId="3FB4872F" w14:textId="47B3EE69" w:rsidR="00754D23" w:rsidRPr="00876E9B" w:rsidRDefault="00E14E04">
      <w:pPr>
        <w:rPr>
          <w:rFonts w:ascii="Times New Roman" w:hAnsi="Times New Roman" w:cs="Times New Roman"/>
        </w:rPr>
      </w:pPr>
      <w:r w:rsidRPr="00876E9B">
        <w:rPr>
          <w:rFonts w:ascii="Times New Roman" w:hAnsi="Times New Roman" w:cs="Times New Roman"/>
        </w:rPr>
        <w:t>(Note: These are not exhaustive tweaks to the chart – even corrigibility, which is the most delved into, needs to be further expanded</w:t>
      </w:r>
      <w:r w:rsidR="00E351E9" w:rsidRPr="00876E9B">
        <w:rPr>
          <w:rFonts w:ascii="Times New Roman" w:hAnsi="Times New Roman" w:cs="Times New Roman"/>
        </w:rPr>
        <w:t>.</w:t>
      </w:r>
      <w:r w:rsidRPr="00876E9B">
        <w:rPr>
          <w:rFonts w:ascii="Times New Roman" w:hAnsi="Times New Roman" w:cs="Times New Roman"/>
        </w:rPr>
        <w:t>)</w:t>
      </w:r>
    </w:p>
    <w:p w14:paraId="181AA008" w14:textId="23C7352D" w:rsidR="00E351E9" w:rsidRPr="00876E9B" w:rsidRDefault="00E351E9">
      <w:pPr>
        <w:rPr>
          <w:rFonts w:ascii="Times New Roman" w:hAnsi="Times New Roman" w:cs="Times New Roman"/>
        </w:rPr>
      </w:pPr>
    </w:p>
    <w:p w14:paraId="2C4FB1DA" w14:textId="48D619DD" w:rsidR="00733FA0" w:rsidRPr="00876E9B" w:rsidRDefault="00733FA0">
      <w:pPr>
        <w:rPr>
          <w:rFonts w:ascii="Times New Roman" w:hAnsi="Times New Roman" w:cs="Times New Roman"/>
        </w:rPr>
      </w:pPr>
      <w:r w:rsidRPr="00876E9B">
        <w:rPr>
          <w:rFonts w:ascii="Times New Roman" w:hAnsi="Times New Roman" w:cs="Times New Roman"/>
        </w:rPr>
        <w:t xml:space="preserve">All sources come from links in the “Clarifying some key hypotheses in AI alignment” – however, </w:t>
      </w:r>
      <w:r w:rsidR="00724D97" w:rsidRPr="00876E9B">
        <w:rPr>
          <w:rFonts w:ascii="Times New Roman" w:hAnsi="Times New Roman" w:cs="Times New Roman"/>
        </w:rPr>
        <w:t>the articles</w:t>
      </w:r>
      <w:r w:rsidRPr="00876E9B">
        <w:rPr>
          <w:rFonts w:ascii="Times New Roman" w:hAnsi="Times New Roman" w:cs="Times New Roman"/>
        </w:rPr>
        <w:t xml:space="preserve"> have not been read </w:t>
      </w:r>
      <w:r w:rsidR="00E014BB" w:rsidRPr="00876E9B">
        <w:rPr>
          <w:rFonts w:ascii="Times New Roman" w:hAnsi="Times New Roman" w:cs="Times New Roman"/>
        </w:rPr>
        <w:t>to the depth/exhaustion necessary. This is just a beginning effort.</w:t>
      </w:r>
      <w:r w:rsidRPr="00876E9B">
        <w:rPr>
          <w:rFonts w:ascii="Times New Roman" w:hAnsi="Times New Roman" w:cs="Times New Roman"/>
        </w:rPr>
        <w:t xml:space="preserve"> </w:t>
      </w:r>
    </w:p>
    <w:p w14:paraId="68475AF6" w14:textId="77777777" w:rsidR="00733FA0" w:rsidRPr="00876E9B" w:rsidRDefault="00733FA0">
      <w:pPr>
        <w:rPr>
          <w:rFonts w:ascii="Times New Roman" w:hAnsi="Times New Roman" w:cs="Times New Roman"/>
        </w:rPr>
      </w:pPr>
    </w:p>
    <w:p w14:paraId="59A72F8A" w14:textId="65EDDDFA" w:rsidR="00005DBF" w:rsidRPr="00876E9B" w:rsidRDefault="005A28A1">
      <w:pPr>
        <w:rPr>
          <w:rFonts w:ascii="Times New Roman" w:hAnsi="Times New Roman" w:cs="Times New Roman"/>
        </w:rPr>
      </w:pPr>
      <w:r w:rsidRPr="00876E9B">
        <w:rPr>
          <w:rFonts w:ascii="Times New Roman" w:hAnsi="Times New Roman" w:cs="Times New Roman"/>
        </w:rPr>
        <w:t xml:space="preserve">The </w:t>
      </w:r>
      <w:proofErr w:type="gramStart"/>
      <w:r w:rsidRPr="00876E9B">
        <w:rPr>
          <w:rFonts w:ascii="Times New Roman" w:hAnsi="Times New Roman" w:cs="Times New Roman"/>
        </w:rPr>
        <w:t>top level</w:t>
      </w:r>
      <w:proofErr w:type="gramEnd"/>
      <w:r w:rsidRPr="00876E9B">
        <w:rPr>
          <w:rFonts w:ascii="Times New Roman" w:hAnsi="Times New Roman" w:cs="Times New Roman"/>
        </w:rPr>
        <w:t xml:space="preserve"> bullets are the original nodes from Shah/Cottier, and the sub-bullets are the appended nodes.</w:t>
      </w:r>
    </w:p>
    <w:p w14:paraId="7169A772" w14:textId="7D49A244" w:rsidR="003324AE" w:rsidRPr="00876E9B" w:rsidRDefault="003324AE">
      <w:pPr>
        <w:rPr>
          <w:rFonts w:ascii="Times New Roman" w:hAnsi="Times New Roman" w:cs="Times New Roman"/>
        </w:rPr>
      </w:pPr>
    </w:p>
    <w:p w14:paraId="0CE3139A" w14:textId="2E9F8471" w:rsidR="003324AE" w:rsidRPr="00876E9B" w:rsidRDefault="003324AE">
      <w:pPr>
        <w:rPr>
          <w:rFonts w:ascii="Times New Roman" w:hAnsi="Times New Roman" w:cs="Times New Roman"/>
        </w:rPr>
      </w:pPr>
      <w:r w:rsidRPr="00876E9B">
        <w:rPr>
          <w:rFonts w:ascii="Times New Roman" w:hAnsi="Times New Roman" w:cs="Times New Roman"/>
        </w:rPr>
        <w:t xml:space="preserve">One final thought: As I </w:t>
      </w:r>
      <w:r w:rsidR="00477477">
        <w:rPr>
          <w:rFonts w:ascii="Times New Roman" w:hAnsi="Times New Roman" w:cs="Times New Roman"/>
        </w:rPr>
        <w:t>added nodes to the chart</w:t>
      </w:r>
      <w:r w:rsidRPr="00876E9B">
        <w:rPr>
          <w:rFonts w:ascii="Times New Roman" w:hAnsi="Times New Roman" w:cs="Times New Roman"/>
        </w:rPr>
        <w:t xml:space="preserve">, I did not cite my sources. Going forward, it would be a good idea to post the link to each node in a central place, as to be able to cross-reference/look-up as necessary. As I go forward and see the ideas recur, I will link them to the nodes in a separate document. </w:t>
      </w:r>
      <w:r w:rsidR="00C554F4" w:rsidRPr="00876E9B">
        <w:rPr>
          <w:rFonts w:ascii="Times New Roman" w:hAnsi="Times New Roman" w:cs="Times New Roman"/>
        </w:rPr>
        <w:t xml:space="preserve">For now, know that they all come from Clarifying some key hypotheses in AI alignment’s </w:t>
      </w:r>
      <w:proofErr w:type="spellStart"/>
      <w:r w:rsidR="00C554F4" w:rsidRPr="00876E9B">
        <w:rPr>
          <w:rFonts w:ascii="Times New Roman" w:hAnsi="Times New Roman" w:cs="Times New Roman"/>
        </w:rPr>
        <w:t>sublinks</w:t>
      </w:r>
      <w:proofErr w:type="spellEnd"/>
      <w:r w:rsidR="00C554F4" w:rsidRPr="00876E9B">
        <w:rPr>
          <w:rFonts w:ascii="Times New Roman" w:hAnsi="Times New Roman" w:cs="Times New Roman"/>
        </w:rPr>
        <w:t>.</w:t>
      </w:r>
    </w:p>
    <w:p w14:paraId="289C9FD9" w14:textId="77777777" w:rsidR="00005DBF" w:rsidRPr="00876E9B" w:rsidRDefault="00005DBF">
      <w:pPr>
        <w:rPr>
          <w:rFonts w:ascii="Times New Roman" w:hAnsi="Times New Roman" w:cs="Times New Roman"/>
        </w:rPr>
      </w:pPr>
    </w:p>
    <w:p w14:paraId="20EC5372" w14:textId="7C5FF94D" w:rsidR="00754D23" w:rsidRPr="00876E9B" w:rsidRDefault="00754D23" w:rsidP="00754D23">
      <w:pPr>
        <w:pStyle w:val="ListParagraph"/>
        <w:numPr>
          <w:ilvl w:val="0"/>
          <w:numId w:val="1"/>
        </w:numPr>
        <w:rPr>
          <w:rFonts w:ascii="Times New Roman" w:hAnsi="Times New Roman" w:cs="Times New Roman"/>
        </w:rPr>
      </w:pPr>
      <w:r w:rsidRPr="00876E9B">
        <w:rPr>
          <w:rFonts w:ascii="Times New Roman" w:hAnsi="Times New Roman" w:cs="Times New Roman"/>
        </w:rPr>
        <w:t>Mesa Optimization</w:t>
      </w:r>
      <w:r w:rsidR="00005DBF" w:rsidRPr="00876E9B">
        <w:rPr>
          <w:rFonts w:ascii="Times New Roman" w:hAnsi="Times New Roman" w:cs="Times New Roman"/>
        </w:rPr>
        <w:t xml:space="preserve"> – </w:t>
      </w:r>
      <w:r w:rsidR="005A28A1" w:rsidRPr="00876E9B">
        <w:rPr>
          <w:rFonts w:ascii="Times New Roman" w:hAnsi="Times New Roman" w:cs="Times New Roman"/>
        </w:rPr>
        <w:t>The information</w:t>
      </w:r>
      <w:r w:rsidR="00005DBF" w:rsidRPr="00876E9B">
        <w:rPr>
          <w:rFonts w:ascii="Times New Roman" w:hAnsi="Times New Roman" w:cs="Times New Roman"/>
        </w:rPr>
        <w:t xml:space="preserve"> comes from the first two and final post of: </w:t>
      </w:r>
      <w:hyperlink r:id="rId11" w:history="1">
        <w:r w:rsidR="00005DBF" w:rsidRPr="00876E9B">
          <w:rPr>
            <w:rStyle w:val="Hyperlink"/>
            <w:rFonts w:ascii="Times New Roman" w:hAnsi="Times New Roman" w:cs="Times New Roman"/>
          </w:rPr>
          <w:t>https://www.lesswrong.com/s/r9tYkB2a8Fp4DN8yB?_ga=2.142046961.297008699.1581</w:t>
        </w:r>
        <w:r w:rsidR="00005DBF" w:rsidRPr="00876E9B">
          <w:rPr>
            <w:rStyle w:val="Hyperlink"/>
            <w:rFonts w:ascii="Times New Roman" w:hAnsi="Times New Roman" w:cs="Times New Roman"/>
          </w:rPr>
          <w:lastRenderedPageBreak/>
          <w:t>452092-898759574.1578940291</w:t>
        </w:r>
      </w:hyperlink>
      <w:r w:rsidR="00005DBF" w:rsidRPr="00876E9B">
        <w:rPr>
          <w:rFonts w:ascii="Times New Roman" w:hAnsi="Times New Roman" w:cs="Times New Roman"/>
        </w:rPr>
        <w:t xml:space="preserve"> </w:t>
      </w:r>
      <w:r w:rsidR="00005DBF" w:rsidRPr="00876E9B">
        <w:rPr>
          <w:rFonts w:ascii="Times New Roman" w:hAnsi="Times New Roman" w:cs="Times New Roman"/>
        </w:rPr>
        <w:br/>
        <w:t xml:space="preserve">Therefore, </w:t>
      </w:r>
      <w:r w:rsidR="00DA105D" w:rsidRPr="00876E9B">
        <w:rPr>
          <w:rFonts w:ascii="Times New Roman" w:hAnsi="Times New Roman" w:cs="Times New Roman"/>
        </w:rPr>
        <w:t>the other posts can be looked into for probable addition to the chart.</w:t>
      </w:r>
    </w:p>
    <w:p w14:paraId="77662F57" w14:textId="3ABFF5BE" w:rsidR="00754D23" w:rsidRPr="00876E9B" w:rsidRDefault="00754D23" w:rsidP="00754D23">
      <w:pPr>
        <w:pStyle w:val="ListParagraph"/>
        <w:numPr>
          <w:ilvl w:val="1"/>
          <w:numId w:val="1"/>
        </w:numPr>
        <w:rPr>
          <w:rFonts w:ascii="Times New Roman" w:hAnsi="Times New Roman" w:cs="Times New Roman"/>
        </w:rPr>
      </w:pPr>
      <w:r w:rsidRPr="00876E9B">
        <w:rPr>
          <w:rFonts w:ascii="Times New Roman" w:hAnsi="Times New Roman" w:cs="Times New Roman"/>
        </w:rPr>
        <w:t>“Robust to Scale” – will Mesa-optimization be robust to scale, as in, as the system gains resources, will it and all of its components be able to properly scale up, and if it loses resources, will the components properly scale down.</w:t>
      </w:r>
    </w:p>
    <w:p w14:paraId="5D81A00D" w14:textId="43FDA283" w:rsidR="00281A40" w:rsidRPr="00876E9B" w:rsidRDefault="000A15DF" w:rsidP="00281A40">
      <w:pPr>
        <w:pStyle w:val="ListParagraph"/>
        <w:numPr>
          <w:ilvl w:val="2"/>
          <w:numId w:val="1"/>
        </w:numPr>
        <w:rPr>
          <w:rFonts w:ascii="Times New Roman" w:hAnsi="Times New Roman" w:cs="Times New Roman"/>
        </w:rPr>
      </w:pPr>
      <w:hyperlink r:id="rId12" w:history="1">
        <w:r w:rsidR="00281A40" w:rsidRPr="00876E9B">
          <w:rPr>
            <w:rStyle w:val="Hyperlink"/>
            <w:rFonts w:ascii="Times New Roman" w:hAnsi="Times New Roman" w:cs="Times New Roman"/>
          </w:rPr>
          <w:t>https://www.alignmentforum.org/s/Rm6oQRJJmhGCcLvxh/p/ChierESmenTtCQqZy</w:t>
        </w:r>
      </w:hyperlink>
    </w:p>
    <w:p w14:paraId="448E3A61" w14:textId="030F55E1" w:rsidR="00281A40" w:rsidRPr="00876E9B" w:rsidRDefault="00281A40" w:rsidP="00754D23">
      <w:pPr>
        <w:pStyle w:val="ListParagraph"/>
        <w:numPr>
          <w:ilvl w:val="1"/>
          <w:numId w:val="1"/>
        </w:numPr>
        <w:rPr>
          <w:rFonts w:ascii="Times New Roman" w:hAnsi="Times New Roman" w:cs="Times New Roman"/>
        </w:rPr>
      </w:pPr>
      <w:r w:rsidRPr="00876E9B">
        <w:rPr>
          <w:rFonts w:ascii="Times New Roman" w:hAnsi="Times New Roman" w:cs="Times New Roman"/>
        </w:rPr>
        <w:t xml:space="preserve">“Formalize Optimization Definition” – because </w:t>
      </w:r>
      <w:r w:rsidR="00E05FB6" w:rsidRPr="00876E9B">
        <w:rPr>
          <w:rFonts w:ascii="Times New Roman" w:hAnsi="Times New Roman" w:cs="Times New Roman"/>
        </w:rPr>
        <w:t xml:space="preserve">mesa-optimization is tied in with </w:t>
      </w:r>
      <w:r w:rsidR="003D4006" w:rsidRPr="00876E9B">
        <w:rPr>
          <w:rFonts w:ascii="Times New Roman" w:hAnsi="Times New Roman" w:cs="Times New Roman"/>
        </w:rPr>
        <w:t>optimizing, a formalization of optimization would be useful.</w:t>
      </w:r>
    </w:p>
    <w:p w14:paraId="7E5E41DF" w14:textId="44143237" w:rsidR="003D4006" w:rsidRPr="00876E9B" w:rsidRDefault="003D4006" w:rsidP="00754D23">
      <w:pPr>
        <w:pStyle w:val="ListParagraph"/>
        <w:numPr>
          <w:ilvl w:val="1"/>
          <w:numId w:val="1"/>
        </w:numPr>
        <w:rPr>
          <w:rFonts w:ascii="Times New Roman" w:hAnsi="Times New Roman" w:cs="Times New Roman"/>
        </w:rPr>
      </w:pPr>
      <w:r w:rsidRPr="00876E9B">
        <w:rPr>
          <w:rFonts w:ascii="Times New Roman" w:hAnsi="Times New Roman" w:cs="Times New Roman"/>
        </w:rPr>
        <w:t>“Formalize conditions required for mesa-optimization” – formalization clarifies feasibility.</w:t>
      </w:r>
    </w:p>
    <w:p w14:paraId="55D72F76" w14:textId="4CF24745" w:rsidR="003D4006" w:rsidRPr="00876E9B" w:rsidRDefault="003D4006" w:rsidP="00754D23">
      <w:pPr>
        <w:pStyle w:val="ListParagraph"/>
        <w:numPr>
          <w:ilvl w:val="1"/>
          <w:numId w:val="1"/>
        </w:numPr>
        <w:rPr>
          <w:rFonts w:ascii="Times New Roman" w:hAnsi="Times New Roman" w:cs="Times New Roman"/>
        </w:rPr>
      </w:pPr>
      <w:r w:rsidRPr="00876E9B">
        <w:rPr>
          <w:rFonts w:ascii="Times New Roman" w:hAnsi="Times New Roman" w:cs="Times New Roman"/>
        </w:rPr>
        <w:t>“Subcomponents enable self-modification” – The extent to which an agent can modify itself/its components can modify themselves/each other and to what extent, all plays into the viability of mesa-optimization</w:t>
      </w:r>
    </w:p>
    <w:p w14:paraId="3ED402B3" w14:textId="5E55E444" w:rsidR="003D4006" w:rsidRPr="00876E9B" w:rsidRDefault="003D4006" w:rsidP="00754D23">
      <w:pPr>
        <w:pStyle w:val="ListParagraph"/>
        <w:numPr>
          <w:ilvl w:val="1"/>
          <w:numId w:val="1"/>
        </w:numPr>
        <w:rPr>
          <w:rFonts w:ascii="Times New Roman" w:hAnsi="Times New Roman" w:cs="Times New Roman"/>
        </w:rPr>
      </w:pPr>
      <w:r w:rsidRPr="00876E9B">
        <w:rPr>
          <w:rFonts w:ascii="Times New Roman" w:hAnsi="Times New Roman" w:cs="Times New Roman"/>
        </w:rPr>
        <w:t>“Subcomponents enable self-reasoning” – limits of self-reasoning will play a bearing on mesa-optimizations.</w:t>
      </w:r>
    </w:p>
    <w:p w14:paraId="71E9634C" w14:textId="2883C412" w:rsidR="00C14DFA" w:rsidRPr="00876E9B" w:rsidRDefault="003C5483" w:rsidP="00C14DFA">
      <w:pPr>
        <w:pStyle w:val="ListParagraph"/>
        <w:numPr>
          <w:ilvl w:val="1"/>
          <w:numId w:val="1"/>
        </w:numPr>
        <w:rPr>
          <w:rFonts w:ascii="Times New Roman" w:hAnsi="Times New Roman" w:cs="Times New Roman"/>
        </w:rPr>
      </w:pPr>
      <w:r w:rsidRPr="00876E9B">
        <w:rPr>
          <w:rFonts w:ascii="Times New Roman" w:hAnsi="Times New Roman" w:cs="Times New Roman"/>
        </w:rPr>
        <w:t>“Can system enforce subsystem to be aligned?” – will the overarching system, on its own, develop mechanisms to make sure the subsystems are aligned?</w:t>
      </w:r>
    </w:p>
    <w:p w14:paraId="6205A34E" w14:textId="352857B0" w:rsidR="00C14DFA" w:rsidRPr="00876E9B" w:rsidRDefault="00C14DFA" w:rsidP="00C14DFA">
      <w:pPr>
        <w:pStyle w:val="ListParagraph"/>
        <w:numPr>
          <w:ilvl w:val="0"/>
          <w:numId w:val="1"/>
        </w:numPr>
        <w:rPr>
          <w:rFonts w:ascii="Times New Roman" w:hAnsi="Times New Roman" w:cs="Times New Roman"/>
        </w:rPr>
      </w:pPr>
      <w:r w:rsidRPr="00876E9B">
        <w:rPr>
          <w:rFonts w:ascii="Times New Roman" w:hAnsi="Times New Roman" w:cs="Times New Roman"/>
        </w:rPr>
        <w:t>Inconspicuous failure</w:t>
      </w:r>
      <w:r w:rsidR="00E20B55" w:rsidRPr="00876E9B">
        <w:rPr>
          <w:rFonts w:ascii="Times New Roman" w:hAnsi="Times New Roman" w:cs="Times New Roman"/>
        </w:rPr>
        <w:t xml:space="preserve"> </w:t>
      </w:r>
      <w:r w:rsidR="00171545" w:rsidRPr="00876E9B">
        <w:rPr>
          <w:rFonts w:ascii="Times New Roman" w:hAnsi="Times New Roman" w:cs="Times New Roman"/>
        </w:rPr>
        <w:t>–</w:t>
      </w:r>
      <w:r w:rsidR="00E20B55" w:rsidRPr="00876E9B">
        <w:rPr>
          <w:rFonts w:ascii="Times New Roman" w:hAnsi="Times New Roman" w:cs="Times New Roman"/>
        </w:rPr>
        <w:t xml:space="preserve"> </w:t>
      </w:r>
      <w:r w:rsidR="00171545" w:rsidRPr="00876E9B">
        <w:rPr>
          <w:rFonts w:ascii="Times New Roman" w:hAnsi="Times New Roman" w:cs="Times New Roman"/>
        </w:rPr>
        <w:t>All sources are from main article in the “Clarifying some key hypotheses in AI alignment”</w:t>
      </w:r>
      <w:r w:rsidR="00FF6B67" w:rsidRPr="00876E9B">
        <w:rPr>
          <w:rFonts w:ascii="Times New Roman" w:hAnsi="Times New Roman" w:cs="Times New Roman"/>
        </w:rPr>
        <w:t xml:space="preserve"> (I have not read into the sub-bulleted articles)</w:t>
      </w:r>
    </w:p>
    <w:p w14:paraId="7F634568" w14:textId="32A85A5D" w:rsidR="00C14DFA" w:rsidRPr="00876E9B" w:rsidRDefault="00C14DFA" w:rsidP="00C14DFA">
      <w:pPr>
        <w:pStyle w:val="ListParagraph"/>
        <w:numPr>
          <w:ilvl w:val="1"/>
          <w:numId w:val="1"/>
        </w:numPr>
        <w:rPr>
          <w:rFonts w:ascii="Times New Roman" w:hAnsi="Times New Roman" w:cs="Times New Roman"/>
        </w:rPr>
      </w:pPr>
      <w:r w:rsidRPr="00876E9B">
        <w:rPr>
          <w:rFonts w:ascii="Times New Roman" w:hAnsi="Times New Roman" w:cs="Times New Roman"/>
        </w:rPr>
        <w:t>“</w:t>
      </w:r>
      <w:r w:rsidR="00C94B4A" w:rsidRPr="00876E9B">
        <w:rPr>
          <w:rFonts w:ascii="Times New Roman" w:hAnsi="Times New Roman" w:cs="Times New Roman"/>
        </w:rPr>
        <w:t>Interpretability</w:t>
      </w:r>
      <w:r w:rsidRPr="00876E9B">
        <w:rPr>
          <w:rFonts w:ascii="Times New Roman" w:hAnsi="Times New Roman" w:cs="Times New Roman"/>
        </w:rPr>
        <w:t xml:space="preserve">” -- interpretability of results </w:t>
      </w:r>
      <w:r w:rsidR="00A342B5" w:rsidRPr="00876E9B">
        <w:rPr>
          <w:rFonts w:ascii="Times New Roman" w:hAnsi="Times New Roman" w:cs="Times New Roman"/>
        </w:rPr>
        <w:t>will play into how clear or not the failure of a system.</w:t>
      </w:r>
    </w:p>
    <w:p w14:paraId="138856DC" w14:textId="424C59A0" w:rsidR="00A4100E" w:rsidRPr="00876E9B" w:rsidRDefault="00A4100E" w:rsidP="00C14DFA">
      <w:pPr>
        <w:pStyle w:val="ListParagraph"/>
        <w:numPr>
          <w:ilvl w:val="1"/>
          <w:numId w:val="1"/>
        </w:numPr>
        <w:rPr>
          <w:rFonts w:ascii="Times New Roman" w:hAnsi="Times New Roman" w:cs="Times New Roman"/>
        </w:rPr>
      </w:pPr>
      <w:r w:rsidRPr="00876E9B">
        <w:rPr>
          <w:rFonts w:ascii="Times New Roman" w:hAnsi="Times New Roman" w:cs="Times New Roman"/>
        </w:rPr>
        <w:t>“Verification” – whether or not the AI can be verified provides clarity in event of failure.</w:t>
      </w:r>
    </w:p>
    <w:p w14:paraId="06172213" w14:textId="18AA74B1" w:rsidR="00996B33" w:rsidRPr="00876E9B" w:rsidRDefault="00A4305B" w:rsidP="00996B33">
      <w:pPr>
        <w:pStyle w:val="ListParagraph"/>
        <w:numPr>
          <w:ilvl w:val="0"/>
          <w:numId w:val="1"/>
        </w:numPr>
        <w:rPr>
          <w:rFonts w:ascii="Times New Roman" w:hAnsi="Times New Roman" w:cs="Times New Roman"/>
        </w:rPr>
      </w:pPr>
      <w:r w:rsidRPr="00876E9B">
        <w:rPr>
          <w:rFonts w:ascii="Times New Roman" w:hAnsi="Times New Roman" w:cs="Times New Roman"/>
        </w:rPr>
        <w:t>Deep insights needed</w:t>
      </w:r>
    </w:p>
    <w:p w14:paraId="5E4B7959" w14:textId="070CCB1C" w:rsidR="00A4305B" w:rsidRPr="00876E9B" w:rsidRDefault="00A4305B" w:rsidP="00A4305B">
      <w:pPr>
        <w:pStyle w:val="ListParagraph"/>
        <w:numPr>
          <w:ilvl w:val="1"/>
          <w:numId w:val="1"/>
        </w:numPr>
        <w:rPr>
          <w:rFonts w:ascii="Times New Roman" w:hAnsi="Times New Roman" w:cs="Times New Roman"/>
        </w:rPr>
      </w:pPr>
      <w:r w:rsidRPr="00876E9B">
        <w:rPr>
          <w:rFonts w:ascii="Times New Roman" w:hAnsi="Times New Roman" w:cs="Times New Roman"/>
        </w:rPr>
        <w:t>“Meta-learning”</w:t>
      </w:r>
    </w:p>
    <w:p w14:paraId="10D8AB8B" w14:textId="2A3E5B89" w:rsidR="00A4305B" w:rsidRPr="00876E9B" w:rsidRDefault="00A4305B" w:rsidP="00A4305B">
      <w:pPr>
        <w:pStyle w:val="ListParagraph"/>
        <w:numPr>
          <w:ilvl w:val="1"/>
          <w:numId w:val="1"/>
        </w:numPr>
        <w:rPr>
          <w:rFonts w:ascii="Times New Roman" w:hAnsi="Times New Roman" w:cs="Times New Roman"/>
        </w:rPr>
      </w:pPr>
      <w:r w:rsidRPr="00876E9B">
        <w:rPr>
          <w:rFonts w:ascii="Times New Roman" w:hAnsi="Times New Roman" w:cs="Times New Roman"/>
        </w:rPr>
        <w:t>“Currently developed technical solutions may be irrelevant”</w:t>
      </w:r>
    </w:p>
    <w:p w14:paraId="354A563C" w14:textId="7A018DC6" w:rsidR="00A4305B" w:rsidRPr="00876E9B" w:rsidRDefault="00A4305B" w:rsidP="00A4305B">
      <w:pPr>
        <w:pStyle w:val="ListParagraph"/>
        <w:numPr>
          <w:ilvl w:val="1"/>
          <w:numId w:val="1"/>
        </w:numPr>
        <w:rPr>
          <w:rFonts w:ascii="Times New Roman" w:hAnsi="Times New Roman" w:cs="Times New Roman"/>
        </w:rPr>
      </w:pPr>
      <w:r w:rsidRPr="00876E9B">
        <w:rPr>
          <w:rFonts w:ascii="Times New Roman" w:hAnsi="Times New Roman" w:cs="Times New Roman"/>
        </w:rPr>
        <w:t xml:space="preserve">“AI development paradigm gap/shift” – On further thought, this may be reversed, i.e. deep insights affect </w:t>
      </w:r>
      <w:proofErr w:type="spellStart"/>
      <w:r w:rsidRPr="00876E9B">
        <w:rPr>
          <w:rFonts w:ascii="Times New Roman" w:hAnsi="Times New Roman" w:cs="Times New Roman"/>
        </w:rPr>
        <w:t>ai</w:t>
      </w:r>
      <w:proofErr w:type="spellEnd"/>
      <w:r w:rsidRPr="00876E9B">
        <w:rPr>
          <w:rFonts w:ascii="Times New Roman" w:hAnsi="Times New Roman" w:cs="Times New Roman"/>
        </w:rPr>
        <w:t xml:space="preserve"> development paradigm gap/shift</w:t>
      </w:r>
    </w:p>
    <w:p w14:paraId="0903EC6D" w14:textId="12223E52" w:rsidR="00A4305B" w:rsidRPr="00876E9B" w:rsidRDefault="009D5390" w:rsidP="00A4305B">
      <w:pPr>
        <w:pStyle w:val="ListParagraph"/>
        <w:numPr>
          <w:ilvl w:val="1"/>
          <w:numId w:val="1"/>
        </w:numPr>
        <w:rPr>
          <w:rFonts w:ascii="Times New Roman" w:hAnsi="Times New Roman" w:cs="Times New Roman"/>
        </w:rPr>
      </w:pPr>
      <w:r w:rsidRPr="00876E9B">
        <w:rPr>
          <w:rFonts w:ascii="Times New Roman" w:hAnsi="Times New Roman" w:cs="Times New Roman"/>
        </w:rPr>
        <w:t xml:space="preserve">“Ability for machine counterfactual reasoning” – can machines properly </w:t>
      </w:r>
      <w:r w:rsidR="0092162A" w:rsidRPr="00876E9B">
        <w:rPr>
          <w:rFonts w:ascii="Times New Roman" w:hAnsi="Times New Roman" w:cs="Times New Roman"/>
        </w:rPr>
        <w:t>harness</w:t>
      </w:r>
      <w:r w:rsidRPr="00876E9B">
        <w:rPr>
          <w:rFonts w:ascii="Times New Roman" w:hAnsi="Times New Roman" w:cs="Times New Roman"/>
        </w:rPr>
        <w:t xml:space="preserve"> counterfactual reasoning?</w:t>
      </w:r>
    </w:p>
    <w:p w14:paraId="7382506D" w14:textId="46BD812B" w:rsidR="009D5390" w:rsidRPr="00876E9B" w:rsidRDefault="009D5390" w:rsidP="00A4305B">
      <w:pPr>
        <w:pStyle w:val="ListParagraph"/>
        <w:numPr>
          <w:ilvl w:val="1"/>
          <w:numId w:val="1"/>
        </w:numPr>
        <w:rPr>
          <w:rFonts w:ascii="Times New Roman" w:hAnsi="Times New Roman" w:cs="Times New Roman"/>
        </w:rPr>
      </w:pPr>
      <w:r w:rsidRPr="00876E9B">
        <w:rPr>
          <w:rFonts w:ascii="Times New Roman" w:hAnsi="Times New Roman" w:cs="Times New Roman"/>
        </w:rPr>
        <w:t>“Goal ambiguity” – how do we precisely define goals?</w:t>
      </w:r>
    </w:p>
    <w:p w14:paraId="6F111CFE" w14:textId="5587E257" w:rsidR="0092162A" w:rsidRPr="00876E9B" w:rsidRDefault="0092162A" w:rsidP="0092162A">
      <w:pPr>
        <w:pStyle w:val="ListParagraph"/>
        <w:numPr>
          <w:ilvl w:val="0"/>
          <w:numId w:val="1"/>
        </w:numPr>
        <w:rPr>
          <w:rFonts w:ascii="Times New Roman" w:hAnsi="Times New Roman" w:cs="Times New Roman"/>
        </w:rPr>
      </w:pPr>
      <w:r w:rsidRPr="00876E9B">
        <w:rPr>
          <w:rFonts w:ascii="Times New Roman" w:hAnsi="Times New Roman" w:cs="Times New Roman"/>
        </w:rPr>
        <w:t>ML scales to AGI</w:t>
      </w:r>
    </w:p>
    <w:p w14:paraId="5902FB32" w14:textId="4538AF97"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“Growing computation power affects ability to reach AGI” – is AGI an extension of ML by way of compute?</w:t>
      </w:r>
    </w:p>
    <w:p w14:paraId="2AB51676" w14:textId="5A86F1B1"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“RL scales to AGI” – will RL scale to AGI</w:t>
      </w:r>
    </w:p>
    <w:p w14:paraId="05F2FF47" w14:textId="3995CAD4"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“MDP can sufficiently describe the world” – can Markov Decision Processes (MDPs) describe the world enough for AGI?</w:t>
      </w:r>
    </w:p>
    <w:p w14:paraId="4292F40B" w14:textId="129BEAEF"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“Can discrete states effectively characterize continuous spaces?” – Ties into the above, but more general than just MDPs.</w:t>
      </w:r>
    </w:p>
    <w:p w14:paraId="02908448" w14:textId="69C3EE40"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“Inverse Reinforcement Learning effectiveness” – does this tie into building AGI? Note: not knowledgeable about IRL.</w:t>
      </w:r>
    </w:p>
    <w:p w14:paraId="1C97EC1D" w14:textId="51657861"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“Effective online learning?” – Can online learning be made effective and put to use in the route to AGI.</w:t>
      </w:r>
    </w:p>
    <w:p w14:paraId="3CC80904" w14:textId="67C2B86E" w:rsidR="0092162A" w:rsidRPr="00876E9B" w:rsidRDefault="0092162A" w:rsidP="0092162A">
      <w:pPr>
        <w:pStyle w:val="ListParagraph"/>
        <w:numPr>
          <w:ilvl w:val="1"/>
          <w:numId w:val="1"/>
        </w:numPr>
        <w:rPr>
          <w:rFonts w:ascii="Times New Roman" w:hAnsi="Times New Roman" w:cs="Times New Roman"/>
        </w:rPr>
      </w:pPr>
      <w:r w:rsidRPr="00876E9B">
        <w:rPr>
          <w:rFonts w:ascii="Times New Roman" w:hAnsi="Times New Roman" w:cs="Times New Roman"/>
        </w:rPr>
        <w:t>“One-shot learning feasible” – does one shot learning (learning to recognize something from a single instance) seem to have promise?</w:t>
      </w:r>
    </w:p>
    <w:p w14:paraId="342A41CF" w14:textId="3B549EE7" w:rsidR="00402886" w:rsidRPr="00876E9B" w:rsidRDefault="00402886" w:rsidP="00402886">
      <w:pPr>
        <w:pStyle w:val="ListParagraph"/>
        <w:numPr>
          <w:ilvl w:val="0"/>
          <w:numId w:val="1"/>
        </w:numPr>
        <w:rPr>
          <w:rFonts w:ascii="Times New Roman" w:hAnsi="Times New Roman" w:cs="Times New Roman"/>
        </w:rPr>
      </w:pPr>
      <w:r w:rsidRPr="00876E9B">
        <w:rPr>
          <w:rFonts w:ascii="Times New Roman" w:hAnsi="Times New Roman" w:cs="Times New Roman"/>
        </w:rPr>
        <w:lastRenderedPageBreak/>
        <w:t>Corrigibility</w:t>
      </w:r>
      <w:r w:rsidR="002675C7" w:rsidRPr="00876E9B">
        <w:rPr>
          <w:rFonts w:ascii="Times New Roman" w:hAnsi="Times New Roman" w:cs="Times New Roman"/>
        </w:rPr>
        <w:t xml:space="preserve"> – again, these nodes stem from the “Clarifying some key hypotheses in AI alignment” links, as well as links off shooting those as well. I wish to stress it as unexhaustive.</w:t>
      </w:r>
    </w:p>
    <w:p w14:paraId="114EC581" w14:textId="2EA1DC90" w:rsidR="00000445" w:rsidRPr="00876E9B" w:rsidRDefault="00000445" w:rsidP="00000445">
      <w:pPr>
        <w:pStyle w:val="ListParagraph"/>
        <w:numPr>
          <w:ilvl w:val="1"/>
          <w:numId w:val="1"/>
        </w:numPr>
        <w:rPr>
          <w:rFonts w:ascii="Times New Roman" w:hAnsi="Times New Roman" w:cs="Times New Roman"/>
        </w:rPr>
      </w:pPr>
      <w:r w:rsidRPr="00876E9B">
        <w:rPr>
          <w:rFonts w:ascii="Times New Roman" w:hAnsi="Times New Roman" w:cs="Times New Roman"/>
        </w:rPr>
        <w:t>“Broad basin for corrigibility” – this is the original node from Shah/Cottier, and I did not wish to put it into the other nodes created.</w:t>
      </w:r>
    </w:p>
    <w:p w14:paraId="7ABBC45B" w14:textId="471E4796" w:rsidR="00724D97" w:rsidRPr="00876E9B" w:rsidRDefault="00724D97" w:rsidP="00724D97">
      <w:pPr>
        <w:pStyle w:val="ListParagraph"/>
        <w:numPr>
          <w:ilvl w:val="1"/>
          <w:numId w:val="1"/>
        </w:numPr>
        <w:rPr>
          <w:rFonts w:ascii="Times New Roman" w:hAnsi="Times New Roman" w:cs="Times New Roman"/>
        </w:rPr>
      </w:pPr>
      <w:r w:rsidRPr="00876E9B">
        <w:rPr>
          <w:rFonts w:ascii="Times New Roman" w:hAnsi="Times New Roman" w:cs="Times New Roman"/>
        </w:rPr>
        <w:t>“Combine utility functions in a safe manner” – corrigible agents correcting their utility functions safely.</w:t>
      </w:r>
    </w:p>
    <w:p w14:paraId="6FAD2818" w14:textId="69C06C63" w:rsidR="00724D97" w:rsidRPr="00876E9B" w:rsidRDefault="00724D97" w:rsidP="00724D97">
      <w:pPr>
        <w:pStyle w:val="ListParagraph"/>
        <w:numPr>
          <w:ilvl w:val="1"/>
          <w:numId w:val="1"/>
        </w:numPr>
        <w:rPr>
          <w:rFonts w:ascii="Times New Roman" w:hAnsi="Times New Roman" w:cs="Times New Roman"/>
        </w:rPr>
      </w:pPr>
      <w:r w:rsidRPr="00876E9B">
        <w:rPr>
          <w:rFonts w:ascii="Times New Roman" w:hAnsi="Times New Roman" w:cs="Times New Roman"/>
        </w:rPr>
        <w:t>“AI reason internally from programmer’s external view” – can AI’s reason about themselves as if they were in the programmer’s pants? (</w:t>
      </w:r>
      <w:proofErr w:type="spellStart"/>
      <w:r w:rsidRPr="00876E9B">
        <w:rPr>
          <w:rFonts w:ascii="Times New Roman" w:hAnsi="Times New Roman" w:cs="Times New Roman"/>
        </w:rPr>
        <w:t>Self awareness</w:t>
      </w:r>
      <w:proofErr w:type="spellEnd"/>
      <w:r w:rsidRPr="00876E9B">
        <w:rPr>
          <w:rFonts w:ascii="Times New Roman" w:hAnsi="Times New Roman" w:cs="Times New Roman"/>
        </w:rPr>
        <w:t>?)</w:t>
      </w:r>
    </w:p>
    <w:p w14:paraId="0B964E34" w14:textId="24BDB915" w:rsidR="00724D97" w:rsidRPr="00876E9B" w:rsidRDefault="009E304B" w:rsidP="00724D97">
      <w:pPr>
        <w:pStyle w:val="ListParagraph"/>
        <w:numPr>
          <w:ilvl w:val="1"/>
          <w:numId w:val="1"/>
        </w:numPr>
        <w:rPr>
          <w:rFonts w:ascii="Times New Roman" w:hAnsi="Times New Roman" w:cs="Times New Roman"/>
        </w:rPr>
      </w:pPr>
      <w:r w:rsidRPr="00876E9B">
        <w:rPr>
          <w:rFonts w:ascii="Times New Roman" w:hAnsi="Times New Roman" w:cs="Times New Roman"/>
        </w:rPr>
        <w:t>“</w:t>
      </w:r>
      <w:r w:rsidR="00724D97" w:rsidRPr="00876E9B">
        <w:rPr>
          <w:rFonts w:ascii="Times New Roman" w:hAnsi="Times New Roman" w:cs="Times New Roman"/>
        </w:rPr>
        <w:t>Self</w:t>
      </w:r>
      <w:r w:rsidRPr="00876E9B">
        <w:rPr>
          <w:rFonts w:ascii="Times New Roman" w:hAnsi="Times New Roman" w:cs="Times New Roman"/>
        </w:rPr>
        <w:t>-repairing safety mechanisms”</w:t>
      </w:r>
      <w:r w:rsidR="00F61FA6" w:rsidRPr="00876E9B">
        <w:rPr>
          <w:rFonts w:ascii="Times New Roman" w:hAnsi="Times New Roman" w:cs="Times New Roman"/>
        </w:rPr>
        <w:t xml:space="preserve"> – can this idea be developed?</w:t>
      </w:r>
    </w:p>
    <w:p w14:paraId="1D722D21" w14:textId="12E893B1" w:rsidR="00F61FA6" w:rsidRPr="00876E9B" w:rsidRDefault="00F61FA6" w:rsidP="00724D97">
      <w:pPr>
        <w:pStyle w:val="ListParagraph"/>
        <w:numPr>
          <w:ilvl w:val="1"/>
          <w:numId w:val="1"/>
        </w:numPr>
        <w:rPr>
          <w:rFonts w:ascii="Times New Roman" w:hAnsi="Times New Roman" w:cs="Times New Roman"/>
        </w:rPr>
      </w:pPr>
      <w:r w:rsidRPr="00876E9B">
        <w:rPr>
          <w:rFonts w:ascii="Times New Roman" w:hAnsi="Times New Roman" w:cs="Times New Roman"/>
        </w:rPr>
        <w:t xml:space="preserve">“Safely communicate AI’s predicted result without risk to operator/humanity” </w:t>
      </w:r>
      <w:r w:rsidR="002675C7" w:rsidRPr="00876E9B">
        <w:rPr>
          <w:rFonts w:ascii="Times New Roman" w:hAnsi="Times New Roman" w:cs="Times New Roman"/>
        </w:rPr>
        <w:t>–</w:t>
      </w:r>
      <w:r w:rsidRPr="00876E9B">
        <w:rPr>
          <w:rFonts w:ascii="Times New Roman" w:hAnsi="Times New Roman" w:cs="Times New Roman"/>
        </w:rPr>
        <w:t xml:space="preserve"> </w:t>
      </w:r>
      <w:r w:rsidR="002675C7" w:rsidRPr="00876E9B">
        <w:rPr>
          <w:rFonts w:ascii="Times New Roman" w:hAnsi="Times New Roman" w:cs="Times New Roman"/>
        </w:rPr>
        <w:t>can an AI only communicate without acting on result in an honest way?</w:t>
      </w:r>
    </w:p>
    <w:p w14:paraId="7F769DC7" w14:textId="61760423" w:rsidR="002675C7" w:rsidRPr="00876E9B" w:rsidRDefault="002675C7" w:rsidP="00724D97">
      <w:pPr>
        <w:pStyle w:val="ListParagraph"/>
        <w:numPr>
          <w:ilvl w:val="1"/>
          <w:numId w:val="1"/>
        </w:numPr>
        <w:rPr>
          <w:rFonts w:ascii="Times New Roman" w:hAnsi="Times New Roman" w:cs="Times New Roman"/>
        </w:rPr>
      </w:pPr>
      <w:r w:rsidRPr="00876E9B">
        <w:rPr>
          <w:rFonts w:ascii="Times New Roman" w:hAnsi="Times New Roman" w:cs="Times New Roman"/>
        </w:rPr>
        <w:t>“Test mechanisms for corrigibility” – is corrigibility testable?</w:t>
      </w:r>
    </w:p>
    <w:p w14:paraId="41D714E7" w14:textId="12B63E8D" w:rsidR="002675C7" w:rsidRPr="00876E9B" w:rsidRDefault="00E0522F" w:rsidP="00724D97">
      <w:pPr>
        <w:pStyle w:val="ListParagraph"/>
        <w:numPr>
          <w:ilvl w:val="1"/>
          <w:numId w:val="1"/>
        </w:numPr>
        <w:rPr>
          <w:rFonts w:ascii="Times New Roman" w:hAnsi="Times New Roman" w:cs="Times New Roman"/>
        </w:rPr>
      </w:pPr>
      <w:r w:rsidRPr="00876E9B">
        <w:rPr>
          <w:rFonts w:ascii="Times New Roman" w:hAnsi="Times New Roman" w:cs="Times New Roman"/>
        </w:rPr>
        <w:t>“Humans can share their preferences in an intelligible way to agent”</w:t>
      </w:r>
      <w:r w:rsidR="00386D24" w:rsidRPr="00876E9B">
        <w:rPr>
          <w:rFonts w:ascii="Times New Roman" w:hAnsi="Times New Roman" w:cs="Times New Roman"/>
        </w:rPr>
        <w:t xml:space="preserve"> – Similar to online learning, creating a feedback loop that the agent values and uses. This puts the agent on the road to corrigibility</w:t>
      </w:r>
    </w:p>
    <w:p w14:paraId="748A5A52" w14:textId="755687E2" w:rsidR="00386D24" w:rsidRPr="00876E9B" w:rsidRDefault="00386D24" w:rsidP="00724D97">
      <w:pPr>
        <w:pStyle w:val="ListParagraph"/>
        <w:numPr>
          <w:ilvl w:val="1"/>
          <w:numId w:val="1"/>
        </w:numPr>
        <w:rPr>
          <w:rFonts w:ascii="Times New Roman" w:hAnsi="Times New Roman" w:cs="Times New Roman"/>
        </w:rPr>
      </w:pPr>
      <w:r w:rsidRPr="00876E9B">
        <w:rPr>
          <w:rFonts w:ascii="Times New Roman" w:hAnsi="Times New Roman" w:cs="Times New Roman"/>
        </w:rPr>
        <w:t>“AI can determine side effects of action” – this would enable agents to then reason better about their actions</w:t>
      </w:r>
    </w:p>
    <w:p w14:paraId="327891F0" w14:textId="77777777" w:rsidR="006A1566" w:rsidRPr="00876E9B" w:rsidRDefault="00386D24" w:rsidP="00724D97">
      <w:pPr>
        <w:pStyle w:val="ListParagraph"/>
        <w:numPr>
          <w:ilvl w:val="1"/>
          <w:numId w:val="1"/>
        </w:numPr>
        <w:rPr>
          <w:rFonts w:ascii="Times New Roman" w:hAnsi="Times New Roman" w:cs="Times New Roman"/>
        </w:rPr>
      </w:pPr>
      <w:r w:rsidRPr="00876E9B">
        <w:rPr>
          <w:rFonts w:ascii="Times New Roman" w:hAnsi="Times New Roman" w:cs="Times New Roman"/>
        </w:rPr>
        <w:t xml:space="preserve">“Agent designed in a way with no preference/pressure to interfere with programmer </w:t>
      </w:r>
      <w:r w:rsidR="006A1566" w:rsidRPr="00876E9B">
        <w:rPr>
          <w:rFonts w:ascii="Times New Roman" w:hAnsi="Times New Roman" w:cs="Times New Roman"/>
        </w:rPr>
        <w:t>attempts</w:t>
      </w:r>
      <w:r w:rsidRPr="00876E9B">
        <w:rPr>
          <w:rFonts w:ascii="Times New Roman" w:hAnsi="Times New Roman" w:cs="Times New Roman"/>
        </w:rPr>
        <w:t xml:space="preserve"> to modify” – pushes the agent towards honesty/transparency</w:t>
      </w:r>
    </w:p>
    <w:p w14:paraId="13A7DF0B" w14:textId="292F76D1" w:rsidR="00386D24" w:rsidRPr="00876E9B" w:rsidRDefault="006A1566" w:rsidP="00724D97">
      <w:pPr>
        <w:pStyle w:val="ListParagraph"/>
        <w:numPr>
          <w:ilvl w:val="1"/>
          <w:numId w:val="1"/>
        </w:numPr>
        <w:rPr>
          <w:rFonts w:ascii="Times New Roman" w:hAnsi="Times New Roman" w:cs="Times New Roman"/>
        </w:rPr>
      </w:pPr>
      <w:r w:rsidRPr="00876E9B">
        <w:rPr>
          <w:rFonts w:ascii="Times New Roman" w:hAnsi="Times New Roman" w:cs="Times New Roman"/>
        </w:rPr>
        <w:t>“Corrigibility formalizable?”</w:t>
      </w:r>
      <w:r w:rsidR="00386D24" w:rsidRPr="00876E9B">
        <w:rPr>
          <w:rFonts w:ascii="Times New Roman" w:hAnsi="Times New Roman" w:cs="Times New Roman"/>
        </w:rPr>
        <w:t xml:space="preserve"> </w:t>
      </w:r>
      <w:r w:rsidRPr="00876E9B">
        <w:rPr>
          <w:rFonts w:ascii="Times New Roman" w:hAnsi="Times New Roman" w:cs="Times New Roman"/>
        </w:rPr>
        <w:t>– if formalizable, then illuminates the ease or difficulty of achieving.</w:t>
      </w:r>
    </w:p>
    <w:p w14:paraId="1CEDEF2B" w14:textId="1287B2FF" w:rsidR="006A1566" w:rsidRPr="00876E9B" w:rsidRDefault="006A1566" w:rsidP="00724D97">
      <w:pPr>
        <w:pStyle w:val="ListParagraph"/>
        <w:numPr>
          <w:ilvl w:val="1"/>
          <w:numId w:val="1"/>
        </w:numPr>
        <w:rPr>
          <w:rFonts w:ascii="Times New Roman" w:hAnsi="Times New Roman" w:cs="Times New Roman"/>
        </w:rPr>
      </w:pPr>
      <w:r w:rsidRPr="00876E9B">
        <w:rPr>
          <w:rFonts w:ascii="Times New Roman" w:hAnsi="Times New Roman" w:cs="Times New Roman"/>
        </w:rPr>
        <w:t xml:space="preserve">“Build agents that prefer to build other agents with overseer’s preferences?” – touches on inner/outer alignment, can agents figure out how to ensure the overseer (operator/programmer/user) preferences are respected, as opposed to the agent itself? I.e. Agent A </w:t>
      </w:r>
      <w:proofErr w:type="gramStart"/>
      <w:r w:rsidRPr="00876E9B">
        <w:rPr>
          <w:rFonts w:ascii="Times New Roman" w:hAnsi="Times New Roman" w:cs="Times New Roman"/>
        </w:rPr>
        <w:t>spawns</w:t>
      </w:r>
      <w:proofErr w:type="gramEnd"/>
      <w:r w:rsidRPr="00876E9B">
        <w:rPr>
          <w:rFonts w:ascii="Times New Roman" w:hAnsi="Times New Roman" w:cs="Times New Roman"/>
        </w:rPr>
        <w:t xml:space="preserve"> agent B – will agent B optimize for A’s want, or for the end-user’s want?</w:t>
      </w:r>
    </w:p>
    <w:p w14:paraId="7AEAA006" w14:textId="72B1D299" w:rsidR="006A1566" w:rsidRPr="00876E9B" w:rsidRDefault="006A1566" w:rsidP="00724D97">
      <w:pPr>
        <w:pStyle w:val="ListParagraph"/>
        <w:numPr>
          <w:ilvl w:val="1"/>
          <w:numId w:val="1"/>
        </w:numPr>
        <w:rPr>
          <w:rFonts w:ascii="Times New Roman" w:hAnsi="Times New Roman" w:cs="Times New Roman"/>
        </w:rPr>
      </w:pPr>
      <w:r w:rsidRPr="00876E9B">
        <w:rPr>
          <w:rFonts w:ascii="Times New Roman" w:hAnsi="Times New Roman" w:cs="Times New Roman"/>
        </w:rPr>
        <w:t>“Corrigibility Achievable” – is corrigibility achievable?</w:t>
      </w:r>
    </w:p>
    <w:p w14:paraId="2AE93BE8" w14:textId="243A7F62" w:rsidR="006A1566" w:rsidRPr="00876E9B" w:rsidRDefault="006A1566" w:rsidP="00724D97">
      <w:pPr>
        <w:pStyle w:val="ListParagraph"/>
        <w:numPr>
          <w:ilvl w:val="1"/>
          <w:numId w:val="1"/>
        </w:numPr>
        <w:rPr>
          <w:rFonts w:ascii="Times New Roman" w:hAnsi="Times New Roman" w:cs="Times New Roman"/>
        </w:rPr>
      </w:pPr>
      <w:r w:rsidRPr="00876E9B">
        <w:rPr>
          <w:rFonts w:ascii="Times New Roman" w:hAnsi="Times New Roman" w:cs="Times New Roman"/>
        </w:rPr>
        <w:t>“Agent not deceptive” – Agent is transparent.</w:t>
      </w:r>
    </w:p>
    <w:p w14:paraId="73359091" w14:textId="39688771" w:rsidR="002C7D81" w:rsidRPr="00876E9B" w:rsidRDefault="002C7D81" w:rsidP="00724D97">
      <w:pPr>
        <w:pStyle w:val="ListParagraph"/>
        <w:numPr>
          <w:ilvl w:val="1"/>
          <w:numId w:val="1"/>
        </w:numPr>
        <w:rPr>
          <w:rFonts w:ascii="Times New Roman" w:hAnsi="Times New Roman" w:cs="Times New Roman"/>
        </w:rPr>
      </w:pPr>
      <w:r w:rsidRPr="00876E9B">
        <w:rPr>
          <w:rFonts w:ascii="Times New Roman" w:hAnsi="Times New Roman" w:cs="Times New Roman"/>
        </w:rPr>
        <w:t>“Corrigibility affects AI efficiency” – What is the cost of corrigibility? Makes it less worthwhile/used?</w:t>
      </w:r>
    </w:p>
    <w:p w14:paraId="7B87309A" w14:textId="77777777" w:rsidR="00103D6A" w:rsidRPr="00876E9B" w:rsidRDefault="002C7D81" w:rsidP="00724D97">
      <w:pPr>
        <w:pStyle w:val="ListParagraph"/>
        <w:numPr>
          <w:ilvl w:val="1"/>
          <w:numId w:val="1"/>
        </w:numPr>
        <w:rPr>
          <w:rFonts w:ascii="Times New Roman" w:hAnsi="Times New Roman" w:cs="Times New Roman"/>
        </w:rPr>
      </w:pPr>
      <w:r w:rsidRPr="00876E9B">
        <w:rPr>
          <w:rFonts w:ascii="Times New Roman" w:hAnsi="Times New Roman" w:cs="Times New Roman"/>
        </w:rPr>
        <w:t xml:space="preserve">“Instrumental corrigibility?” </w:t>
      </w:r>
      <w:r w:rsidR="00273EA5" w:rsidRPr="00876E9B">
        <w:rPr>
          <w:rFonts w:ascii="Times New Roman" w:hAnsi="Times New Roman" w:cs="Times New Roman"/>
        </w:rPr>
        <w:t>–</w:t>
      </w:r>
      <w:r w:rsidRPr="00876E9B">
        <w:rPr>
          <w:rFonts w:ascii="Times New Roman" w:hAnsi="Times New Roman" w:cs="Times New Roman"/>
        </w:rPr>
        <w:t xml:space="preserve"> </w:t>
      </w:r>
      <w:r w:rsidR="00273EA5" w:rsidRPr="00876E9B">
        <w:rPr>
          <w:rFonts w:ascii="Times New Roman" w:hAnsi="Times New Roman" w:cs="Times New Roman"/>
        </w:rPr>
        <w:t xml:space="preserve">Instrumental corrigibility is an ill-defined term in the literature as far as I can tell – </w:t>
      </w:r>
      <w:r w:rsidR="00DB1D3E" w:rsidRPr="00876E9B">
        <w:rPr>
          <w:rFonts w:ascii="Times New Roman" w:hAnsi="Times New Roman" w:cs="Times New Roman"/>
        </w:rPr>
        <w:t>but it nonetheless will impact outcomes.</w:t>
      </w:r>
    </w:p>
    <w:p w14:paraId="09927E71" w14:textId="77777777" w:rsidR="00103D6A" w:rsidRPr="00876E9B" w:rsidRDefault="00103D6A" w:rsidP="00724D97">
      <w:pPr>
        <w:pStyle w:val="ListParagraph"/>
        <w:numPr>
          <w:ilvl w:val="1"/>
          <w:numId w:val="1"/>
        </w:numPr>
        <w:rPr>
          <w:rFonts w:ascii="Times New Roman" w:hAnsi="Times New Roman" w:cs="Times New Roman"/>
        </w:rPr>
      </w:pPr>
      <w:r w:rsidRPr="00876E9B">
        <w:rPr>
          <w:rFonts w:ascii="Times New Roman" w:hAnsi="Times New Roman" w:cs="Times New Roman"/>
        </w:rPr>
        <w:t>“Corrigibility affects AI cooperating with other AIs” – does corrigibility hamper communication cross AIs?</w:t>
      </w:r>
    </w:p>
    <w:p w14:paraId="5E66BA8D" w14:textId="707F71E4" w:rsidR="00103D6A" w:rsidRPr="00876E9B" w:rsidRDefault="00103D6A" w:rsidP="00724D97">
      <w:pPr>
        <w:pStyle w:val="ListParagraph"/>
        <w:numPr>
          <w:ilvl w:val="1"/>
          <w:numId w:val="1"/>
        </w:numPr>
        <w:rPr>
          <w:rFonts w:ascii="Times New Roman" w:hAnsi="Times New Roman" w:cs="Times New Roman"/>
        </w:rPr>
      </w:pPr>
      <w:r w:rsidRPr="00876E9B">
        <w:rPr>
          <w:rFonts w:ascii="Times New Roman" w:hAnsi="Times New Roman" w:cs="Times New Roman"/>
        </w:rPr>
        <w:t>“Agent seeks to preserve corrigibility” – does the agent seek to ensure its corrigible behavior/paradigm is maintained?</w:t>
      </w:r>
    </w:p>
    <w:p w14:paraId="7A20CF17" w14:textId="76D1DCB3" w:rsidR="002C7D81" w:rsidRPr="00876E9B" w:rsidRDefault="00103D6A" w:rsidP="00724D97">
      <w:pPr>
        <w:pStyle w:val="ListParagraph"/>
        <w:numPr>
          <w:ilvl w:val="1"/>
          <w:numId w:val="1"/>
        </w:numPr>
        <w:rPr>
          <w:rFonts w:ascii="Times New Roman" w:hAnsi="Times New Roman" w:cs="Times New Roman"/>
        </w:rPr>
      </w:pPr>
      <w:r w:rsidRPr="00876E9B">
        <w:rPr>
          <w:rFonts w:ascii="Times New Roman" w:hAnsi="Times New Roman" w:cs="Times New Roman"/>
        </w:rPr>
        <w:t xml:space="preserve">“Act-based corrigibility” – consider our </w:t>
      </w:r>
      <w:proofErr w:type="gramStart"/>
      <w:r w:rsidRPr="00876E9B">
        <w:rPr>
          <w:rFonts w:ascii="Times New Roman" w:hAnsi="Times New Roman" w:cs="Times New Roman"/>
        </w:rPr>
        <w:t>short term</w:t>
      </w:r>
      <w:proofErr w:type="gramEnd"/>
      <w:r w:rsidRPr="00876E9B">
        <w:rPr>
          <w:rFonts w:ascii="Times New Roman" w:hAnsi="Times New Roman" w:cs="Times New Roman"/>
        </w:rPr>
        <w:t xml:space="preserve"> preferences when making its actions.</w:t>
      </w:r>
    </w:p>
    <w:p w14:paraId="6C0CB470" w14:textId="08D258A0" w:rsidR="00214385" w:rsidRPr="00876E9B" w:rsidRDefault="00214385" w:rsidP="00724D97">
      <w:pPr>
        <w:pStyle w:val="ListParagraph"/>
        <w:numPr>
          <w:ilvl w:val="1"/>
          <w:numId w:val="1"/>
        </w:numPr>
        <w:rPr>
          <w:rFonts w:ascii="Times New Roman" w:hAnsi="Times New Roman" w:cs="Times New Roman"/>
        </w:rPr>
      </w:pPr>
      <w:r w:rsidRPr="00876E9B">
        <w:rPr>
          <w:rFonts w:ascii="Times New Roman" w:hAnsi="Times New Roman" w:cs="Times New Roman"/>
        </w:rPr>
        <w:t xml:space="preserve">“Robustness of corrigibility” – is it robust, i.e., will being corrigible maintain itself, or will </w:t>
      </w:r>
      <w:proofErr w:type="gramStart"/>
      <w:r w:rsidRPr="00876E9B">
        <w:rPr>
          <w:rFonts w:ascii="Times New Roman" w:hAnsi="Times New Roman" w:cs="Times New Roman"/>
        </w:rPr>
        <w:t>it</w:t>
      </w:r>
      <w:proofErr w:type="gramEnd"/>
      <w:r w:rsidRPr="00876E9B">
        <w:rPr>
          <w:rFonts w:ascii="Times New Roman" w:hAnsi="Times New Roman" w:cs="Times New Roman"/>
        </w:rPr>
        <w:t xml:space="preserve"> “slip” out of being corrigible?</w:t>
      </w:r>
    </w:p>
    <w:p w14:paraId="089EACDF" w14:textId="5939EE99" w:rsidR="002E1DFC" w:rsidRPr="00876E9B" w:rsidRDefault="002E1DFC" w:rsidP="002E1DFC">
      <w:pPr>
        <w:pStyle w:val="ListParagraph"/>
        <w:numPr>
          <w:ilvl w:val="0"/>
          <w:numId w:val="1"/>
        </w:numPr>
        <w:rPr>
          <w:rFonts w:ascii="Times New Roman" w:hAnsi="Times New Roman" w:cs="Times New Roman"/>
        </w:rPr>
      </w:pPr>
      <w:r w:rsidRPr="00876E9B">
        <w:rPr>
          <w:rFonts w:ascii="Times New Roman" w:hAnsi="Times New Roman" w:cs="Times New Roman"/>
        </w:rPr>
        <w:t>Discontinuity</w:t>
      </w:r>
    </w:p>
    <w:p w14:paraId="1E834B23" w14:textId="01F1EFE9" w:rsidR="002E1DFC" w:rsidRPr="00876E9B" w:rsidRDefault="002E1DFC" w:rsidP="002E1DFC">
      <w:pPr>
        <w:pStyle w:val="ListParagraph"/>
        <w:numPr>
          <w:ilvl w:val="1"/>
          <w:numId w:val="1"/>
        </w:numPr>
        <w:rPr>
          <w:rFonts w:ascii="Times New Roman" w:hAnsi="Times New Roman" w:cs="Times New Roman"/>
        </w:rPr>
      </w:pPr>
      <w:r w:rsidRPr="00876E9B">
        <w:rPr>
          <w:rFonts w:ascii="Times New Roman" w:hAnsi="Times New Roman" w:cs="Times New Roman"/>
        </w:rPr>
        <w:t>“Self</w:t>
      </w:r>
      <w:r w:rsidR="000A15DF">
        <w:rPr>
          <w:rFonts w:ascii="Times New Roman" w:hAnsi="Times New Roman" w:cs="Times New Roman"/>
        </w:rPr>
        <w:t>-</w:t>
      </w:r>
      <w:r w:rsidRPr="00876E9B">
        <w:rPr>
          <w:rFonts w:ascii="Times New Roman" w:hAnsi="Times New Roman" w:cs="Times New Roman"/>
        </w:rPr>
        <w:t>reasoning?” – can the agent be self-reasoning?</w:t>
      </w:r>
    </w:p>
    <w:p w14:paraId="18C50513" w14:textId="0465BAEA" w:rsidR="002E1DFC" w:rsidRPr="00876E9B" w:rsidRDefault="002E1DFC" w:rsidP="002E1DFC">
      <w:pPr>
        <w:pStyle w:val="ListParagraph"/>
        <w:numPr>
          <w:ilvl w:val="1"/>
          <w:numId w:val="1"/>
        </w:numPr>
        <w:rPr>
          <w:rFonts w:ascii="Times New Roman" w:hAnsi="Times New Roman" w:cs="Times New Roman"/>
        </w:rPr>
      </w:pPr>
      <w:r w:rsidRPr="00876E9B">
        <w:rPr>
          <w:rFonts w:ascii="Times New Roman" w:hAnsi="Times New Roman" w:cs="Times New Roman"/>
        </w:rPr>
        <w:t>“Self</w:t>
      </w:r>
      <w:r w:rsidR="000A15DF">
        <w:rPr>
          <w:rFonts w:ascii="Times New Roman" w:hAnsi="Times New Roman" w:cs="Times New Roman"/>
        </w:rPr>
        <w:t>-</w:t>
      </w:r>
      <w:bookmarkStart w:id="0" w:name="_GoBack"/>
      <w:bookmarkEnd w:id="0"/>
      <w:r w:rsidRPr="00876E9B">
        <w:rPr>
          <w:rFonts w:ascii="Times New Roman" w:hAnsi="Times New Roman" w:cs="Times New Roman"/>
        </w:rPr>
        <w:t>modification?” – can the agent self-modify?</w:t>
      </w:r>
    </w:p>
    <w:p w14:paraId="336E7307" w14:textId="03B2DF88" w:rsidR="00C51E98" w:rsidRPr="00876E9B" w:rsidRDefault="00C51E98" w:rsidP="00C51E98">
      <w:pPr>
        <w:rPr>
          <w:rFonts w:ascii="Times New Roman" w:hAnsi="Times New Roman" w:cs="Times New Roman"/>
        </w:rPr>
      </w:pPr>
    </w:p>
    <w:p w14:paraId="3C033549" w14:textId="41E8AE54" w:rsidR="00386D24" w:rsidRPr="00876E9B" w:rsidRDefault="00386D24" w:rsidP="00386D24">
      <w:pPr>
        <w:rPr>
          <w:rFonts w:ascii="Times New Roman" w:hAnsi="Times New Roman" w:cs="Times New Roman"/>
        </w:rPr>
      </w:pPr>
    </w:p>
    <w:sectPr w:rsidR="00386D24" w:rsidRPr="00876E9B" w:rsidSect="0066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513EA"/>
    <w:multiLevelType w:val="hybridMultilevel"/>
    <w:tmpl w:val="69E61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BC"/>
    <w:rsid w:val="00000445"/>
    <w:rsid w:val="00005DBF"/>
    <w:rsid w:val="00081938"/>
    <w:rsid w:val="000A15DF"/>
    <w:rsid w:val="00103D6A"/>
    <w:rsid w:val="0016091F"/>
    <w:rsid w:val="00171545"/>
    <w:rsid w:val="001A1E55"/>
    <w:rsid w:val="00214385"/>
    <w:rsid w:val="002675C7"/>
    <w:rsid w:val="00273EA5"/>
    <w:rsid w:val="00281A40"/>
    <w:rsid w:val="002C7D81"/>
    <w:rsid w:val="002E1DFC"/>
    <w:rsid w:val="003324AE"/>
    <w:rsid w:val="00386D24"/>
    <w:rsid w:val="003C5483"/>
    <w:rsid w:val="003D4006"/>
    <w:rsid w:val="00402886"/>
    <w:rsid w:val="00477477"/>
    <w:rsid w:val="004C1397"/>
    <w:rsid w:val="00534C91"/>
    <w:rsid w:val="00590328"/>
    <w:rsid w:val="005A28A1"/>
    <w:rsid w:val="0064145E"/>
    <w:rsid w:val="00664C72"/>
    <w:rsid w:val="0067291D"/>
    <w:rsid w:val="006A1566"/>
    <w:rsid w:val="00716E68"/>
    <w:rsid w:val="00724D97"/>
    <w:rsid w:val="00733FA0"/>
    <w:rsid w:val="007521FF"/>
    <w:rsid w:val="007541B5"/>
    <w:rsid w:val="00754D23"/>
    <w:rsid w:val="00821183"/>
    <w:rsid w:val="0082357B"/>
    <w:rsid w:val="008317B3"/>
    <w:rsid w:val="00876E9B"/>
    <w:rsid w:val="0092162A"/>
    <w:rsid w:val="009535C0"/>
    <w:rsid w:val="00981093"/>
    <w:rsid w:val="00996B33"/>
    <w:rsid w:val="009D5390"/>
    <w:rsid w:val="009E304B"/>
    <w:rsid w:val="00A3287B"/>
    <w:rsid w:val="00A342B5"/>
    <w:rsid w:val="00A4100E"/>
    <w:rsid w:val="00A4305B"/>
    <w:rsid w:val="00A7187E"/>
    <w:rsid w:val="00A77D43"/>
    <w:rsid w:val="00B563EA"/>
    <w:rsid w:val="00B90EA5"/>
    <w:rsid w:val="00BE69BC"/>
    <w:rsid w:val="00C14DFA"/>
    <w:rsid w:val="00C51E98"/>
    <w:rsid w:val="00C554F4"/>
    <w:rsid w:val="00C77AFA"/>
    <w:rsid w:val="00C94669"/>
    <w:rsid w:val="00C94B4A"/>
    <w:rsid w:val="00CB1E91"/>
    <w:rsid w:val="00D37170"/>
    <w:rsid w:val="00D7390E"/>
    <w:rsid w:val="00DA105D"/>
    <w:rsid w:val="00DB1D3E"/>
    <w:rsid w:val="00E014BB"/>
    <w:rsid w:val="00E0522F"/>
    <w:rsid w:val="00E05FB6"/>
    <w:rsid w:val="00E14E04"/>
    <w:rsid w:val="00E20B55"/>
    <w:rsid w:val="00E351E9"/>
    <w:rsid w:val="00E60084"/>
    <w:rsid w:val="00F20C53"/>
    <w:rsid w:val="00F61FA6"/>
    <w:rsid w:val="00FC19C5"/>
    <w:rsid w:val="00FE4E69"/>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E955F"/>
  <w15:chartTrackingRefBased/>
  <w15:docId w15:val="{4373A92C-EEC9-9B45-B63D-5945A28A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FF"/>
    <w:rPr>
      <w:color w:val="0563C1" w:themeColor="hyperlink"/>
      <w:u w:val="single"/>
    </w:rPr>
  </w:style>
  <w:style w:type="character" w:styleId="UnresolvedMention">
    <w:name w:val="Unresolved Mention"/>
    <w:basedOn w:val="DefaultParagraphFont"/>
    <w:uiPriority w:val="99"/>
    <w:semiHidden/>
    <w:unhideWhenUsed/>
    <w:rsid w:val="007521FF"/>
    <w:rPr>
      <w:color w:val="605E5C"/>
      <w:shd w:val="clear" w:color="auto" w:fill="E1DFDD"/>
    </w:rPr>
  </w:style>
  <w:style w:type="character" w:styleId="FollowedHyperlink">
    <w:name w:val="FollowedHyperlink"/>
    <w:basedOn w:val="DefaultParagraphFont"/>
    <w:uiPriority w:val="99"/>
    <w:semiHidden/>
    <w:unhideWhenUsed/>
    <w:rsid w:val="00590328"/>
    <w:rPr>
      <w:color w:val="954F72" w:themeColor="followedHyperlink"/>
      <w:u w:val="single"/>
    </w:rPr>
  </w:style>
  <w:style w:type="paragraph" w:styleId="ListParagraph">
    <w:name w:val="List Paragraph"/>
    <w:basedOn w:val="Normal"/>
    <w:uiPriority w:val="34"/>
    <w:qFormat/>
    <w:rsid w:val="00754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lignmentforum.org/s/Rm6oQRJJmhGCcLvxh/p/ChierESmenTtCQq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esswrong.com/s/r9tYkB2a8Fp4DN8yB?_ga=2.142046961.297008699.1581452092-898759574.1578940291" TargetMode="External"/><Relationship Id="rId5" Type="http://schemas.openxmlformats.org/officeDocument/2006/relationships/hyperlink" Target="https://www.lesswrong.com/posts/mJ5oNYnkYrd4sD5uE/clarifying-some-key-hypotheses-in-ai-alignmen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2020-02-12T16:11:00Z</dcterms:created>
  <dcterms:modified xsi:type="dcterms:W3CDTF">2020-02-12T16:19:00Z</dcterms:modified>
</cp:coreProperties>
</file>