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04"/>
        <w:pBdr/>
        <w:spacing/>
        <w:ind/>
        <w:rPr/>
      </w:pPr>
      <w:r>
        <w:t xml:space="preserve">GDD - Saga do Norte v0.</w:t>
      </w:r>
      <w:r>
        <w:rPr>
          <w:lang w:val="pt-BR"/>
        </w:rPr>
        <w:t xml:space="preserve">5</w:t>
      </w:r>
      <w:r/>
    </w:p>
    <w:p>
      <w:pPr>
        <w:pStyle w:val="911"/>
        <w:pBdr/>
        <w:spacing/>
        <w:ind/>
        <w:rPr/>
      </w:pPr>
      <w:r/>
      <w:bookmarkStart w:id="58" w:name="X617613b766a0a2a1f5eb3407c2165545f2ab349"/>
      <w:r>
        <w:t xml:space="preserve">Game Design Document —</w:t>
      </w:r>
      <w:r>
        <w:t xml:space="preserve"> </w:t>
      </w:r>
      <w:r>
        <w:rPr>
          <w:i/>
          <w:iCs/>
        </w:rPr>
        <w:t xml:space="preserve">Saga do Norte</w:t>
      </w:r>
      <w:r/>
    </w:p>
    <w:p>
      <w:pPr>
        <w:pStyle w:val="902"/>
        <w:pBdr/>
        <w:spacing/>
        <w:ind/>
        <w:rPr/>
      </w:pPr>
      <w:r>
        <w:rPr>
          <w:b/>
          <w:bCs/>
        </w:rPr>
        <w:t xml:space="preserve">Versão:</w:t>
      </w:r>
      <w:r>
        <w:t xml:space="preserve"> </w:t>
      </w:r>
      <w:r>
        <w:t xml:space="preserve">v0.</w:t>
      </w:r>
      <w:r>
        <w:rPr>
          <w:lang w:val="pt-BR"/>
        </w:rPr>
        <w:t xml:space="preserve">5</w:t>
      </w:r>
      <w:r>
        <w:t xml:space="preserve"> — Direção Visual e Level Design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rPr>
          <w:lang w:val="pt-BR"/>
        </w:rPr>
        <w:t xml:space="preserve">03</w:t>
      </w:r>
      <w:r>
        <w:t xml:space="preserve">/</w:t>
      </w:r>
      <w:r>
        <w:rPr>
          <w:lang w:val="pt-BR"/>
        </w:rPr>
        <w:t xml:space="preserve">10</w:t>
      </w:r>
      <w:r>
        <w:t xml:space="preserve"> </w:t>
      </w:r>
      <w:r>
        <w:rPr>
          <w:b/>
          <w:bCs/>
        </w:rPr>
        <w:t xml:space="preserve">Disciplina:</w:t>
      </w:r>
      <w:r>
        <w:t xml:space="preserve"> </w:t>
      </w:r>
      <w:r>
        <w:t xml:space="preserve">Projeto de Jogos Digitais — Desenvolvimento de um Jogo 2D com Unity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912"/>
        <w:pBdr/>
        <w:spacing/>
        <w:ind/>
        <w:rPr/>
      </w:pPr>
      <w:r/>
      <w:bookmarkStart w:id="20" w:name="equipe-e-papéis"/>
      <w:r>
        <w:t xml:space="preserve">1. Equipe e Papéis</w:t>
      </w:r>
      <w:r/>
    </w:p>
    <w:tbl>
      <w:tblPr>
        <w:tblStyle w:val="923"/>
        <w:tblW w:w="5000" w:type="pct"/>
        <w:tblBorders/>
        <w:tblLook w:val="0020" w:firstRow="1" w:lastRow="0" w:firstColumn="0" w:lastColumn="0" w:noHBand="0" w:noVBand="0"/>
      </w:tblPr>
      <w:tblGrid>
        <w:gridCol w:w="3960"/>
        <w:gridCol w:w="3960"/>
      </w:tblGrid>
      <w:tr>
        <w:trPr>
          <w:tblHeader/>
        </w:trPr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Nome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Papel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João Pedro Bezerra Silva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Artista 2D + Animador / Game Designer + Producer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Adan Crystian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Programador + Sound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Bryan Rongelli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Level Designer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Tatiane Oliveira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QA</w:t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0"/>
      <w:r/>
      <w:r/>
    </w:p>
    <w:p>
      <w:pPr>
        <w:pStyle w:val="912"/>
        <w:pBdr/>
        <w:spacing/>
        <w:ind/>
        <w:rPr/>
      </w:pPr>
      <w:r/>
      <w:bookmarkStart w:id="21" w:name="nome-provisório-e-gênero"/>
      <w:r>
        <w:t xml:space="preserve">2. Nome Provisório e Gênero</w:t>
      </w:r>
      <w:r/>
    </w:p>
    <w:p>
      <w:pPr>
        <w:pStyle w:val="902"/>
        <w:pBdr/>
        <w:spacing/>
        <w:ind/>
        <w:rPr/>
      </w:pPr>
      <w:r>
        <w:rPr>
          <w:b/>
          <w:bCs/>
        </w:rPr>
        <w:t xml:space="preserve">Nome:</w:t>
      </w:r>
      <w:r>
        <w:t xml:space="preserve"> </w:t>
      </w:r>
      <w:r>
        <w:t xml:space="preserve">Saga do Norte</w:t>
      </w:r>
      <w:r>
        <w:br/>
        <w:br/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Gênero: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Estratégia por turnos / Conquista territorial, com viés narrativo.</w:t>
      </w:r>
      <w:r/>
    </w:p>
    <w:p>
      <w:pPr>
        <w:pStyle w:val="901"/>
        <w:pBdr/>
        <w:spacing/>
        <w:ind/>
        <w:rPr/>
      </w:pPr>
      <w:r>
        <w:rPr>
          <w:b/>
          <w:bCs/>
        </w:rPr>
        <w:t xml:space="preserve">Nota de licenciamento:</w:t>
      </w:r>
      <w:r>
        <w:t xml:space="preserve"> </w:t>
      </w:r>
      <w:r>
        <w:t xml:space="preserve">o</w:t>
      </w:r>
      <w:r>
        <w:rPr>
          <w:lang w:val="pt-BR"/>
        </w:rPr>
        <w:t xml:space="preserve"> </w:t>
      </w:r>
      <w:r>
        <w:t xml:space="preserve">projeto é acadêmico e não possui fins lucrativos.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" o:spid="_x0000_s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1"/>
      <w:r/>
      <w:r/>
    </w:p>
    <w:p>
      <w:pPr>
        <w:pStyle w:val="912"/>
        <w:pBdr/>
        <w:spacing/>
        <w:ind/>
        <w:rPr/>
      </w:pPr>
      <w:r/>
      <w:bookmarkStart w:id="22" w:name="high-concept"/>
      <w:r>
        <w:t xml:space="preserve">3. High Concept</w:t>
      </w:r>
      <w:r/>
    </w:p>
    <w:p>
      <w:pPr>
        <w:pStyle w:val="902"/>
        <w:pBdr/>
        <w:spacing/>
        <w:ind/>
        <w:rPr/>
      </w:pPr>
      <w:r>
        <w:t xml:space="preserve">Em uma terra nórdica fragmentada po</w:t>
      </w:r>
      <w:r>
        <w:t xml:space="preserve">r clãs em guerra, o jogador acompanha a jornada de Thorfinn — desde a perda de seu pai, Thors, até sua ascensão como guerreiro sob o comando de Askeladd — conquistando territórios em batalhas táticas por turno enquanto revive os principais eventos da saga.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3" o:spid="_x0000_s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2"/>
      <w:r/>
      <w:r/>
    </w:p>
    <w:p>
      <w:pPr>
        <w:pStyle w:val="912"/>
        <w:pBdr/>
        <w:spacing/>
        <w:ind/>
        <w:rPr/>
      </w:pPr>
      <w:r/>
      <w:bookmarkStart w:id="23" w:name="público-e-plataforma-alvo"/>
      <w:r>
        <w:t xml:space="preserve">4. Público e Plataforma-Alvo</w:t>
      </w:r>
      <w:r/>
    </w:p>
    <w:p>
      <w:pPr>
        <w:pStyle w:val="90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Público:</w:t>
      </w:r>
      <w:r>
        <w:t xml:space="preserve"> </w:t>
      </w:r>
      <w:r>
        <w:t xml:space="preserve">Jogadores casuais e fãs de estratégia leve, incluindo fãs de Vinland Saga</w:t>
      </w:r>
      <w:r/>
    </w:p>
    <w:p>
      <w:pPr>
        <w:pStyle w:val="90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Plataforma:</w:t>
      </w:r>
      <w:r>
        <w:t xml:space="preserve"> </w:t>
      </w:r>
      <w:r>
        <w:t xml:space="preserve">PC (Windows)</w:t>
      </w:r>
      <w:r/>
    </w:p>
    <w:p>
      <w:pPr>
        <w:pStyle w:val="903"/>
        <w:numPr>
          <w:ilvl w:val="0"/>
          <w:numId w:val="2"/>
        </w:numPr>
        <w:pBdr/>
        <w:spacing/>
        <w:ind/>
        <w:rPr/>
      </w:pPr>
      <w:r>
        <w:rPr>
          <w:b/>
          <w:bCs/>
        </w:rPr>
        <w:t xml:space="preserve">Classificação:</w:t>
      </w:r>
      <w:r>
        <w:t xml:space="preserve"> </w:t>
      </w:r>
      <w:r>
        <w:t xml:space="preserve">Livre, com violência estilizada (pixel art)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5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4" o:spid="_x0000_s4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3"/>
      <w:r/>
      <w:r/>
    </w:p>
    <w:p>
      <w:pPr>
        <w:pStyle w:val="912"/>
        <w:pBdr/>
        <w:spacing/>
        <w:ind/>
        <w:rPr/>
      </w:pPr>
      <w:r/>
      <w:bookmarkStart w:id="24" w:name="objetivo-do-jogador"/>
      <w:r>
        <w:t xml:space="preserve">5. Objetivo do Jogador</w:t>
      </w:r>
      <w:r/>
    </w:p>
    <w:p>
      <w:pPr>
        <w:pStyle w:val="902"/>
        <w:pBdr/>
        <w:spacing/>
        <w:ind/>
        <w:rPr/>
      </w:pPr>
      <w:r>
        <w:t xml:space="preserve">Conduzir Thorfinn (e, no prólogo, Thors) através de batalhas táticas por turno, conquistando territórios ligados à jornada da obra.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5" o:spid="_x0000_s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4"/>
      <w:r/>
      <w:r/>
    </w:p>
    <w:p>
      <w:pPr>
        <w:pStyle w:val="912"/>
        <w:pBdr/>
        <w:spacing/>
        <w:ind/>
        <w:rPr/>
      </w:pPr>
      <w:r/>
      <w:bookmarkStart w:id="25" w:name="mecânica-principal"/>
      <w:r>
        <w:t xml:space="preserve">6. Mecânica Principal</w:t>
      </w:r>
      <w:r/>
    </w:p>
    <w:p w14:paraId="164CAF83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Combate RPG por turnos baseado em Menu de Ações (Ataque Leve, Ataque Pesado, Defesa e Esquiva).</w:t>
      </w:r>
      <w:r>
        <w:rPr>
          <w14:ligatures w14:val="none"/>
        </w:rPr>
      </w:r>
      <w:r>
        <w:rPr>
          <w14:ligatures w14:val="none"/>
        </w:rPr>
      </w:r>
    </w:p>
    <w:p w14:paraId="0FB13974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Gerenciamento tático de recursos (Vida e Estamina) visíveis através de barras dinâmicas na interface.</w:t>
      </w:r>
      <w:r>
        <w:rPr>
          <w14:ligatures w14:val="none"/>
        </w:rPr>
      </w:r>
      <w:r>
        <w:rPr>
          <w14:ligatures w14:val="none"/>
        </w:rPr>
      </w:r>
    </w:p>
    <w:p w14:paraId="0D83C943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Sistema de combate baseado em rolagens percentuais ocultas (Crítico, Contra-Ataque e Sucesso de Esquiva).</w:t>
      </w:r>
      <w:r>
        <w:rPr>
          <w14:ligatures w14:val="none"/>
        </w:rPr>
      </w:r>
      <w:r>
        <w:rPr>
          <w14:ligatures w14:val="none"/>
        </w:rPr>
      </w:r>
    </w:p>
    <w:p w14:paraId="439578BD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Ataque Leve: Causa o dano base da Força, com chance de crítico.</w:t>
      </w:r>
      <w:r/>
      <w:r>
        <w:rPr>
          <w14:ligatures w14:val="none"/>
        </w:rPr>
      </w:r>
    </w:p>
    <w:p w14:paraId="4AE5224B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Ataque Pesado: Consome 20 pontos de Estamina e aumenta o dano final em 30%.</w:t>
      </w:r>
      <w:r/>
      <w:r>
        <w:rPr>
          <w14:ligatures w14:val="none"/>
        </w:rPr>
      </w:r>
    </w:p>
    <w:p w14:paraId="5FD94F73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Defesa: Não consome Estamina e reduz o dano recebido no próximo turno em 20%.</w:t>
      </w:r>
      <w:r/>
      <w:r>
        <w:rPr>
          <w14:ligatures w14:val="none"/>
        </w:rPr>
      </w:r>
    </w:p>
    <w:p w14:paraId="32A9194F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Esquiva: Consome 15 pontos de Estamina. A chance de sucesso é igual à Agilidade multiplicada por 5. Em caso de sucesso, anula o dano recebido e aplica um contra-ataque equivalente a 50% da Força do defensor.</w:t>
      </w:r>
      <w:r/>
      <w:r>
        <w:rPr>
          <w14:ligatures w14:val="none"/>
        </w:rPr>
      </w:r>
    </w:p>
    <w:p w14:paraId="35F0B6B1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Cálculo de Crítico: A chance base de acerto crítico é igual à Agilidade multiplicada por 2. O dano crítico causa 50% de dano extra (Força x 1.5).</w:t>
      </w:r>
      <w:r/>
      <w:r>
        <w:rPr>
          <w14:ligatures w14:val="none"/>
        </w:rPr>
      </w:r>
    </w:p>
    <w:p w14:paraId="542C8DA6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Defesa Passiva: Todas as unidades possuem uma redução de dano passiva equivalente a 0,1% de sua Vida Máxima.</w:t>
      </w:r>
      <w:r>
        <w:rPr>
          <w:highlight w:val="none"/>
        </w:rPr>
      </w:r>
      <w:r>
        <w:rPr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6" o:spid="_x0000_s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5"/>
      <w:r/>
      <w:r/>
    </w:p>
    <w:p>
      <w:pPr>
        <w:pStyle w:val="912"/>
        <w:pBdr/>
        <w:spacing/>
        <w:ind/>
        <w:rPr/>
      </w:pPr>
      <w:r/>
      <w:bookmarkStart w:id="26" w:name="mecânicas-secundárias"/>
      <w:r>
        <w:t xml:space="preserve">7. Mecânicas Secundárias</w:t>
      </w:r>
      <w:r/>
    </w:p>
    <w:p>
      <w:pPr>
        <w:pStyle w:val="903"/>
        <w:numPr>
          <w:ilvl w:val="0"/>
          <w:numId w:val="3"/>
        </w:numPr>
        <w:pBdr/>
        <w:spacing/>
        <w:ind/>
        <w:rPr/>
      </w:pPr>
      <w:r>
        <w:t xml:space="preserve">Mapa estratégico de conquista de territórios, progressão</w:t>
      </w:r>
      <w:r>
        <w:rPr>
          <w:lang w:val="pt-BR"/>
        </w:rPr>
        <w:t xml:space="preserve"> linear de dificuldade</w:t>
      </w:r>
      <w:r/>
    </w:p>
    <w:p>
      <w:pPr>
        <w:pStyle w:val="903"/>
        <w:numPr>
          <w:ilvl w:val="0"/>
          <w:numId w:val="3"/>
        </w:numPr>
        <w:pBdr/>
        <w:spacing/>
        <w:ind/>
        <w:rPr/>
      </w:pPr>
      <w:r>
        <w:rPr>
          <w:lang w:val="pt-BR"/>
        </w:rPr>
        <w:t xml:space="preserve">XP</w:t>
      </w:r>
      <w:r>
        <w:t xml:space="preserve"> obtidos por território conquistado</w:t>
      </w:r>
      <w:r/>
    </w:p>
    <w:p w14:paraId="0C8B2445">
      <w:pPr>
        <w:pStyle w:val="903"/>
        <w:numPr>
          <w:ilvl w:val="0"/>
          <w:numId w:val="3"/>
        </w:numPr>
        <w:pBdr/>
        <w:spacing/>
        <w:ind/>
        <w:rPr>
          <w14:ligatures w14:val="none"/>
        </w:rPr>
      </w:pPr>
      <w:r>
        <w:t xml:space="preserve">Sistema de Nivelamento de Estatísticas: O jogador distribui pontos entre Vida Máxima (aumenta HP e redução passiva de dano), Estamina, Força (dano base e</w:t>
      </w:r>
      <w:r>
        <w:t xml:space="preserve"> multiplicador crítico) e Agilidade (chances de esquiva, crítico e contra-ataque).</w:t>
      </w:r>
      <w:r>
        <w:rPr>
          <w14:ligatures w14:val="none"/>
        </w:rPr>
      </w:r>
      <w:r>
        <w:rPr>
          <w14:ligatures w14:val="none"/>
        </w:rPr>
      </w:r>
    </w:p>
    <w:p w14:paraId="365CF857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8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359118580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7" o:spid="_x0000_s7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6"/>
      <w:r>
        <w:t xml:space="preserve">Feedback Visual Flutuante: As ações de combate geram textos flutuantes coloridos no cenário, indicando valores de dano e status.</w:t>
      </w:r>
      <w:r/>
      <w:r>
        <w:rPr>
          <w14:ligatures w14:val="none"/>
        </w:rPr>
      </w:r>
    </w:p>
    <w:p w14:paraId="55044328">
      <w:pPr>
        <w:pStyle w:val="903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Final Alternativo (Falso Final Feliz): Evento especial com tela de bloqueio e vídeo caso o jogador consiga derrotar Askeladd.</w:t>
      </w:r>
      <w:r/>
      <w:r>
        <w:rPr>
          <w14:ligatures w14:val="none"/>
        </w:rPr>
      </w:r>
    </w:p>
    <w:p w14:paraId="1F74E9F5">
      <w:pPr>
        <w:pBdr/>
        <w:spacing/>
        <w:ind/>
        <w:rPr/>
      </w:pPr>
      <w:r/>
      <w:r/>
    </w:p>
    <w:p>
      <w:pPr>
        <w:pStyle w:val="912"/>
        <w:pBdr/>
        <w:spacing/>
        <w:ind/>
        <w:rPr/>
      </w:pPr>
      <w:r/>
      <w:bookmarkStart w:id="27" w:name="core-loop"/>
      <w:r>
        <w:t xml:space="preserve">8. Core Loop</w:t>
      </w:r>
      <w:r/>
    </w:p>
    <w:p>
      <w:pPr>
        <w:pBdr/>
        <w:spacing/>
        <w:ind/>
        <w:rPr>
          <w:highlight w:val="none"/>
        </w:rPr>
      </w:pPr>
      <w:r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40231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002075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0424" cy="3240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67.75pt;height:255.14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0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10649829" name=""/>
                      <wps:cNvSpPr/>
                      <wps:spPr bwMode="auto">
                        <a:xfrm>
                          <a:off x="0" y="0"/>
                          <a:ext cx="0" cy="1904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9" o:spid="_x0000_s9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7"/>
      <w:r>
        <w:rPr>
          <w:highlight w:val="none"/>
        </w:rPr>
      </w:r>
      <w:r>
        <w:rPr>
          <w:highlight w:val="none"/>
        </w:rPr>
      </w:r>
    </w:p>
    <w:p>
      <w:pPr>
        <w:pStyle w:val="912"/>
        <w:pBdr/>
        <w:spacing/>
        <w:ind/>
        <w:rPr/>
      </w:pPr>
      <w:r/>
      <w:bookmarkStart w:id="28" w:name="X7e22d5785a35abf5082f4394e7edc791a00365f"/>
      <w:r>
        <w:t xml:space="preserve">9. Estrutura de Fases e Progressão de Dificuldade</w:t>
      </w:r>
      <w:r/>
    </w:p>
    <w:tbl>
      <w:tblPr>
        <w:tblStyle w:val="923"/>
        <w:tblW w:w="5000" w:type="pct"/>
        <w:tblBorders/>
        <w:tblLook w:val="0020" w:firstRow="1" w:lastRow="0" w:firstColumn="0" w:lastColumn="0" w:noHBand="0" w:noVBand="0"/>
      </w:tblPr>
      <w:tblGrid>
        <w:gridCol w:w="1017"/>
        <w:gridCol w:w="1607"/>
        <w:gridCol w:w="1628"/>
        <w:gridCol w:w="1723"/>
        <w:gridCol w:w="3595"/>
      </w:tblGrid>
      <w:tr>
        <w:trPr>
          <w:tblHeader/>
        </w:trPr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Ordem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Fase / Território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Unidade jogável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Dificuldade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Contexto narrativo (referência: anime, T1)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Prólogo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rPr>
                <w:b/>
                <w:bCs/>
              </w:rPr>
              <w:t xml:space="preserve">Thors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Introdutória / tutorial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Baseado no Ep. 4 — Thors enfrenta o bando de Askeladd. Jogador vence a batalha, mas uma cutscene mostra a traição e morte de Thors, fiel à história</w:t>
            </w:r>
            <w:r/>
          </w:p>
        </w:tc>
      </w:tr>
      <w:tr>
        <w:trPr>
          <w:trHeight w:val="1105"/>
        </w:trPr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1</w:t>
            </w:r>
            <w:r/>
          </w:p>
        </w:tc>
        <w:tc>
          <w:tcPr>
            <w:tcBorders/>
          </w:tcPr>
          <w:p w14:paraId="3B8F9762">
            <w:pPr>
              <w:pStyle w:val="903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  <w:r/>
            <w:r/>
            <w:r/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 w14:paraId="4FC40C45">
            <w:pPr>
              <w:pStyle w:val="903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Médio</w:t>
            </w:r>
            <w:r/>
          </w:p>
        </w:tc>
        <w:tc>
          <w:tcPr>
            <w:tcBorders/>
          </w:tcPr>
          <w:p w14:paraId="1BC7A252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Rota alternativa </w:t>
            </w:r>
            <w:r>
              <w:rPr>
                <w:lang w:val="pt-BR"/>
              </w:rPr>
              <w:t xml:space="preserve">b</w:t>
            </w:r>
            <w:r>
              <w:t xml:space="preserve">aseado no Ep. 4 — Thors enfrenta o bando de Askeladd. </w:t>
            </w:r>
            <w:r>
              <w:rPr>
                <w:lang w:val="pt-BR"/>
              </w:rPr>
              <w:t xml:space="preserve">Porém jogando com Thonfinn</w:t>
            </w:r>
            <w:r/>
            <w:r/>
            <w:r/>
            <w:r/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2</w:t>
            </w:r>
            <w:r/>
          </w:p>
        </w:tc>
        <w:tc>
          <w:tcPr>
            <w:tcBorders/>
          </w:tcPr>
          <w:p w14:paraId="69023A77">
            <w:pPr>
              <w:pStyle w:val="903"/>
              <w:pBdr/>
              <w:spacing/>
              <w:ind/>
              <w:jc w:val="left"/>
              <w:rPr/>
            </w:pPr>
            <w:r>
              <w:t xml:space="preserve">Ilhas Faroé — emboscada</w:t>
            </w:r>
            <w:r/>
            <w:r/>
          </w:p>
          <w:p>
            <w:pPr>
              <w:pStyle w:val="903"/>
              <w:pBdr/>
              <w:spacing/>
              <w:ind/>
              <w:jc w:val="left"/>
              <w:rPr/>
            </w:pPr>
            <w:r/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Thorfinn 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Difícil
</w:t>
            </w:r>
            <w:r/>
          </w:p>
        </w:tc>
        <w:tc>
          <w:tcPr>
            <w:tcBorders/>
          </w:tcPr>
          <w:p w14:paraId="4149302F">
            <w:pPr>
              <w:pBdr/>
              <w:spacing/>
              <w:ind/>
              <w:rPr/>
            </w:pPr>
            <w:r>
              <w:rPr>
                <w:lang w:val="pt-BR"/>
              </w:rPr>
              <w:t xml:space="preserve">Rota alternativa. Batalha de Thorfinn contra Thors</w:t>
            </w:r>
            <w:r>
              <w:rPr>
                <w:lang w:val="pt-BR"/>
              </w:rPr>
            </w:r>
            <w:r/>
          </w:p>
        </w:tc>
      </w:tr>
    </w:tbl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0" o:spid="_x0000_s1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8"/>
      <w:r/>
      <w:r/>
    </w:p>
    <w:p>
      <w:pPr>
        <w:pStyle w:val="912"/>
        <w:pBdr/>
        <w:spacing/>
        <w:ind/>
        <w:rPr/>
      </w:pPr>
      <w:r/>
      <w:bookmarkStart w:id="29" w:name="condições-de-vitória-e-derrota"/>
      <w:r>
        <w:t xml:space="preserve">10. Condições de Vitória e Derrota</w:t>
      </w:r>
      <w:r/>
    </w:p>
    <w:p>
      <w:pPr>
        <w:pStyle w:val="90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(por batalha):</w:t>
      </w:r>
      <w:r>
        <w:t xml:space="preserve"> </w:t>
      </w:r>
      <w:r>
        <w:t xml:space="preserve">eliminar </w:t>
      </w:r>
      <w:r>
        <w:rPr>
          <w:lang w:val="pt-BR"/>
        </w:rPr>
        <w:t xml:space="preserve">inimigo</w:t>
      </w:r>
      <w:r>
        <w:t xml:space="preserve"> específico da fase</w:t>
      </w:r>
      <w:r/>
    </w:p>
    <w:p>
      <w:pPr>
        <w:pStyle w:val="90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Vitória (geral):</w:t>
      </w:r>
      <w:r>
        <w:t xml:space="preserve"> </w:t>
      </w:r>
      <w:r>
        <w:t xml:space="preserve">conquistar todos os territórios previstos</w:t>
      </w:r>
      <w:r/>
    </w:p>
    <w:p>
      <w:pPr>
        <w:pStyle w:val="903"/>
        <w:numPr>
          <w:ilvl w:val="0"/>
          <w:numId w:val="5"/>
        </w:numPr>
        <w:pBdr/>
        <w:spacing/>
        <w:ind/>
        <w:rPr/>
      </w:pPr>
      <w:r>
        <w:rPr>
          <w:b/>
          <w:bCs/>
        </w:rPr>
        <w:t xml:space="preserve">Derrota:</w:t>
      </w:r>
      <w:r>
        <w:t xml:space="preserve"> </w:t>
      </w:r>
      <w:r>
        <w:t xml:space="preserve">perder </w:t>
      </w:r>
      <w:r>
        <w:rPr>
          <w:lang w:val="pt-BR"/>
        </w:rPr>
        <w:t xml:space="preserve">o personagem principal</w:t>
      </w:r>
      <w:r>
        <w:t xml:space="preserve"> em uma batalha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1" o:spid="_x0000_s1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29"/>
      <w:r/>
      <w:r/>
    </w:p>
    <w:p>
      <w:pPr>
        <w:pStyle w:val="912"/>
        <w:pBdr/>
        <w:spacing/>
        <w:ind/>
        <w:rPr/>
      </w:pPr>
      <w:r/>
      <w:bookmarkStart w:id="42" w:name="personagens"/>
      <w:r>
        <w:t xml:space="preserve">11. Personagens</w:t>
      </w:r>
      <w:r/>
    </w:p>
    <w:p>
      <w:pPr>
        <w:pStyle w:val="902"/>
        <w:pBdr/>
        <w:spacing/>
        <w:ind/>
        <w:rPr/>
      </w:pPr>
      <w:r>
        <w:rPr>
          <w:b/>
          <w:bCs/>
        </w:rPr>
        <w:t xml:space="preserve">Estilo visual definido:</w:t>
      </w:r>
      <w:r>
        <w:t xml:space="preserve"> </w:t>
      </w:r>
      <w:r>
        <w:t xml:space="preserve">Pixel</w:t>
      </w:r>
      <w:r>
        <w:t xml:space="preserve"> Art 16-bit, visão top-down (3/4), proporções chibi (2 a 2,5 cabeças de altura), grid compacto (16x32 ou 32x32 px), contornos escuros bem marcados, sombreamento em blocos (2-3 tons por elemento). Referências: Stardew Valley, Harvest Moon, RPGs da era SNES.</w:t>
      </w:r>
      <w:r/>
    </w:p>
    <w:p>
      <w:pPr>
        <w:pStyle w:val="913"/>
        <w:pBdr/>
        <w:spacing/>
        <w:ind/>
        <w:rPr/>
      </w:pPr>
      <w:r>
        <w:t xml:space="preserve">Thorfinn</w:t>
      </w:r>
      <w:r/>
    </w:p>
    <w:p>
      <w:pPr>
        <w:pStyle w:val="93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49547" cy="3566365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70681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5349547" cy="35663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21.22pt;height:280.82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 w14:paraId="13119C32">
      <w:pPr>
        <w:pStyle w:val="92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Thorfinn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3B090968">
      <w:pPr>
        <w:pStyle w:val="928"/>
        <w:pBdr/>
        <w:spacing/>
        <w:ind/>
        <w:rPr>
          <w14:ligatures w14:val="none"/>
        </w:rPr>
      </w:pPr>
      <w:r>
        <w:rPr>
          <w:b/>
          <w:bCs/>
        </w:rPr>
        <w:t xml:space="preserve">Papel no jogo</w:t>
      </w:r>
      <w:r>
        <w:t xml:space="preserve">: Protagonista jogável (Fases 1, 2 e 3).</w:t>
      </w:r>
      <w:r>
        <w:rPr>
          <w14:ligatures w14:val="none"/>
        </w:rPr>
      </w:r>
      <w:r>
        <w:rPr>
          <w14:ligatures w14:val="none"/>
        </w:rPr>
      </w:r>
    </w:p>
    <w:p w14:paraId="6F8CE48F">
      <w:pPr>
        <w:pStyle w:val="928"/>
        <w:pBdr/>
        <w:spacing/>
        <w:ind/>
        <w:rPr>
          <w14:ligatures w14:val="none"/>
        </w:rPr>
      </w:pPr>
      <w:r>
        <w:rPr>
          <w:b/>
          <w:bCs/>
        </w:rPr>
        <w:t xml:space="preserve">Arma</w:t>
      </w:r>
      <w:r>
        <w:t xml:space="preserve">: Adagas.</w:t>
      </w:r>
      <w:r>
        <w:rPr>
          <w14:ligatures w14:val="none"/>
        </w:rPr>
      </w:r>
      <w:r>
        <w:rPr>
          <w14:ligatures w14:val="none"/>
        </w:rPr>
      </w:r>
    </w:p>
    <w:p w14:paraId="7B1D575F">
      <w:pPr>
        <w:pStyle w:val="928"/>
        <w:pBdr/>
        <w:spacing/>
        <w:ind/>
        <w:rPr>
          <w14:ligatures w14:val="none"/>
        </w:rPr>
      </w:pPr>
      <w:r>
        <w:rPr>
          <w:b/>
          <w:bCs/>
        </w:rPr>
        <w:t xml:space="preserve">Arquétipo de combate e Atributos Iniciais </w:t>
      </w:r>
      <w:r>
        <w:t xml:space="preserve">(Nível 1): Duelista ágil, foco em velocidade e ataques diretos.   </w:t>
        <w:br/>
        <w:br/>
        <w:t xml:space="preserve">Vida: 100</w:t>
        <w:br/>
        <w:t xml:space="preserve">Estamina: 100</w:t>
        <w:br/>
        <w:t xml:space="preserve">Força: 10</w:t>
        <w:br/>
        <w:t xml:space="preserve">Agilidade: 5</w:t>
      </w:r>
      <w:r>
        <w:rPr>
          <w14:ligatures w14:val="none"/>
        </w:rPr>
      </w:r>
      <w:r>
        <w:rPr>
          <w14:ligatures w14:val="none"/>
        </w:rPr>
      </w:r>
    </w:p>
    <w:p w14:paraId="6D280FF3">
      <w:pPr>
        <w:pStyle w:val="928"/>
        <w:pBdr/>
        <w:spacing/>
        <w:ind/>
        <w:rPr>
          <w14:ligatures w14:val="none"/>
        </w:rPr>
      </w:pPr>
      <w:r>
        <w:t xml:space="preserve">(Mecânica de Evolução: Thorfinn ganha 1 ponto de atributo para distribuir por nível após o término de cada batalha).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28"/>
        <w:pBdr/>
        <w:spacing/>
        <w:ind/>
        <w:rPr>
          <w14:ligatures w14:val="none"/>
        </w:rPr>
      </w:pPr>
      <w:r>
        <w:t xml:space="preserve">J</w:t>
      </w:r>
      <w:r>
        <w:t xml:space="preserve">ovem guerreiro islandês, filho de Thors. Após testemunhar a morte do pai, dedica sua juventude à busca por vingança contra Askeladd, ingressando no bando de mercenários dele. Ao longo da jornada, é confrontado com questões de honra e o real significado de </w:t>
      </w:r>
      <w:r>
        <w:t xml:space="preserve">ser um guerreiro.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13"/>
        <w:pBdr/>
        <w:spacing/>
        <w:ind/>
        <w:rPr/>
      </w:pPr>
      <w:r>
        <w:t xml:space="preserve">Thors</w:t>
      </w:r>
      <w:r/>
    </w:p>
    <w:p>
      <w:pPr>
        <w:pStyle w:val="930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49560" cy="3633040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7408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5449559" cy="3633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29.10pt;height:286.0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>
      <w:pPr>
        <w:pStyle w:val="92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Thors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4F52494F"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rPr>
          <w:b/>
          <w:bCs/>
        </w:rPr>
        <w:t xml:space="preserve">Papel no jogo</w:t>
      </w:r>
      <w:r>
        <w:t xml:space="preserve">:</w:t>
      </w:r>
      <w:r>
        <w:t xml:space="preserve"> Jogável apenas no Prólogo (Ilhas Faroé).</w:t>
        <w:br/>
      </w:r>
      <w:r>
        <w:rPr>
          <w:b/>
          <w:bCs/>
        </w:rPr>
        <w:t xml:space="preserve">Arma</w:t>
      </w:r>
      <w:r>
        <w:t xml:space="preserve">:</w:t>
      </w:r>
      <w:r>
        <w:t xml:space="preserve"> Machado de batalha</w:t>
      </w:r>
      <w:r>
        <w:rPr>
          <w:lang w:val="pt-BR"/>
        </w:rPr>
        <w:t xml:space="preserve">.</w:t>
        <w:br/>
      </w:r>
      <w:r>
        <w:rPr>
          <w:b/>
          <w:bCs/>
        </w:rPr>
        <w:t xml:space="preserve">Arquétipo de combate e Atributos Base</w:t>
      </w:r>
      <w:r>
        <w:t xml:space="preserve">:</w:t>
      </w:r>
      <w:r>
        <w:t xml:space="preserve"> Guerreiro pesado, alto poder de combate, unidade tutorial. </w:t>
      </w:r>
      <w:r>
        <w:rPr>
          <w14:ligatures w14:val="none"/>
        </w:rPr>
      </w:r>
      <w:r>
        <w:rPr>
          <w14:ligatures w14:val="none"/>
        </w:rPr>
      </w:r>
    </w:p>
    <w:p w14:paraId="7776688C"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Vida:</w:t>
      </w:r>
      <w:r>
        <w:t xml:space="preserve"> 100</w:t>
      </w:r>
      <w:r>
        <w:rPr>
          <w14:ligatures w14:val="none"/>
        </w:rPr>
      </w:r>
      <w:r>
        <w:rPr>
          <w14:ligatures w14:val="none"/>
        </w:rPr>
      </w:r>
    </w:p>
    <w:p w14:paraId="718644DF"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Estamina:</w:t>
      </w:r>
      <w:r>
        <w:t xml:space="preserve"> 100</w:t>
      </w:r>
      <w:r>
        <w:rPr>
          <w14:ligatures w14:val="none"/>
        </w:rPr>
      </w:r>
      <w:r>
        <w:rPr>
          <w14:ligatures w14:val="none"/>
        </w:rPr>
      </w:r>
    </w:p>
    <w:p w14:paraId="1610191D"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Força:</w:t>
      </w:r>
      <w:r>
        <w:t xml:space="preserve"> 10</w:t>
      </w:r>
      <w:r>
        <w:rPr>
          <w14:ligatures w14:val="none"/>
        </w:rPr>
      </w:r>
      <w:r>
        <w:rPr>
          <w14:ligatures w14:val="none"/>
        </w:rPr>
      </w:r>
    </w:p>
    <w:p w14:paraId="1C4E54F7">
      <w:pPr>
        <w:pStyle w:val="928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/>
        <w:rPr>
          <w14:ligatures w14:val="none"/>
        </w:rPr>
      </w:pPr>
      <w:r>
        <w:t xml:space="preserve">Agilidade:</w:t>
      </w:r>
      <w:r>
        <w:t xml:space="preserve"> 5 Pai de Thorfinn e ex-guerreiro lendário, conhecido em seu passado como “o Troll de Jomsburg”. Na história atual, vive como fazendeiro pacífico na Islândia e acredita que “nenhum homem tem inimigos”. Sua morte na emboscada das Ilhas Faroé é o evento que </w:t>
      </w:r>
      <w:r>
        <w:t xml:space="preserve">desencadeia toda a jornada de vingança de Thorfinn.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01"/>
        <w:pBdr/>
        <w:spacing/>
        <w:ind/>
        <w:rPr/>
      </w:pPr>
      <w:r/>
      <w:r/>
    </w:p>
    <w:p>
      <w:pPr>
        <w:pStyle w:val="913"/>
        <w:pBdr/>
        <w:spacing/>
        <w:ind/>
        <w:rPr/>
      </w:pPr>
      <w:r/>
      <w:bookmarkStart w:id="41" w:name="askeladd"/>
      <w:r>
        <w:t xml:space="preserve">Askeladd</w:t>
      </w:r>
      <w:r/>
    </w:p>
    <w:p>
      <w:pPr>
        <w:pStyle w:val="930"/>
        <w:pBdr/>
        <w:spacing/>
        <w:ind/>
        <w:rPr>
          <w14:ligatures w14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06735" cy="3804490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48606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5706734" cy="38044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49.35pt;height:299.5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14:ligatures w14:val="none"/>
        </w:rPr>
      </w:r>
      <w:r>
        <w:rPr>
          <w14:ligatures w14:val="none"/>
        </w:rPr>
      </w:r>
    </w:p>
    <w:p w14:paraId="695AF483">
      <w:pPr>
        <w:pStyle w:val="92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Askeladd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188C5442"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/>
          <w:bCs/>
        </w:rPr>
        <w:t xml:space="preserve">Papel no jogo:</w:t>
      </w:r>
      <w:r>
        <w:rPr>
          <w:b w:val="0"/>
          <w:bCs w:val="0"/>
        </w:rPr>
        <w:t xml:space="preserve"> Antagonista da Fase 1 (possível unidade jogável a partir da Fase 2, a confirmar).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 w14:paraId="48C38472">
      <w:pPr>
        <w:pStyle w:val="92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Arma: </w:t>
      </w:r>
      <w:r>
        <w:rPr>
          <w:b w:val="0"/>
          <w:bCs w:val="0"/>
        </w:rPr>
        <w:t xml:space="preserve">Espada e machado</w:t>
      </w:r>
      <w:r>
        <w:rPr>
          <w:b/>
          <w:bCs/>
        </w:rPr>
        <w:t xml:space="preserve">.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267568EC">
      <w:pPr>
        <w:pStyle w:val="928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Arquétipo de combate e Atributos Base: </w:t>
      </w:r>
      <w:r>
        <w:rPr>
          <w:b w:val="0"/>
          <w:bCs w:val="0"/>
        </w:rPr>
        <w:t xml:space="preserve">Estrategista astuto, mais dependente de tática do que força bruta.</w:t>
      </w:r>
      <w:r>
        <w:rPr>
          <w:b/>
          <w:bCs/>
        </w:rPr>
        <w:t xml:space="preserve">   </w:t>
      </w:r>
      <w:r>
        <w:rPr>
          <w:b/>
          <w:bCs/>
          <w14:ligatures w14:val="none"/>
        </w:rPr>
      </w:r>
      <w:r>
        <w:rPr>
          <w:b/>
          <w:bCs/>
          <w14:ligatures w14:val="none"/>
        </w:rPr>
      </w:r>
    </w:p>
    <w:p w14:paraId="3E6CFB9E"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Vida: 80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 w14:paraId="37E58861"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Estamina: </w:t>
      </w:r>
      <w:r>
        <w:rPr>
          <w:b w:val="0"/>
          <w:bCs w:val="0"/>
        </w:rPr>
        <w:t xml:space="preserve">100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 w14:paraId="51DA09CB"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Força: 7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 w14:paraId="0BE8858C"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Agilidade: 8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>
      <w:pPr>
        <w:pStyle w:val="928"/>
        <w:pBdr/>
        <w:spacing/>
        <w:ind/>
        <w:rPr>
          <w:b w:val="0"/>
          <w:bCs w:val="0"/>
          <w14:ligatures w14:val="none"/>
        </w:rPr>
      </w:pPr>
      <w:r>
        <w:rPr>
          <w:b w:val="0"/>
          <w:bCs w:val="0"/>
        </w:rPr>
        <w:t xml:space="preserve">Líder de um bando de mercenários vikings, responsável pela morte de Thors. Figura moralmente ambígua — astuto, calculista, e recorrentemente mostrado como um mentor involuntário de Thorfinn ao longo da jornada, apesar de ser seu alvo de vingança.   </w:t>
      </w:r>
      <w:r>
        <w:rPr>
          <w:b w:val="0"/>
          <w:bCs w:val="0"/>
          <w14:ligatures w14:val="none"/>
        </w:rPr>
      </w:r>
      <w:r>
        <w:rPr>
          <w:b w:val="0"/>
          <w:bCs w:val="0"/>
          <w14:ligatures w14:val="none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6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5" o:spid="_x0000_s15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1"/>
      <w:r/>
      <w:bookmarkEnd w:id="42"/>
      <w:r/>
      <w:r/>
    </w:p>
    <w:p>
      <w:pPr>
        <w:pStyle w:val="912"/>
        <w:pBdr/>
        <w:spacing/>
        <w:ind/>
        <w:rPr/>
      </w:pPr>
      <w:r/>
      <w:bookmarkStart w:id="43" w:name="planejamento-de-animações"/>
      <w:r>
        <w:t xml:space="preserve">12. Planejamento de Animações</w:t>
      </w:r>
      <w:r/>
    </w:p>
    <w:p w14:paraId="79B5A074">
      <w:pPr>
        <w:pStyle w:val="901"/>
        <w:pBdr/>
        <w:spacing/>
        <w:ind/>
        <w:rPr/>
      </w:pPr>
      <w:r>
        <w:t xml:space="preserve">Nota sobre o Vertical Slice: Para garantir a estabilidade das mecânicas de combate nesta entrega, as animações foram pausadas. Os personagens estão posicionados usando seus sprites originais de forma estática no World Space. Os estados abaixo representam o</w:t>
      </w:r>
      <w:r>
        <w:t xml:space="preserve"> planejamento para a próxima sprint.</w:t>
      </w:r>
      <w:r>
        <w:br/>
      </w:r>
      <w:r/>
    </w:p>
    <w:tbl>
      <w:tblPr>
        <w:tblStyle w:val="923"/>
        <w:tblW w:w="0" w:type="auto"/>
        <w:tblBorders/>
        <w:tblLook w:val="0020" w:firstRow="1" w:lastRow="0" w:firstColumn="0" w:lastColumn="0" w:noHBand="0" w:noVBand="0"/>
      </w:tblPr>
      <w:tblGrid>
        <w:gridCol w:w="2075"/>
        <w:gridCol w:w="1125"/>
        <w:gridCol w:w="821"/>
        <w:gridCol w:w="1160"/>
      </w:tblGrid>
      <w:tr>
        <w:trPr>
          <w:tblHeader/>
        </w:trPr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Estado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Thorfinn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Thors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Askeladd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Idle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Sprint
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Light </w:t>
            </w:r>
            <w:r>
              <w:t xml:space="preserve">Attack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28FD1441">
            <w:pPr>
              <w:pStyle w:val="903"/>
              <w:pBdr/>
              <w:spacing/>
              <w:ind/>
              <w:jc w:val="left"/>
              <w:rPr/>
            </w:pPr>
            <w:r>
              <w:rPr>
                <w:lang w:val="pt-BR"/>
              </w:rPr>
              <w:t xml:space="preserve">Heavy Attack</w:t>
            </w:r>
            <w:r/>
          </w:p>
        </w:tc>
        <w:tc>
          <w:tcPr>
            <w:tcBorders/>
            <w:tcW w:w="0" w:type="auto"/>
            <w:vMerge w:val="restart"/>
          </w:tcPr>
          <w:p w14:paraId="5548542F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072DDA4D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072DDA4D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2CAFBDB1">
            <w:pPr>
              <w:pStyle w:val="903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Defense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0C3162D0">
            <w:pPr>
              <w:pStyle w:val="903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Dodge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  <w:tcW w:w="0" w:type="auto"/>
            <w:vMerge w:val="restart"/>
          </w:tcPr>
          <w:p w14:paraId="37972F58">
            <w:pPr>
              <w:pStyle w:val="903"/>
              <w:pBdr/>
              <w:spacing/>
              <w:ind/>
              <w:jc w:val="left"/>
              <w:rPr>
                <w:lang w:val="pt-BR"/>
              </w:rPr>
            </w:pPr>
            <w:r>
              <w:rPr>
                <w:lang w:val="pt-BR"/>
              </w:rPr>
              <w:t xml:space="preserve">Counter-Attack</w:t>
            </w:r>
            <w:r>
              <w:rPr>
                <w:lang w:val="pt-BR"/>
              </w:rPr>
            </w:r>
            <w:r>
              <w:rPr>
                <w:lang w:val="pt-BR"/>
              </w:rPr>
            </w:r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  <w:tcW w:w="0" w:type="auto"/>
            <w:vMerge w:val="restart"/>
          </w:tcPr>
          <w:p w14:paraId="6A8D931E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Hit / Hurt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Death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  <w:tr>
        <w:trPr/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Victory (opcional)</w:t>
            </w:r>
            <w:r/>
          </w:p>
        </w:tc>
        <w:tc>
          <w:tcPr>
            <w:tcBorders/>
          </w:tcPr>
          <w:p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 w14:paraId="78CC2E53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  <w:tc>
          <w:tcPr>
            <w:tcBorders/>
          </w:tcPr>
          <w:p w14:paraId="33421070">
            <w:pPr>
              <w:pStyle w:val="903"/>
              <w:pBdr/>
              <w:spacing/>
              <w:ind/>
              <w:jc w:val="left"/>
              <w:rPr/>
            </w:pPr>
            <w:r>
              <w:t xml:space="preserve">✅</w:t>
            </w:r>
            <w:r/>
          </w:p>
        </w:tc>
      </w:tr>
    </w:tbl>
    <w:p>
      <w:pPr>
        <w:pBdr/>
        <w:spacing/>
        <w:ind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7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6" o:spid="_x0000_s16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43"/>
      <w:r/>
      <w:r>
        <w:rPr>
          <w:highlight w:val="none"/>
        </w:rPr>
      </w:r>
    </w:p>
    <w:p>
      <w:pPr>
        <w:pStyle w:val="912"/>
        <w:pBdr/>
        <w:spacing/>
        <w:ind/>
        <w:rPr/>
      </w:pPr>
      <w:r/>
      <w:bookmarkStart w:id="50" w:name="concept-de-cenário"/>
      <w:r>
        <w:t xml:space="preserve">13. Concept de Cenário</w:t>
      </w:r>
      <w:r/>
    </w:p>
    <w:p>
      <w:pPr>
        <w:pStyle w:val="902"/>
        <w:pBdr/>
        <w:spacing/>
        <w:ind/>
        <w:rPr/>
      </w:pPr>
      <w:r>
        <w:rPr>
          <w:b/>
          <w:bCs/>
        </w:rPr>
        <w:t xml:space="preserve">Cenário do Prólogo (Ilhas Faroé — doca/cais):</w:t>
      </w:r>
      <w:r/>
    </w:p>
    <w:p>
      <w:pPr>
        <w:pStyle w:val="901"/>
        <w:pBdr/>
        <w:spacing/>
        <w:ind/>
        <w:rPr/>
      </w:pPr>
      <w:r>
        <w:rPr>
          <w:b/>
          <w:bCs/>
        </w:rPr>
        <w:t xml:space="preserve">Battle stage</w:t>
      </w:r>
      <w:r>
        <w:t xml:space="preserve"> </w:t>
      </w:r>
      <w:r>
        <w:t xml:space="preserve">(tabuleiro tático, visão top-down/isométrica baixa, grid de combate visível):</w:t>
      </w:r>
      <w:r/>
    </w:p>
    <w:p>
      <w:pPr>
        <w:pStyle w:val="93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334000" cy="3005565"/>
                <wp:effectExtent l="0" t="0" r="0" b="0"/>
                <wp:docPr id="18" name="Picture" descr="Battle stage do prólogo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9" name="Picture" descr="prologo_battle_st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334000" cy="30055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20.00pt;height:236.66pt;mso-wrap-distance-left:0.00pt;mso-wrap-distance-top:0.00pt;mso-wrap-distance-right:0.00pt;mso-wrap-distance-bottom:0.00pt;z-index:1;" stroked="f" strokeweight="0.75pt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Style w:val="928"/>
        <w:pBdr/>
        <w:spacing/>
        <w:ind/>
        <w:rPr/>
      </w:pPr>
      <w:r>
        <w:t xml:space="preserve">Battle stage do prólogo</w:t>
      </w:r>
      <w:r/>
    </w:p>
    <w:p>
      <w:pPr>
        <w:pStyle w:val="901"/>
        <w:pBdr/>
        <w:spacing/>
        <w:ind/>
        <w:rPr/>
      </w:pPr>
      <w:r>
        <w:t xml:space="preserve">Penhascos rochosos emolduram uma doca de madeira parcialmente destruída, com destroços, caixas e barris funcionando como obstáculos de terreno na versão tática. Navio viking visível ao fundo em ambas as versões.</w:t>
      </w:r>
      <w:r/>
    </w:p>
    <w:p>
      <w:pPr>
        <w:pStyle w:val="901"/>
        <w:pBdr/>
        <w:spacing/>
        <w:ind/>
        <w:rPr/>
      </w:pPr>
      <w:r>
        <w:t xml:space="preserve">Cenários dos territórios de Jomsburg e Inglaterra: a produzir na próxima etapa.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19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8" o:spid="_x0000_s18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0"/>
      <w:r/>
      <w:r/>
    </w:p>
    <w:p>
      <w:pPr>
        <w:pStyle w:val="912"/>
        <w:pBdr/>
        <w:spacing/>
        <w:ind/>
        <w:rPr/>
      </w:pPr>
      <w:r/>
      <w:bookmarkStart w:id="54" w:name="mapa-estratégico"/>
      <w:r>
        <w:t xml:space="preserve">14. Mapa Estratégico</w:t>
      </w:r>
      <w:r/>
    </w:p>
    <w:p>
      <w:pPr>
        <w:pStyle w:val="930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000" cy="396000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41910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000" cy="3960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67.72pt;height:311.81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/>
    </w:p>
    <w:p>
      <w:pPr>
        <w:pStyle w:val="928"/>
        <w:pBdr/>
        <w:spacing/>
        <w:ind/>
        <w:rPr/>
      </w:pPr>
      <w:r>
        <w:t xml:space="preserve">Mapa estratégico dos territórios</w:t>
      </w:r>
      <w:r/>
    </w:p>
    <w:p>
      <w:pPr>
        <w:pStyle w:val="901"/>
        <w:pBdr/>
        <w:spacing/>
        <w:ind/>
        <w:rPr/>
      </w:pPr>
      <w:r>
        <w:t xml:space="preserve">Mapa de conquista territorial estilizado em pixel art, no formato de</w:t>
      </w:r>
      <w:r>
        <w:t xml:space="preserve"> </w:t>
      </w:r>
      <w:r>
        <w:t xml:space="preserve">“</w:t>
      </w:r>
      <w:r>
        <w:t xml:space="preserve">mapa de campanha</w:t>
      </w:r>
      <w:r>
        <w:t xml:space="preserve">”</w:t>
      </w:r>
      <w:r>
        <w:t xml:space="preserve"> </w:t>
      </w:r>
      <w:r>
        <w:t xml:space="preserve">(referência visual: mapas de Fire Emblem / Total War)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0" o:spid="_x0000_s20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4"/>
      <w:r/>
      <w:r/>
    </w:p>
    <w:p>
      <w:pPr>
        <w:pStyle w:val="912"/>
        <w:pBdr/>
        <w:spacing/>
        <w:ind/>
        <w:rPr/>
      </w:pPr>
      <w:r/>
      <w:bookmarkStart w:id="55" w:name="referências"/>
      <w:r>
        <w:t xml:space="preserve">15. Referências</w:t>
      </w:r>
      <w:r/>
    </w:p>
    <w:p>
      <w:pPr>
        <w:pStyle w:val="903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Obra-base:</w:t>
      </w:r>
      <w:r>
        <w:t xml:space="preserve"> </w:t>
      </w:r>
      <w:r>
        <w:t xml:space="preserve">Vinland Saga (mangá de Makoto Yukimura; anime por Wit Studio/MAPPA) — uso autorizado pelo professor da disciplina, projeto sem fins lucrativos</w:t>
      </w:r>
      <w:r/>
    </w:p>
    <w:p>
      <w:pPr>
        <w:pStyle w:val="903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Combate tático:</w:t>
      </w:r>
      <w:r>
        <w:t xml:space="preserve"> </w:t>
      </w:r>
      <w:r>
        <w:t xml:space="preserve">Fire Emblem, Into the Breach</w:t>
      </w:r>
      <w:r/>
    </w:p>
    <w:p>
      <w:pPr>
        <w:pStyle w:val="903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Conquista territorial:</w:t>
      </w:r>
      <w:r>
        <w:t xml:space="preserve"> </w:t>
      </w:r>
      <w:r>
        <w:t xml:space="preserve">Crusader Kings, Total War (versão simplificada)</w:t>
      </w:r>
      <w:r/>
    </w:p>
    <w:p>
      <w:pPr>
        <w:pStyle w:val="903"/>
        <w:numPr>
          <w:ilvl w:val="0"/>
          <w:numId w:val="6"/>
        </w:numPr>
        <w:pBdr/>
        <w:spacing/>
        <w:ind/>
        <w:rPr/>
      </w:pPr>
      <w:r>
        <w:rPr>
          <w:b/>
          <w:bCs/>
        </w:rPr>
        <w:t xml:space="preserve">Estilo de sprite:</w:t>
      </w:r>
      <w:r>
        <w:t xml:space="preserve"> </w:t>
      </w:r>
      <w:r>
        <w:t xml:space="preserve">Stardew Valley, RPGs SNES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2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1" o:spid="_x0000_s21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5"/>
      <w:r/>
      <w:r/>
    </w:p>
    <w:p>
      <w:pPr>
        <w:pStyle w:val="912"/>
        <w:pBdr/>
        <w:spacing/>
        <w:ind/>
        <w:rPr/>
      </w:pPr>
      <w:r/>
      <w:bookmarkStart w:id="56" w:name="escopo-atual"/>
      <w:r>
        <w:t xml:space="preserve">16. </w:t>
      </w:r>
      <w:r>
        <w:t xml:space="preserve">Escopo Atual da Entrega </w:t>
      </w:r>
      <w:r>
        <w:rPr>
          <w:lang w:val="pt-BR"/>
        </w:rPr>
        <w:t xml:space="preserve">5</w:t>
      </w:r>
      <w:r>
        <w:t xml:space="preserve"> (</w:t>
      </w:r>
      <w:r>
        <w:rPr>
          <w:lang w:val="pt-BR"/>
        </w:rPr>
        <w:t xml:space="preserve">Beta /Feature Lock</w:t>
      </w:r>
      <w:r>
        <w:t xml:space="preserve">)</w:t>
      </w:r>
      <w:r/>
    </w:p>
    <w:p w14:paraId="579603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Cambria" w:hAnsi="Cambria" w:cs="Cambria"/>
        </w:rPr>
      </w:pPr>
      <w:r>
        <w:rPr>
          <w:rFonts w:ascii="Cambria" w:hAnsi="Cambria" w:eastAsia="Cambria" w:cs="Cambria"/>
          <w:color w:val="000000"/>
          <w:sz w:val="24"/>
        </w:rPr>
        <w:t xml:space="preserve">Nesta etapa, o jogo atinge o seu </w:t>
      </w:r>
      <w:r>
        <w:rPr>
          <w:rFonts w:ascii="Cambria" w:hAnsi="Cambria" w:eastAsia="Cambria" w:cs="Cambria"/>
          <w:b/>
          <w:color w:val="000000"/>
          <w:sz w:val="24"/>
        </w:rPr>
        <w:t xml:space="preserve">Feature Lock</w:t>
      </w:r>
      <w:r>
        <w:rPr>
          <w:rFonts w:ascii="Cambria" w:hAnsi="Cambria" w:eastAsia="Cambria" w:cs="Cambria"/>
          <w:color w:val="000000"/>
          <w:sz w:val="24"/>
        </w:rPr>
        <w:t xml:space="preserve">, consolidando todas as mecânicas planejadas, transições de cena, áudios e elementos de interface.</w:t>
      </w:r>
      <w:r>
        <w:rPr>
          <w:rFonts w:ascii="Cambria" w:hAnsi="Cambria" w:eastAsia="Cambria" w:cs="Cambria"/>
        </w:rPr>
      </w:r>
    </w:p>
    <w:p w14:paraId="7F836BE9">
      <w:pPr>
        <w:pStyle w:val="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" w:hAnsi="Cambria" w:cs="Cambria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Mecânicas Principais</w:t>
      </w:r>
      <w:r>
        <w:rPr>
          <w:rFonts w:ascii="Cambria" w:hAnsi="Cambria" w:eastAsia="Cambria" w:cs="Cambria"/>
          <w:color w:val="000000"/>
          <w:sz w:val="24"/>
        </w:rPr>
        <w:t xml:space="preserve">: Totalmente implementadas e funcionais (Turnos, Ataques, Defesas, Esquivas e Críticos).</w:t>
      </w:r>
      <w:r>
        <w:rPr>
          <w:rFonts w:ascii="Cambria" w:hAnsi="Cambria" w:eastAsia="Cambria" w:cs="Cambria"/>
        </w:rPr>
      </w:r>
    </w:p>
    <w:p w14:paraId="509F7390">
      <w:pPr>
        <w:pStyle w:val="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" w:hAnsi="Cambria" w:cs="Cambria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Fases e Conteúdo</w:t>
      </w:r>
      <w:r>
        <w:rPr>
          <w:rFonts w:ascii="Cambria" w:hAnsi="Cambria" w:eastAsia="Cambria" w:cs="Cambria"/>
          <w:color w:val="000000"/>
          <w:sz w:val="24"/>
        </w:rPr>
        <w:t xml:space="preserve">: Prólogo e Fases 1 a 3 estruturadas no fluxo de jogo.</w:t>
      </w:r>
      <w:r>
        <w:rPr>
          <w:rFonts w:ascii="Cambria" w:hAnsi="Cambria" w:eastAsia="Cambria" w:cs="Cambria"/>
        </w:rPr>
      </w:r>
    </w:p>
    <w:p w14:paraId="3F003E11">
      <w:pPr>
        <w:pStyle w:val="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" w:hAnsi="Cambria" w:cs="Cambria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Interface e Menus</w:t>
      </w:r>
      <w:r>
        <w:rPr>
          <w:rFonts w:ascii="Cambria" w:hAnsi="Cambria" w:eastAsia="Cambria" w:cs="Cambria"/>
          <w:color w:val="000000"/>
          <w:sz w:val="24"/>
        </w:rPr>
        <w:t xml:space="preserve">: HUD completo de combate integrado com botões de ação e painéis informativos.</w:t>
      </w:r>
      <w:r>
        <w:rPr>
          <w:rFonts w:ascii="Cambria" w:hAnsi="Cambria" w:eastAsia="Cambria" w:cs="Cambria"/>
        </w:rPr>
      </w:r>
    </w:p>
    <w:p w14:paraId="3CB5EFA6">
      <w:pPr>
        <w:pStyle w:val="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" w:hAnsi="Cambria" w:cs="Cambria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Condições de Fim de Jogo</w:t>
      </w:r>
      <w:r>
        <w:rPr>
          <w:rFonts w:ascii="Cambria" w:hAnsi="Cambria" w:eastAsia="Cambria" w:cs="Cambria"/>
          <w:color w:val="000000"/>
          <w:sz w:val="24"/>
        </w:rPr>
        <w:t xml:space="preserve">: Telas e gatilhos de Vitória e Derrota operacionais.</w:t>
      </w:r>
      <w:r>
        <w:rPr>
          <w:rFonts w:ascii="Cambria" w:hAnsi="Cambria" w:eastAsia="Cambria" w:cs="Cambria"/>
        </w:rPr>
      </w:r>
    </w:p>
    <w:p w14:paraId="1884DB36">
      <w:pPr>
        <w:pStyle w:val="869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Cambria" w:hAnsi="Cambria" w:cs="Cambria"/>
        </w:rPr>
      </w:pPr>
      <w:r>
        <w:rPr>
          <w:rFonts w:ascii="Cambria" w:hAnsi="Cambria" w:eastAsia="Cambria" w:cs="Cambria"/>
          <w:b/>
          <w:color w:val="000000"/>
          <w:sz w:val="24"/>
        </w:rPr>
        <w:t xml:space="preserve">Áudio e Transições</w:t>
      </w:r>
      <w:r>
        <w:rPr>
          <w:rFonts w:ascii="Cambria" w:hAnsi="Cambria" w:eastAsia="Cambria" w:cs="Cambria"/>
          <w:color w:val="000000"/>
          <w:sz w:val="24"/>
        </w:rPr>
        <w:t xml:space="preserve">: Gerenciamento de cenas via </w:t>
      </w:r>
      <w:r>
        <w:rPr>
          <w:rFonts w:ascii="Cambria" w:hAnsi="Cambria" w:eastAsia="Cambria" w:cs="Cambria"/>
          <w:color w:val="000000"/>
          <w:sz w:val="20"/>
        </w:rPr>
        <w:t xml:space="preserve">SceneManager</w:t>
      </w:r>
      <w:r>
        <w:rPr>
          <w:rFonts w:ascii="Cambria" w:hAnsi="Cambria" w:eastAsia="Cambria" w:cs="Cambria"/>
          <w:color w:val="000000"/>
          <w:sz w:val="24"/>
        </w:rPr>
        <w:t xml:space="preserve"> e sistema de áudio integrado.</w:t>
      </w:r>
      <w:r>
        <w:rPr>
          <w:rFonts w:ascii="Cambria" w:hAnsi="Cambria" w:eastAsia="Cambria" w:cs="Cambria"/>
        </w:rPr>
      </w:r>
      <w:r>
        <w:rPr>
          <w:rFonts w:ascii="Cambria" w:hAnsi="Cambria" w:eastAsia="Cambria" w:cs="Cambria"/>
          <w:sz w:val="24"/>
        </w:rPr>
      </w:r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3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2" o:spid="_x0000_s22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bookmarkEnd w:id="56"/>
      <w:r/>
      <w:r/>
    </w:p>
    <w:p>
      <w:pPr>
        <w:pStyle w:val="912"/>
        <w:pBdr/>
        <w:spacing/>
        <w:ind/>
        <w:rPr/>
      </w:pPr>
      <w:r/>
      <w:bookmarkStart w:id="57" w:name="repositório-do-projeto"/>
      <w:r>
        <w:t xml:space="preserve">17. Repositório do Projeto</w:t>
      </w:r>
      <w:r/>
    </w:p>
    <w:p>
      <w:pPr>
        <w:pStyle w:val="903"/>
        <w:numPr>
          <w:ilvl w:val="0"/>
          <w:numId w:val="8"/>
        </w:numPr>
        <w:pBdr/>
        <w:spacing/>
        <w:ind/>
        <w:rPr/>
      </w:pPr>
      <w:r>
        <w:t xml:space="preserve">Repositório:</w:t>
      </w:r>
      <w:r>
        <w:t xml:space="preserve"> </w:t>
      </w:r>
      <w:r>
        <w:rPr>
          <w:rStyle w:val="932"/>
        </w:rPr>
        <w:t xml:space="preserve">github.com/jpbezerra9/saga-do-norte</w:t>
      </w:r>
      <w:r/>
    </w:p>
    <w:p>
      <w:pPr>
        <w:pStyle w:val="903"/>
        <w:numPr>
          <w:ilvl w:val="0"/>
          <w:numId w:val="8"/>
        </w:numPr>
        <w:pBdr/>
        <w:spacing/>
        <w:ind/>
        <w:rPr/>
      </w:pPr>
      <w:r>
        <w:t xml:space="preserve">Tag desta entrega:</w:t>
      </w:r>
      <w:r>
        <w:t xml:space="preserve"> </w:t>
      </w:r>
      <w:r>
        <w:rPr>
          <w:b/>
          <w:bCs/>
        </w:rPr>
        <w:t xml:space="preserve">v0.</w:t>
      </w:r>
      <w:r>
        <w:rPr>
          <w:b/>
          <w:bCs/>
          <w:lang w:val="pt-BR"/>
        </w:rPr>
        <w:t xml:space="preserve">5</w:t>
      </w:r>
      <w:r/>
    </w:p>
    <w:p>
      <w:pPr>
        <w:pStyle w:val="903"/>
        <w:numPr>
          <w:ilvl w:val="0"/>
          <w:numId w:val="8"/>
        </w:numPr>
        <w:pBdr/>
        <w:spacing/>
        <w:ind/>
        <w:rPr/>
      </w:pPr>
      <w:r>
        <w:t xml:space="preserve">Estrutura de pastas mantida conforme v0.1 (</w:t>
      </w:r>
      <w:r>
        <w:rPr>
          <w:rStyle w:val="932"/>
        </w:rPr>
        <w:t xml:space="preserve">/GDD</w:t>
      </w:r>
      <w:r>
        <w:t xml:space="preserve">,</w:t>
      </w:r>
      <w:r>
        <w:t xml:space="preserve"> </w:t>
      </w:r>
      <w:r>
        <w:rPr>
          <w:rStyle w:val="932"/>
        </w:rPr>
        <w:t xml:space="preserve">/UnityProject</w:t>
      </w:r>
      <w:r>
        <w:t xml:space="preserve">,</w:t>
      </w:r>
      <w:r>
        <w:t xml:space="preserve"> </w:t>
      </w:r>
      <w:r>
        <w:rPr>
          <w:rStyle w:val="932"/>
        </w:rPr>
        <w:t xml:space="preserve">/Art</w:t>
      </w:r>
      <w:r>
        <w:t xml:space="preserve">,</w:t>
      </w:r>
      <w:r>
        <w:t xml:space="preserve"> </w:t>
      </w:r>
      <w:r>
        <w:rPr>
          <w:rStyle w:val="932"/>
        </w:rPr>
        <w:t xml:space="preserve">/Animation</w:t>
      </w:r>
      <w:r>
        <w:t xml:space="preserve">,</w:t>
      </w:r>
      <w:r>
        <w:t xml:space="preserve"> </w:t>
      </w:r>
      <w:r>
        <w:rPr>
          <w:rStyle w:val="932"/>
        </w:rPr>
        <w:t xml:space="preserve">/Audio</w:t>
      </w:r>
      <w:r>
        <w:t xml:space="preserve">,</w:t>
      </w:r>
      <w:r>
        <w:t xml:space="preserve"> </w:t>
      </w:r>
      <w:r>
        <w:rPr>
          <w:rStyle w:val="932"/>
        </w:rPr>
        <w:t xml:space="preserve">/LevelDesign</w:t>
      </w:r>
      <w:r>
        <w:t xml:space="preserve">,</w:t>
      </w:r>
      <w:r>
        <w:t xml:space="preserve"> </w:t>
      </w:r>
      <w:r>
        <w:rPr>
          <w:rStyle w:val="932"/>
        </w:rPr>
        <w:t xml:space="preserve">/QA</w:t>
      </w:r>
      <w:r>
        <w:t xml:space="preserve">)</w:t>
      </w:r>
      <w:r/>
    </w:p>
    <w:p>
      <w:pPr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0" cy="19050"/>
                <wp:effectExtent l="0" t="0" r="0" b="0"/>
                <wp:docPr id="24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23" o:spid="_x0000_s23" o:spt="1" type="#_x0000_t1" style="width:0.00pt;height:1.50pt;mso-wrap-distance-left:0.00pt;mso-wrap-distance-top:0.00pt;mso-wrap-distance-right:0.00pt;mso-wrap-distance-bottom:0.00pt;visibility:visible;" fillcolor="#FFFFFF" strokecolor="#000000"/>
            </w:pict>
          </mc:Fallback>
        </mc:AlternateContent>
      </w:r>
      <w:r/>
    </w:p>
    <w:p>
      <w:pPr>
        <w:pStyle w:val="902"/>
        <w:pBdr/>
        <w:spacing/>
        <w:ind/>
        <w:rPr/>
      </w:pPr>
      <w:r>
        <w:rPr>
          <w:i/>
          <w:iCs/>
        </w:rPr>
        <w:t xml:space="preserve">Documento vivo — será atualizado a cada entrega conforme o desenvolvimento avança.</w:t>
      </w:r>
      <w:bookmarkEnd w:id="57"/>
      <w:r/>
      <w:bookmarkEnd w:id="58"/>
      <w:r/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Consolas">
    <w:panose1 w:val="020B0609020204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lvl w:ilvl="0">
      <w:isLgl w:val="false"/>
      <w:lvlJc w:val="left"/>
      <w:lvlText w:val=" 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 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 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 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 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 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 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 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 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1">
    <w:nsid w:val="0000A991"/>
    <w:lvl w:ilvl="0">
      <w:isLgl w:val="false"/>
      <w:lvlJc w:val="left"/>
      <w:lvlText w:val="•"/>
      <w:numFmt w:val="bullet"/>
      <w:pPr>
        <w:pBdr/>
        <w:spacing/>
        <w:ind w:hanging="480" w:left="720"/>
      </w:pPr>
      <w:rPr/>
      <w:start w:val="0"/>
      <w:suff w:val="tab"/>
    </w:lvl>
    <w:lvl w:ilvl="1">
      <w:isLgl w:val="false"/>
      <w:lvlJc w:val="left"/>
      <w:lvlText w:val="–"/>
      <w:numFmt w:val="bullet"/>
      <w:pPr>
        <w:pBdr/>
        <w:spacing/>
        <w:ind w:hanging="480" w:left="1440"/>
      </w:pPr>
      <w:rPr/>
      <w:start w:val="0"/>
      <w:suff w:val="tab"/>
    </w:lvl>
    <w:lvl w:ilvl="2">
      <w:isLgl w:val="false"/>
      <w:lvlJc w:val="left"/>
      <w:lvlText w:val="•"/>
      <w:numFmt w:val="bullet"/>
      <w:pPr>
        <w:pBdr/>
        <w:spacing/>
        <w:ind w:hanging="480" w:left="2160"/>
      </w:pPr>
      <w:rPr/>
      <w:start w:val="0"/>
      <w:suff w:val="tab"/>
    </w:lvl>
    <w:lvl w:ilvl="3">
      <w:isLgl w:val="false"/>
      <w:lvlJc w:val="left"/>
      <w:lvlText w:val="–"/>
      <w:numFmt w:val="bullet"/>
      <w:pPr>
        <w:pBdr/>
        <w:spacing/>
        <w:ind w:hanging="480" w:left="2880"/>
      </w:pPr>
      <w:rPr/>
      <w:start w:val="0"/>
      <w:suff w:val="tab"/>
    </w:lvl>
    <w:lvl w:ilvl="4">
      <w:isLgl w:val="false"/>
      <w:lvlJc w:val="left"/>
      <w:lvlText w:val="•"/>
      <w:numFmt w:val="bullet"/>
      <w:pPr>
        <w:pBdr/>
        <w:spacing/>
        <w:ind w:hanging="480" w:left="3600"/>
      </w:pPr>
      <w:rPr/>
      <w:start w:val="0"/>
      <w:suff w:val="tab"/>
    </w:lvl>
    <w:lvl w:ilvl="5">
      <w:isLgl w:val="false"/>
      <w:lvlJc w:val="left"/>
      <w:lvlText w:val="–"/>
      <w:numFmt w:val="bullet"/>
      <w:pPr>
        <w:pBdr/>
        <w:spacing/>
        <w:ind w:hanging="480" w:left="4320"/>
      </w:pPr>
      <w:rPr/>
      <w:start w:val="0"/>
      <w:suff w:val="tab"/>
    </w:lvl>
    <w:lvl w:ilvl="6">
      <w:isLgl w:val="false"/>
      <w:lvlJc w:val="left"/>
      <w:lvlText w:val="•"/>
      <w:numFmt w:val="bullet"/>
      <w:pPr>
        <w:pBdr/>
        <w:spacing/>
        <w:ind w:hanging="480" w:left="5040"/>
      </w:pPr>
      <w:rPr/>
      <w:start w:val="0"/>
      <w:suff w:val="tab"/>
    </w:lvl>
    <w:lvl w:ilvl="7">
      <w:isLgl w:val="false"/>
      <w:lvlJc w:val="left"/>
      <w:lvlText w:val="–"/>
      <w:numFmt w:val="bullet"/>
      <w:pPr>
        <w:pBdr/>
        <w:spacing/>
        <w:ind w:hanging="480" w:left="5760"/>
      </w:pPr>
      <w:rPr/>
      <w:start w:val="0"/>
      <w:suff w:val="tab"/>
    </w:lvl>
    <w:lvl w:ilvl="8">
      <w:isLgl w:val="false"/>
      <w:lvlJc w:val="left"/>
      <w:lvlText w:val="•"/>
      <w:numFmt w:val="bullet"/>
      <w:pPr>
        <w:pBdr/>
        <w:spacing/>
        <w:ind w:hanging="480" w:left="6480"/>
      </w:pPr>
      <w:rPr/>
      <w:start w:val="0"/>
      <w:suff w:val="tab"/>
    </w:lvl>
  </w:abstractNum>
  <w:abstractNum w:abstractNumId="2">
    <w:nsid w:val="00A99411"/>
    <w:lvl w:ilvl="0">
      <w:isLgl w:val="false"/>
      <w:lvlJc w:val="left"/>
      <w:lvlText w:val="%1."/>
      <w:numFmt w:val="decimal"/>
      <w:pPr>
        <w:pBdr/>
        <w:spacing/>
        <w:ind w:hanging="48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48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4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48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48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4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48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48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480" w:left="6480"/>
      </w:pPr>
      <w:rPr/>
      <w:start w:val="1"/>
      <w:suff w:val="tab"/>
    </w:lvl>
  </w:abstractNum>
  <w:abstractNum w:abstractNumId="3">
    <w:nsid w:val="2384289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9150DA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CC2B7E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77654A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E5D2EF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702E59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3"/>
  </w:num>
  <w:num w:numId="10">
    <w:abstractNumId w:val="4"/>
  </w:num>
  <w:num w:numId="11">
    <w:abstractNumId w:val="5"/>
  </w:num>
  <w:num w:numId="12">
    <w:abstractNumId w:val="6"/>
  </w:num>
  <w:num w:numId="13">
    <w:abstractNumId w:val="7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wrapRight m:val="true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pBdr/>
        <w:spacing w:after="200" w:afterAutospacing="0" w:before="0" w:beforeAutospacing="0" w:line="240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Table Grid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Table Grid Light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Plain Table 1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Plain Table 2"/>
    <w:basedOn w:val="72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1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 - Accent 2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3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4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5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6"/>
    <w:basedOn w:val="72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1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 2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3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4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5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6"/>
    <w:basedOn w:val="72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1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- Accent 2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3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4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5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6"/>
    <w:basedOn w:val="72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55" w:default="1">
    <w:name w:val="No List"/>
    <w:uiPriority w:val="99"/>
    <w:semiHidden/>
    <w:unhideWhenUsed/>
    <w:pPr>
      <w:pBdr/>
      <w:spacing/>
      <w:ind/>
    </w:pPr>
  </w:style>
  <w:style w:type="character" w:styleId="856">
    <w:name w:val="Heading 1 Char"/>
    <w:basedOn w:val="922"/>
    <w:link w:val="9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57">
    <w:name w:val="Heading 2 Char"/>
    <w:basedOn w:val="922"/>
    <w:link w:val="9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58">
    <w:name w:val="Heading 3 Char"/>
    <w:basedOn w:val="922"/>
    <w:link w:val="9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9">
    <w:name w:val="Heading 4 Char"/>
    <w:basedOn w:val="922"/>
    <w:link w:val="91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0">
    <w:name w:val="Heading 5 Char"/>
    <w:basedOn w:val="922"/>
    <w:link w:val="9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1">
    <w:name w:val="Heading 6 Char"/>
    <w:basedOn w:val="922"/>
    <w:link w:val="91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2">
    <w:name w:val="Heading 7 Char"/>
    <w:basedOn w:val="922"/>
    <w:link w:val="91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3">
    <w:name w:val="Heading 8 Char"/>
    <w:basedOn w:val="922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4">
    <w:name w:val="Heading 9 Char"/>
    <w:basedOn w:val="922"/>
    <w:link w:val="9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5">
    <w:name w:val="Title Char"/>
    <w:basedOn w:val="922"/>
    <w:link w:val="90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66">
    <w:name w:val="Subtitle Char"/>
    <w:basedOn w:val="922"/>
    <w:link w:val="90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7">
    <w:name w:val="Quote"/>
    <w:basedOn w:val="900"/>
    <w:next w:val="900"/>
    <w:link w:val="8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8">
    <w:name w:val="Quote Char"/>
    <w:basedOn w:val="922"/>
    <w:link w:val="867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69">
    <w:name w:val="List Paragraph"/>
    <w:basedOn w:val="900"/>
    <w:uiPriority w:val="34"/>
    <w:qFormat/>
    <w:pPr>
      <w:pBdr/>
      <w:spacing/>
      <w:ind w:left="720"/>
      <w:contextualSpacing w:val="true"/>
    </w:pPr>
  </w:style>
  <w:style w:type="character" w:styleId="870">
    <w:name w:val="Intense Emphasis"/>
    <w:basedOn w:val="92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1">
    <w:name w:val="Intense Quote"/>
    <w:basedOn w:val="900"/>
    <w:next w:val="900"/>
    <w:link w:val="87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2">
    <w:name w:val="Intense Quote Char"/>
    <w:basedOn w:val="922"/>
    <w:link w:val="87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3">
    <w:name w:val="Intense Reference"/>
    <w:basedOn w:val="92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74">
    <w:name w:val="No Spacing"/>
    <w:basedOn w:val="900"/>
    <w:uiPriority w:val="1"/>
    <w:qFormat/>
    <w:pPr>
      <w:pBdr/>
      <w:spacing w:after="0" w:line="240" w:lineRule="auto"/>
      <w:ind/>
    </w:pPr>
  </w:style>
  <w:style w:type="character" w:styleId="875">
    <w:name w:val="Subtle Emphasis"/>
    <w:basedOn w:val="92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6">
    <w:name w:val="Emphasis"/>
    <w:basedOn w:val="922"/>
    <w:uiPriority w:val="20"/>
    <w:qFormat/>
    <w:pPr>
      <w:pBdr/>
      <w:spacing/>
      <w:ind/>
    </w:pPr>
    <w:rPr>
      <w:i/>
      <w:iCs/>
    </w:rPr>
  </w:style>
  <w:style w:type="character" w:styleId="877">
    <w:name w:val="Strong"/>
    <w:basedOn w:val="922"/>
    <w:uiPriority w:val="22"/>
    <w:qFormat/>
    <w:pPr>
      <w:pBdr/>
      <w:spacing/>
      <w:ind/>
    </w:pPr>
    <w:rPr>
      <w:b/>
      <w:bCs/>
    </w:rPr>
  </w:style>
  <w:style w:type="character" w:styleId="878">
    <w:name w:val="Subtle Reference"/>
    <w:basedOn w:val="92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9">
    <w:name w:val="Book Title"/>
    <w:basedOn w:val="92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0">
    <w:name w:val="Header"/>
    <w:basedOn w:val="900"/>
    <w:link w:val="88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1">
    <w:name w:val="Header Char"/>
    <w:basedOn w:val="922"/>
    <w:link w:val="880"/>
    <w:uiPriority w:val="99"/>
    <w:pPr>
      <w:pBdr/>
      <w:spacing/>
      <w:ind/>
    </w:pPr>
  </w:style>
  <w:style w:type="paragraph" w:styleId="882">
    <w:name w:val="Footer"/>
    <w:basedOn w:val="900"/>
    <w:link w:val="88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3">
    <w:name w:val="Footer Char"/>
    <w:basedOn w:val="922"/>
    <w:link w:val="882"/>
    <w:uiPriority w:val="99"/>
    <w:pPr>
      <w:pBdr/>
      <w:spacing/>
      <w:ind/>
    </w:pPr>
  </w:style>
  <w:style w:type="character" w:styleId="884">
    <w:name w:val="Footnote Text Char"/>
    <w:basedOn w:val="922"/>
    <w:link w:val="921"/>
    <w:uiPriority w:val="99"/>
    <w:semiHidden/>
    <w:pPr>
      <w:pBdr/>
      <w:spacing/>
      <w:ind/>
    </w:pPr>
    <w:rPr>
      <w:sz w:val="20"/>
      <w:szCs w:val="20"/>
    </w:rPr>
  </w:style>
  <w:style w:type="paragraph" w:styleId="885">
    <w:name w:val="endnote text"/>
    <w:basedOn w:val="900"/>
    <w:link w:val="88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6">
    <w:name w:val="Endnote Text Char"/>
    <w:basedOn w:val="922"/>
    <w:link w:val="885"/>
    <w:uiPriority w:val="99"/>
    <w:semiHidden/>
    <w:pPr>
      <w:pBdr/>
      <w:spacing/>
      <w:ind/>
    </w:pPr>
    <w:rPr>
      <w:sz w:val="20"/>
      <w:szCs w:val="20"/>
    </w:rPr>
  </w:style>
  <w:style w:type="character" w:styleId="887">
    <w:name w:val="endnote reference"/>
    <w:basedOn w:val="922"/>
    <w:uiPriority w:val="99"/>
    <w:semiHidden/>
    <w:unhideWhenUsed/>
    <w:pPr>
      <w:pBdr/>
      <w:spacing/>
      <w:ind/>
    </w:pPr>
    <w:rPr>
      <w:vertAlign w:val="superscript"/>
    </w:rPr>
  </w:style>
  <w:style w:type="character" w:styleId="888">
    <w:name w:val="FollowedHyperlink"/>
    <w:basedOn w:val="92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9">
    <w:name w:val="toc 1"/>
    <w:basedOn w:val="900"/>
    <w:next w:val="900"/>
    <w:uiPriority w:val="39"/>
    <w:unhideWhenUsed/>
    <w:pPr>
      <w:pBdr/>
      <w:spacing w:after="100"/>
      <w:ind/>
    </w:pPr>
  </w:style>
  <w:style w:type="paragraph" w:styleId="890">
    <w:name w:val="toc 2"/>
    <w:basedOn w:val="900"/>
    <w:next w:val="900"/>
    <w:uiPriority w:val="39"/>
    <w:unhideWhenUsed/>
    <w:pPr>
      <w:pBdr/>
      <w:spacing w:after="100"/>
      <w:ind w:left="220"/>
    </w:pPr>
  </w:style>
  <w:style w:type="paragraph" w:styleId="891">
    <w:name w:val="toc 3"/>
    <w:basedOn w:val="900"/>
    <w:next w:val="900"/>
    <w:uiPriority w:val="39"/>
    <w:unhideWhenUsed/>
    <w:pPr>
      <w:pBdr/>
      <w:spacing w:after="100"/>
      <w:ind w:left="440"/>
    </w:pPr>
  </w:style>
  <w:style w:type="paragraph" w:styleId="892">
    <w:name w:val="toc 4"/>
    <w:basedOn w:val="900"/>
    <w:next w:val="900"/>
    <w:uiPriority w:val="39"/>
    <w:unhideWhenUsed/>
    <w:pPr>
      <w:pBdr/>
      <w:spacing w:after="100"/>
      <w:ind w:left="660"/>
    </w:pPr>
  </w:style>
  <w:style w:type="paragraph" w:styleId="893">
    <w:name w:val="toc 5"/>
    <w:basedOn w:val="900"/>
    <w:next w:val="900"/>
    <w:uiPriority w:val="39"/>
    <w:unhideWhenUsed/>
    <w:pPr>
      <w:pBdr/>
      <w:spacing w:after="100"/>
      <w:ind w:left="880"/>
    </w:pPr>
  </w:style>
  <w:style w:type="paragraph" w:styleId="894">
    <w:name w:val="toc 6"/>
    <w:basedOn w:val="900"/>
    <w:next w:val="900"/>
    <w:uiPriority w:val="39"/>
    <w:unhideWhenUsed/>
    <w:pPr>
      <w:pBdr/>
      <w:spacing w:after="100"/>
      <w:ind w:left="1100"/>
    </w:pPr>
  </w:style>
  <w:style w:type="paragraph" w:styleId="895">
    <w:name w:val="toc 7"/>
    <w:basedOn w:val="900"/>
    <w:next w:val="900"/>
    <w:uiPriority w:val="39"/>
    <w:unhideWhenUsed/>
    <w:pPr>
      <w:pBdr/>
      <w:spacing w:after="100"/>
      <w:ind w:left="1320"/>
    </w:pPr>
  </w:style>
  <w:style w:type="paragraph" w:styleId="896">
    <w:name w:val="toc 8"/>
    <w:basedOn w:val="900"/>
    <w:next w:val="900"/>
    <w:uiPriority w:val="39"/>
    <w:unhideWhenUsed/>
    <w:pPr>
      <w:pBdr/>
      <w:spacing w:after="100"/>
      <w:ind w:left="1540"/>
    </w:pPr>
  </w:style>
  <w:style w:type="paragraph" w:styleId="897">
    <w:name w:val="toc 9"/>
    <w:basedOn w:val="900"/>
    <w:next w:val="900"/>
    <w:uiPriority w:val="39"/>
    <w:unhideWhenUsed/>
    <w:pPr>
      <w:pBdr/>
      <w:spacing w:after="100"/>
      <w:ind w:left="1760"/>
    </w:pPr>
  </w:style>
  <w:style w:type="character" w:styleId="898">
    <w:name w:val="Placeholder Text"/>
    <w:basedOn w:val="922"/>
    <w:uiPriority w:val="99"/>
    <w:semiHidden/>
    <w:pPr>
      <w:pBdr/>
      <w:spacing/>
      <w:ind/>
    </w:pPr>
    <w:rPr>
      <w:color w:val="666666"/>
    </w:rPr>
  </w:style>
  <w:style w:type="paragraph" w:styleId="899">
    <w:name w:val="table of figures"/>
    <w:basedOn w:val="900"/>
    <w:next w:val="900"/>
    <w:uiPriority w:val="99"/>
    <w:unhideWhenUsed/>
    <w:pPr>
      <w:pBdr/>
      <w:spacing w:after="0" w:afterAutospacing="0"/>
      <w:ind/>
    </w:pPr>
  </w:style>
  <w:style w:type="paragraph" w:styleId="900" w:default="1">
    <w:name w:val="Normal"/>
    <w:qFormat/>
    <w:pPr>
      <w:pBdr/>
      <w:spacing/>
      <w:ind/>
    </w:pPr>
  </w:style>
  <w:style w:type="paragraph" w:styleId="901">
    <w:name w:val="Body Text"/>
    <w:basedOn w:val="900"/>
    <w:link w:val="931"/>
    <w:qFormat/>
    <w:pPr>
      <w:pBdr/>
      <w:spacing w:after="180" w:before="180"/>
      <w:ind/>
    </w:pPr>
  </w:style>
  <w:style w:type="paragraph" w:styleId="902" w:customStyle="1">
    <w:name w:val="First Paragraph"/>
    <w:basedOn w:val="901"/>
    <w:next w:val="901"/>
    <w:qFormat/>
    <w:pPr>
      <w:pBdr/>
      <w:spacing/>
      <w:ind/>
    </w:pPr>
  </w:style>
  <w:style w:type="paragraph" w:styleId="903" w:customStyle="1">
    <w:name w:val="Compact"/>
    <w:basedOn w:val="901"/>
    <w:qFormat/>
    <w:pPr>
      <w:pBdr/>
      <w:spacing w:after="36" w:before="36"/>
      <w:ind/>
    </w:pPr>
  </w:style>
  <w:style w:type="paragraph" w:styleId="904">
    <w:name w:val="Title"/>
    <w:basedOn w:val="900"/>
    <w:next w:val="901"/>
    <w:qFormat/>
    <w:pPr>
      <w:keepNext w:val="true"/>
      <w:keepLines w:val="true"/>
      <w:pBdr/>
      <w:spacing w:after="240" w:before="480"/>
      <w:ind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905">
    <w:name w:val="Subtitle"/>
    <w:basedOn w:val="904"/>
    <w:next w:val="901"/>
    <w:qFormat/>
    <w:pPr>
      <w:keepNext w:val="true"/>
      <w:keepLines w:val="true"/>
      <w:pBdr/>
      <w:spacing w:after="240" w:before="240"/>
      <w:ind/>
      <w:jc w:val="center"/>
    </w:pPr>
    <w:rPr>
      <w:sz w:val="30"/>
      <w:szCs w:val="30"/>
    </w:rPr>
  </w:style>
  <w:style w:type="paragraph" w:styleId="906" w:customStyle="1">
    <w:name w:val="Author"/>
    <w:next w:val="901"/>
    <w:qFormat/>
    <w:pPr>
      <w:keepNext w:val="true"/>
      <w:keepLines w:val="true"/>
      <w:pBdr/>
      <w:spacing/>
      <w:ind/>
      <w:jc w:val="center"/>
    </w:pPr>
  </w:style>
  <w:style w:type="paragraph" w:styleId="907">
    <w:name w:val="Date"/>
    <w:next w:val="901"/>
    <w:qFormat/>
    <w:pPr>
      <w:keepNext w:val="true"/>
      <w:keepLines w:val="true"/>
      <w:pBdr/>
      <w:spacing/>
      <w:ind/>
      <w:jc w:val="center"/>
    </w:pPr>
  </w:style>
  <w:style w:type="paragraph" w:styleId="908" w:customStyle="1">
    <w:name w:val="Abstract Title"/>
    <w:basedOn w:val="900"/>
    <w:next w:val="909"/>
    <w:qFormat/>
    <w:pPr>
      <w:keepNext w:val="true"/>
      <w:keepLines w:val="true"/>
      <w:pBdr/>
      <w:spacing w:after="0" w:before="300"/>
      <w:ind/>
      <w:jc w:val="center"/>
    </w:pPr>
    <w:rPr>
      <w:b/>
      <w:color w:val="345a8a"/>
      <w:sz w:val="20"/>
      <w:szCs w:val="20"/>
    </w:rPr>
  </w:style>
  <w:style w:type="paragraph" w:styleId="909" w:customStyle="1">
    <w:name w:val="Abstract"/>
    <w:basedOn w:val="900"/>
    <w:next w:val="901"/>
    <w:qFormat/>
    <w:pPr>
      <w:keepNext w:val="true"/>
      <w:keepLines w:val="true"/>
      <w:pBdr/>
      <w:spacing w:after="300" w:before="100"/>
      <w:ind/>
    </w:pPr>
    <w:rPr>
      <w:sz w:val="20"/>
      <w:szCs w:val="20"/>
    </w:rPr>
  </w:style>
  <w:style w:type="paragraph" w:styleId="910">
    <w:name w:val="Bibliography"/>
    <w:basedOn w:val="900"/>
    <w:next w:val="910"/>
    <w:qFormat/>
    <w:pPr>
      <w:pBdr/>
      <w:spacing/>
      <w:ind/>
    </w:pPr>
  </w:style>
  <w:style w:type="paragraph" w:styleId="911">
    <w:name w:val="Heading 1"/>
    <w:basedOn w:val="900"/>
    <w:next w:val="901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912">
    <w:name w:val="Heading 2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913">
    <w:name w:val="Heading 3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914">
    <w:name w:val="Heading 4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915">
    <w:name w:val="Heading 5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916">
    <w:name w:val="Heading 6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7">
    <w:name w:val="Heading 7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8">
    <w:name w:val="Heading 8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19">
    <w:name w:val="Heading 9"/>
    <w:basedOn w:val="900"/>
    <w:next w:val="901"/>
    <w:uiPriority w:val="9"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20">
    <w:name w:val="Block Text"/>
    <w:basedOn w:val="901"/>
    <w:next w:val="901"/>
    <w:uiPriority w:val="9"/>
    <w:unhideWhenUsed/>
    <w:qFormat/>
    <w:pPr>
      <w:pBdr/>
      <w:spacing w:after="100" w:before="100"/>
      <w:ind w:right="480" w:firstLine="0" w:left="480"/>
    </w:pPr>
  </w:style>
  <w:style w:type="paragraph" w:styleId="921">
    <w:name w:val="footnote text"/>
    <w:basedOn w:val="900"/>
    <w:next w:val="921"/>
    <w:uiPriority w:val="9"/>
    <w:unhideWhenUsed/>
    <w:qFormat/>
    <w:pPr>
      <w:pBdr/>
      <w:spacing/>
      <w:ind/>
    </w:pPr>
  </w:style>
  <w:style w:type="character" w:styleId="922" w:default="1">
    <w:name w:val="Default Paragraph Font"/>
    <w:semiHidden/>
    <w:unhideWhenUsed/>
    <w:pPr>
      <w:pBdr/>
      <w:spacing/>
      <w:ind/>
    </w:pPr>
  </w:style>
  <w:style w:type="table" w:styleId="923">
    <w:name w:val="Table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Ind w:w="0" w:type="dxa"/>
        <w:tblBorders/>
      </w:tblPr>
      <w:trPr>
        <w:jc w:val="left"/>
      </w:trPr>
      <w:tcPr>
        <w:tcBorders>
          <w:bottom w:val="single" w:color="000000" w:sz="4" w:space="0"/>
        </w:tcBorders>
        <w:vAlign w:val="bottom"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24" w:customStyle="1">
    <w:name w:val="Definition Term"/>
    <w:basedOn w:val="900"/>
    <w:next w:val="925"/>
    <w:pPr>
      <w:keepNext w:val="true"/>
      <w:keepLines w:val="true"/>
      <w:pBdr/>
      <w:spacing w:after="0"/>
      <w:ind/>
    </w:pPr>
    <w:rPr>
      <w:b/>
    </w:rPr>
  </w:style>
  <w:style w:type="paragraph" w:styleId="925" w:customStyle="1">
    <w:name w:val="Definition"/>
    <w:basedOn w:val="900"/>
    <w:pPr>
      <w:pBdr/>
      <w:spacing/>
      <w:ind/>
    </w:pPr>
  </w:style>
  <w:style w:type="paragraph" w:styleId="926">
    <w:name w:val="Caption"/>
    <w:basedOn w:val="900"/>
    <w:link w:val="931"/>
    <w:pPr>
      <w:pBdr/>
      <w:spacing w:after="120" w:before="0"/>
      <w:ind/>
    </w:pPr>
    <w:rPr>
      <w:i/>
    </w:rPr>
  </w:style>
  <w:style w:type="paragraph" w:styleId="927" w:customStyle="1">
    <w:name w:val="Table Caption"/>
    <w:basedOn w:val="926"/>
    <w:pPr>
      <w:keepNext w:val="true"/>
      <w:pBdr/>
      <w:spacing/>
      <w:ind/>
    </w:pPr>
  </w:style>
  <w:style w:type="paragraph" w:styleId="928" w:customStyle="1">
    <w:name w:val="Image Caption"/>
    <w:basedOn w:val="926"/>
    <w:pPr>
      <w:pBdr/>
      <w:spacing/>
      <w:ind/>
    </w:pPr>
  </w:style>
  <w:style w:type="paragraph" w:styleId="929" w:customStyle="1">
    <w:name w:val="Figure"/>
    <w:basedOn w:val="900"/>
    <w:pPr>
      <w:pBdr/>
      <w:spacing/>
      <w:ind/>
    </w:pPr>
  </w:style>
  <w:style w:type="paragraph" w:styleId="930" w:customStyle="1">
    <w:name w:val="Captioned Figure"/>
    <w:basedOn w:val="929"/>
    <w:pPr>
      <w:keepNext w:val="true"/>
      <w:pBdr/>
      <w:spacing/>
      <w:ind/>
    </w:pPr>
  </w:style>
  <w:style w:type="character" w:styleId="931" w:customStyle="1">
    <w:name w:val="Body Text Char"/>
    <w:basedOn w:val="922"/>
    <w:link w:val="901"/>
    <w:pPr>
      <w:pBdr/>
      <w:spacing/>
      <w:ind/>
    </w:pPr>
  </w:style>
  <w:style w:type="character" w:styleId="932" w:customStyle="1">
    <w:name w:val="Verbatim Char"/>
    <w:basedOn w:val="931"/>
    <w:pPr>
      <w:pBdr/>
      <w:spacing/>
      <w:ind/>
    </w:pPr>
    <w:rPr>
      <w:rFonts w:ascii="Consolas" w:hAnsi="Consolas"/>
      <w:sz w:val="22"/>
    </w:rPr>
  </w:style>
  <w:style w:type="character" w:styleId="933" w:customStyle="1">
    <w:name w:val="Section Number"/>
    <w:basedOn w:val="931"/>
    <w:pPr>
      <w:pBdr/>
      <w:spacing/>
      <w:ind/>
    </w:pPr>
  </w:style>
  <w:style w:type="character" w:styleId="934">
    <w:name w:val="footnote reference"/>
    <w:basedOn w:val="931"/>
    <w:pPr>
      <w:pBdr/>
      <w:spacing/>
      <w:ind/>
    </w:pPr>
    <w:rPr>
      <w:vertAlign w:val="superscript"/>
    </w:rPr>
  </w:style>
  <w:style w:type="character" w:styleId="935">
    <w:name w:val="Hyperlink"/>
    <w:basedOn w:val="931"/>
    <w:pPr>
      <w:pBdr/>
      <w:spacing/>
      <w:ind/>
    </w:pPr>
    <w:rPr>
      <w:color w:val="4f81bd" w:themeColor="accent1"/>
    </w:rPr>
  </w:style>
  <w:style w:type="paragraph" w:styleId="936">
    <w:name w:val="TOC Heading"/>
    <w:basedOn w:val="911"/>
    <w:next w:val="901"/>
    <w:uiPriority w:val="39"/>
    <w:unhideWhenUsed/>
    <w:qFormat/>
    <w:pPr>
      <w:pBdr/>
      <w:spacing w:before="240" w:line="259" w:lineRule="auto"/>
      <w:ind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937" w:customStyle="1">
    <w:name w:val="Source Code"/>
    <w:basedOn w:val="900"/>
    <w:link w:val="932"/>
    <w:pPr>
      <w:pBdr/>
      <w:spacing/>
      <w:ind/>
    </w:pPr>
  </w:style>
  <w:style w:type="character" w:styleId="938" w:customStyle="1">
    <w:name w:val="KeywordTok"/>
    <w:basedOn w:val="932"/>
    <w:pPr>
      <w:pBdr/>
      <w:spacing/>
      <w:ind/>
    </w:pPr>
    <w:rPr>
      <w:b/>
      <w:color w:val="007020"/>
    </w:rPr>
  </w:style>
  <w:style w:type="character" w:styleId="939" w:customStyle="1">
    <w:name w:val="DataTypeTok"/>
    <w:basedOn w:val="932"/>
    <w:pPr>
      <w:pBdr/>
      <w:spacing/>
      <w:ind/>
    </w:pPr>
    <w:rPr>
      <w:color w:val="902000"/>
    </w:rPr>
  </w:style>
  <w:style w:type="character" w:styleId="940" w:customStyle="1">
    <w:name w:val="DecValTok"/>
    <w:basedOn w:val="932"/>
    <w:pPr>
      <w:pBdr/>
      <w:spacing/>
      <w:ind/>
    </w:pPr>
    <w:rPr>
      <w:color w:val="40a070"/>
    </w:rPr>
  </w:style>
  <w:style w:type="character" w:styleId="941" w:customStyle="1">
    <w:name w:val="BaseNTok"/>
    <w:basedOn w:val="932"/>
    <w:pPr>
      <w:pBdr/>
      <w:spacing/>
      <w:ind/>
    </w:pPr>
    <w:rPr>
      <w:color w:val="40a070"/>
    </w:rPr>
  </w:style>
  <w:style w:type="character" w:styleId="942" w:customStyle="1">
    <w:name w:val="FloatTok"/>
    <w:basedOn w:val="932"/>
    <w:pPr>
      <w:pBdr/>
      <w:spacing/>
      <w:ind/>
    </w:pPr>
    <w:rPr>
      <w:color w:val="40a070"/>
    </w:rPr>
  </w:style>
  <w:style w:type="character" w:styleId="943" w:customStyle="1">
    <w:name w:val="ConstantTok"/>
    <w:basedOn w:val="932"/>
    <w:pPr>
      <w:pBdr/>
      <w:spacing/>
      <w:ind/>
    </w:pPr>
    <w:rPr>
      <w:color w:val="880000"/>
    </w:rPr>
  </w:style>
  <w:style w:type="character" w:styleId="944" w:customStyle="1">
    <w:name w:val="CharTok"/>
    <w:basedOn w:val="932"/>
    <w:pPr>
      <w:pBdr/>
      <w:spacing/>
      <w:ind/>
    </w:pPr>
    <w:rPr>
      <w:color w:val="4070a0"/>
    </w:rPr>
  </w:style>
  <w:style w:type="character" w:styleId="945" w:customStyle="1">
    <w:name w:val="SpecialCharTok"/>
    <w:basedOn w:val="932"/>
    <w:pPr>
      <w:pBdr/>
      <w:spacing/>
      <w:ind/>
    </w:pPr>
    <w:rPr>
      <w:color w:val="4070a0"/>
    </w:rPr>
  </w:style>
  <w:style w:type="character" w:styleId="946" w:customStyle="1">
    <w:name w:val="StringTok"/>
    <w:basedOn w:val="932"/>
    <w:pPr>
      <w:pBdr/>
      <w:spacing/>
      <w:ind/>
    </w:pPr>
    <w:rPr>
      <w:color w:val="4070a0"/>
    </w:rPr>
  </w:style>
  <w:style w:type="character" w:styleId="947" w:customStyle="1">
    <w:name w:val="VerbatimStringTok"/>
    <w:basedOn w:val="932"/>
    <w:pPr>
      <w:pBdr/>
      <w:spacing/>
      <w:ind/>
    </w:pPr>
    <w:rPr>
      <w:color w:val="4070a0"/>
    </w:rPr>
  </w:style>
  <w:style w:type="character" w:styleId="948" w:customStyle="1">
    <w:name w:val="SpecialStringTok"/>
    <w:basedOn w:val="932"/>
    <w:pPr>
      <w:pBdr/>
      <w:spacing/>
      <w:ind/>
    </w:pPr>
    <w:rPr>
      <w:color w:val="bb6688"/>
    </w:rPr>
  </w:style>
  <w:style w:type="character" w:styleId="949" w:customStyle="1">
    <w:name w:val="ImportTok"/>
    <w:basedOn w:val="932"/>
    <w:pPr>
      <w:pBdr/>
      <w:spacing/>
      <w:ind/>
    </w:pPr>
    <w:rPr>
      <w:b/>
      <w:color w:val="008000"/>
    </w:rPr>
  </w:style>
  <w:style w:type="character" w:styleId="950" w:customStyle="1">
    <w:name w:val="CommentTok"/>
    <w:basedOn w:val="932"/>
    <w:pPr>
      <w:pBdr/>
      <w:spacing/>
      <w:ind/>
    </w:pPr>
    <w:rPr>
      <w:i/>
      <w:color w:val="60a0b0"/>
    </w:rPr>
  </w:style>
  <w:style w:type="character" w:styleId="951" w:customStyle="1">
    <w:name w:val="DocumentationTok"/>
    <w:basedOn w:val="932"/>
    <w:pPr>
      <w:pBdr/>
      <w:spacing/>
      <w:ind/>
    </w:pPr>
    <w:rPr>
      <w:i/>
      <w:color w:val="ba2121"/>
    </w:rPr>
  </w:style>
  <w:style w:type="character" w:styleId="952" w:customStyle="1">
    <w:name w:val="AnnotationTok"/>
    <w:basedOn w:val="932"/>
    <w:pPr>
      <w:pBdr/>
      <w:spacing/>
      <w:ind/>
    </w:pPr>
    <w:rPr>
      <w:b/>
      <w:i/>
      <w:color w:val="60a0b0"/>
    </w:rPr>
  </w:style>
  <w:style w:type="character" w:styleId="953" w:customStyle="1">
    <w:name w:val="CommentVarTok"/>
    <w:basedOn w:val="932"/>
    <w:pPr>
      <w:pBdr/>
      <w:spacing/>
      <w:ind/>
    </w:pPr>
    <w:rPr>
      <w:b/>
      <w:i/>
      <w:color w:val="60a0b0"/>
    </w:rPr>
  </w:style>
  <w:style w:type="character" w:styleId="954" w:customStyle="1">
    <w:name w:val="OtherTok"/>
    <w:basedOn w:val="932"/>
    <w:pPr>
      <w:pBdr/>
      <w:spacing/>
      <w:ind/>
    </w:pPr>
    <w:rPr>
      <w:color w:val="007020"/>
    </w:rPr>
  </w:style>
  <w:style w:type="character" w:styleId="955" w:customStyle="1">
    <w:name w:val="FunctionTok"/>
    <w:basedOn w:val="932"/>
    <w:pPr>
      <w:pBdr/>
      <w:spacing/>
      <w:ind/>
    </w:pPr>
    <w:rPr>
      <w:color w:val="06287e"/>
    </w:rPr>
  </w:style>
  <w:style w:type="character" w:styleId="956" w:customStyle="1">
    <w:name w:val="VariableTok"/>
    <w:basedOn w:val="932"/>
    <w:pPr>
      <w:pBdr/>
      <w:spacing/>
      <w:ind/>
    </w:pPr>
    <w:rPr>
      <w:color w:val="19177c"/>
    </w:rPr>
  </w:style>
  <w:style w:type="character" w:styleId="957" w:customStyle="1">
    <w:name w:val="ControlFlowTok"/>
    <w:basedOn w:val="932"/>
    <w:pPr>
      <w:pBdr/>
      <w:spacing/>
      <w:ind/>
    </w:pPr>
    <w:rPr>
      <w:b/>
      <w:color w:val="007020"/>
    </w:rPr>
  </w:style>
  <w:style w:type="character" w:styleId="958" w:customStyle="1">
    <w:name w:val="OperatorTok"/>
    <w:basedOn w:val="932"/>
    <w:pPr>
      <w:pBdr/>
      <w:spacing/>
      <w:ind/>
    </w:pPr>
    <w:rPr>
      <w:color w:val="666666"/>
    </w:rPr>
  </w:style>
  <w:style w:type="character" w:styleId="959" w:customStyle="1">
    <w:name w:val="BuiltInTok"/>
    <w:basedOn w:val="932"/>
    <w:pPr>
      <w:pBdr/>
      <w:spacing/>
      <w:ind/>
    </w:pPr>
    <w:rPr>
      <w:color w:val="008000"/>
    </w:rPr>
  </w:style>
  <w:style w:type="character" w:styleId="960" w:customStyle="1">
    <w:name w:val="ExtensionTok"/>
    <w:basedOn w:val="932"/>
    <w:pPr>
      <w:pBdr/>
      <w:spacing/>
      <w:ind/>
    </w:pPr>
  </w:style>
  <w:style w:type="character" w:styleId="961" w:customStyle="1">
    <w:name w:val="PreprocessorTok"/>
    <w:basedOn w:val="932"/>
    <w:pPr>
      <w:pBdr/>
      <w:spacing/>
      <w:ind/>
    </w:pPr>
    <w:rPr>
      <w:color w:val="bc7a00"/>
    </w:rPr>
  </w:style>
  <w:style w:type="character" w:styleId="962" w:customStyle="1">
    <w:name w:val="AttributeTok"/>
    <w:basedOn w:val="932"/>
    <w:pPr>
      <w:pBdr/>
      <w:spacing/>
      <w:ind/>
    </w:pPr>
    <w:rPr>
      <w:color w:val="7d9029"/>
    </w:rPr>
  </w:style>
  <w:style w:type="character" w:styleId="963" w:customStyle="1">
    <w:name w:val="RegionMarkerTok"/>
    <w:basedOn w:val="932"/>
    <w:pPr>
      <w:pBdr/>
      <w:spacing/>
      <w:ind/>
    </w:pPr>
  </w:style>
  <w:style w:type="character" w:styleId="964" w:customStyle="1">
    <w:name w:val="InformationTok"/>
    <w:basedOn w:val="932"/>
    <w:pPr>
      <w:pBdr/>
      <w:spacing/>
      <w:ind/>
    </w:pPr>
    <w:rPr>
      <w:b/>
      <w:i/>
      <w:color w:val="60a0b0"/>
    </w:rPr>
  </w:style>
  <w:style w:type="character" w:styleId="965" w:customStyle="1">
    <w:name w:val="WarningTok"/>
    <w:basedOn w:val="932"/>
    <w:pPr>
      <w:pBdr/>
      <w:spacing/>
      <w:ind/>
    </w:pPr>
    <w:rPr>
      <w:b/>
      <w:i/>
      <w:color w:val="60a0b0"/>
    </w:rPr>
  </w:style>
  <w:style w:type="character" w:styleId="966" w:customStyle="1">
    <w:name w:val="AlertTok"/>
    <w:basedOn w:val="932"/>
    <w:pPr>
      <w:pBdr/>
      <w:spacing/>
      <w:ind/>
    </w:pPr>
    <w:rPr>
      <w:b/>
      <w:color w:val="ff0000"/>
    </w:rPr>
  </w:style>
  <w:style w:type="character" w:styleId="967" w:customStyle="1">
    <w:name w:val="ErrorTok"/>
    <w:basedOn w:val="932"/>
    <w:pPr>
      <w:pBdr/>
      <w:spacing/>
      <w:ind/>
    </w:pPr>
    <w:rPr>
      <w:b/>
      <w:color w:val="ff0000"/>
    </w:rPr>
  </w:style>
  <w:style w:type="character" w:styleId="968" w:customStyle="1">
    <w:name w:val="NormalTok"/>
    <w:basedOn w:val="932"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GDD - Saga do Norte v0.2</dc:title>
  <dc:creator/>
  <cp:keywords/>
  <cp:revision>3</cp:revision>
  <dcterms:created xsi:type="dcterms:W3CDTF">2026-09-11T00:08:39Z</dcterms:created>
  <dcterms:modified xsi:type="dcterms:W3CDTF">2026-10-03T04:57:58Z</dcterms:modified>
</cp:coreProperties>
</file>