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PRIVACY POLICY</w:t>
      </w:r>
    </w:p>
    <w:p>
      <w:pPr>
        <w:spacing w:after="80"/>
        <w:jc w:val="center"/>
      </w:pPr>
      <w:r>
        <w:rPr>
          <w:i/>
          <w:iCs/>
        </w:rPr>
        <w:t xml:space="preserve">Amicora — Prepared in line with the Protection of Personal Information Act 4 of 2013 (POPIA)</w:t>
      </w:r>
    </w:p>
    <w:p>
      <w:pPr>
        <w:spacing w:after="400"/>
        <w:jc w:val="center"/>
      </w:pPr>
      <w:r>
        <w:rPr>
          <w:i/>
          <w:iCs/>
          <w:sz w:val="20"/>
          <w:szCs w:val="20"/>
        </w:rPr>
        <w:t xml:space="preserve">Last updated: [DATE]</w:t>
      </w:r>
    </w:p>
    <w:p>
      <w:pPr>
        <w:pBdr>
          <w:top w:val="single" w:color="999999" w:sz="6"/>
          <w:bottom w:val="single" w:color="999999" w:sz="6"/>
          <w:left w:val="single" w:color="999999" w:sz="6"/>
          <w:right w:val="single" w:color="999999" w:sz="6"/>
        </w:pBdr>
        <w:shd w:fill="F2F2F2" w:val="clear"/>
        <w:spacing w:after="400"/>
      </w:pPr>
      <w:r>
        <w:rPr>
          <w:i/>
          <w:iCs/>
          <w:sz w:val="20"/>
          <w:szCs w:val="20"/>
        </w:rPr>
        <w:t xml:space="preserve">DRAFT — FOR LEGAL REVIEW. This document reflects the data handling actually implemented in the Platform (identity document storage and retention, portfolio media storage, subscription billing via a third-party processor). It is not legal advice. Before publication, it must be reviewed by a South African attorney with POPIA experience, and the Company must register an Information Officer with the Information Regulator as required by POPIA before processing personal information at scale.</w:t>
      </w:r>
    </w:p>
    <w:p>
      <w:pPr>
        <w:pStyle w:val="Heading1"/>
        <w:spacing w:after="160" w:before="320"/>
      </w:pPr>
      <w:r>
        <w:t xml:space="preserve">1. Introduction and Responsible Party</w:t>
      </w:r>
    </w:p>
    <w:p>
      <w:pPr>
        <w:spacing w:after="160"/>
      </w:pPr>
      <w:r>
        <w:t xml:space="preserve">This Privacy Policy explains how [COMPANY LEGAL NAME] ("we", "us", "the Company"), the responsible party as defined in the Protection of Personal Information Act 4 of 2013 ("POPIA"), collects, uses, stores, and protects personal information in connection with Amicora (the "Platform").</w:t>
      </w:r>
    </w:p>
    <w:p>
      <w:pPr>
        <w:spacing w:after="160"/>
      </w:pPr>
      <w:r>
        <w:t xml:space="preserve">Information Officer: [NAME], [EMAIL], [PHYSICAL ADDRESS]. [The Information Officer must be registered with the Information Regulator before the Platform processes personal information at scale — confirm this has been completed before launch.]</w:t>
      </w:r>
    </w:p>
    <w:p>
      <w:pPr>
        <w:pStyle w:val="Heading1"/>
        <w:spacing w:after="160" w:before="320"/>
      </w:pPr>
      <w:r>
        <w:t xml:space="preserve">2. Personal Information We Collect</w:t>
      </w:r>
    </w:p>
    <w:p>
      <w:pPr>
        <w:pStyle w:val="Heading2"/>
        <w:spacing w:after="120" w:before="240"/>
      </w:pPr>
      <w:r>
        <w:t xml:space="preserve">2.1 Account Information</w:t>
      </w:r>
    </w:p>
    <w:p>
      <w:pPr>
        <w:pStyle w:val="ListParagraph"/>
        <w:numPr>
          <w:ilvl w:val="0"/>
          <w:numId w:val="2"/>
        </w:numPr>
        <w:spacing w:after="80"/>
      </w:pPr>
      <w:r>
        <w:t xml:space="preserve">Email address, phone number (optional), and password (stored as a salted hash, never in plain text).</w:t>
      </w:r>
    </w:p>
    <w:p>
      <w:pPr>
        <w:pStyle w:val="ListParagraph"/>
        <w:numPr>
          <w:ilvl w:val="0"/>
          <w:numId w:val="2"/>
        </w:numPr>
        <w:spacing w:after="80"/>
      </w:pPr>
      <w:r>
        <w:t xml:space="preserve">Account role (Client, Companion, or Agent).</w:t>
      </w:r>
    </w:p>
    <w:p>
      <w:pPr>
        <w:pStyle w:val="Heading2"/>
        <w:spacing w:after="120" w:before="240"/>
      </w:pPr>
      <w:r>
        <w:t xml:space="preserve">2.2 Identity Verification Information</w:t>
      </w:r>
    </w:p>
    <w:p>
      <w:pPr>
        <w:spacing w:after="160"/>
      </w:pPr>
      <w:r>
        <w:t xml:space="preserve">To verify that Users meet the Platform's minimum age of 21, we require submission of a government-issued identity document (South African ID or passport). This document, and the identity number, full name, and date of birth extracted from it, constitute special personal information under POPIA. We process this information only with your explicit consent, given at the point of submission, and only for the purpose of age and identity verification.</w:t>
      </w:r>
    </w:p>
    <w:p>
      <w:pPr>
        <w:pStyle w:val="Heading2"/>
        <w:spacing w:after="120" w:before="240"/>
      </w:pPr>
      <w:r>
        <w:t xml:space="preserve">2.3 Profile and Portfolio Information (Companions/Agents)</w:t>
      </w:r>
    </w:p>
    <w:p>
      <w:pPr>
        <w:pStyle w:val="ListParagraph"/>
        <w:numPr>
          <w:ilvl w:val="0"/>
          <w:numId w:val="2"/>
        </w:numPr>
        <w:spacing w:after="80"/>
      </w:pPr>
      <w:r>
        <w:t xml:space="preserve">Display name, bio, city, categories of companionship offered, and indicative rate information.</w:t>
      </w:r>
    </w:p>
    <w:p>
      <w:pPr>
        <w:pStyle w:val="ListParagraph"/>
        <w:numPr>
          <w:ilvl w:val="0"/>
          <w:numId w:val="2"/>
        </w:numPr>
        <w:spacing w:after="80"/>
      </w:pPr>
      <w:r>
        <w:t xml:space="preserve">Portfolio images (up to ten per profile).</w:t>
      </w:r>
    </w:p>
    <w:p>
      <w:pPr>
        <w:pStyle w:val="ListParagraph"/>
        <w:numPr>
          <w:ilvl w:val="0"/>
          <w:numId w:val="2"/>
        </w:numPr>
        <w:spacing w:after="80"/>
      </w:pPr>
      <w:r>
        <w:t xml:space="preserve">Monthly listing fee set for the profile.</w:t>
      </w:r>
    </w:p>
    <w:p>
      <w:pPr>
        <w:pStyle w:val="Heading2"/>
        <w:spacing w:after="120" w:before="240"/>
      </w:pPr>
      <w:r>
        <w:t xml:space="preserve">2.4 Booking and Messaging Information</w:t>
      </w:r>
    </w:p>
    <w:p>
      <w:pPr>
        <w:pStyle w:val="ListParagraph"/>
        <w:numPr>
          <w:ilvl w:val="0"/>
          <w:numId w:val="2"/>
        </w:numPr>
        <w:spacing w:after="80"/>
      </w:pPr>
      <w:r>
        <w:t xml:space="preserve">Booking requests (date, time, category, location note).</w:t>
      </w:r>
    </w:p>
    <w:p>
      <w:pPr>
        <w:pStyle w:val="ListParagraph"/>
        <w:numPr>
          <w:ilvl w:val="0"/>
          <w:numId w:val="2"/>
        </w:numPr>
        <w:spacing w:after="80"/>
      </w:pPr>
      <w:r>
        <w:t xml:space="preserve">Messages exchanged between Users through the Platform's messaging feature.</w:t>
      </w:r>
    </w:p>
    <w:p>
      <w:pPr>
        <w:pStyle w:val="Heading2"/>
        <w:spacing w:after="120" w:before="240"/>
      </w:pPr>
      <w:r>
        <w:t xml:space="preserve">2.5 Payment Information</w:t>
      </w:r>
    </w:p>
    <w:p>
      <w:pPr>
        <w:spacing w:after="160"/>
      </w:pPr>
      <w:r>
        <w:t xml:space="preserve">Subscription payments are processed by a third-party payment service provider ([Paystack / PayFast]). We receive and store confirmation of subscription status and billing periods, but we do not store full card numbers or banking credentials — these are handled entirely by the payment processor under its own security and privacy terms.</w:t>
      </w:r>
    </w:p>
    <w:p>
      <w:pPr>
        <w:pStyle w:val="Heading2"/>
        <w:spacing w:after="120" w:before="240"/>
      </w:pPr>
      <w:r>
        <w:t xml:space="preserve">2.6 Usage Information</w:t>
      </w:r>
    </w:p>
    <w:p>
      <w:pPr>
        <w:spacing w:after="160"/>
      </w:pPr>
      <w:r>
        <w:t xml:space="preserve">We may collect technical information such as IP address, device/browser information, and Platform usage logs for security, fraud prevention, and service improvement purposes.</w:t>
      </w:r>
    </w:p>
    <w:p>
      <w:pPr>
        <w:pStyle w:val="Heading1"/>
        <w:spacing w:after="160" w:before="320"/>
      </w:pPr>
      <w:r>
        <w:t xml:space="preserve">3. Why We Process Your Information</w:t>
      </w:r>
    </w:p>
    <w:p>
      <w:pPr>
        <w:pStyle w:val="ListParagraph"/>
        <w:numPr>
          <w:ilvl w:val="0"/>
          <w:numId w:val="2"/>
        </w:numPr>
        <w:spacing w:after="80"/>
      </w:pPr>
      <w:r>
        <w:t xml:space="preserve">To verify your identity and age before allowing you to publish a profile, make a Booking, or use messaging (legal obligation / consent, given the Platform's strict age policy).</w:t>
      </w:r>
    </w:p>
    <w:p>
      <w:pPr>
        <w:pStyle w:val="ListParagraph"/>
        <w:numPr>
          <w:ilvl w:val="0"/>
          <w:numId w:val="2"/>
        </w:numPr>
        <w:spacing w:after="80"/>
      </w:pPr>
      <w:r>
        <w:t xml:space="preserve">To operate core Platform features: profiles, search, bookings, messaging, reviews (performance of a contract with you).</w:t>
      </w:r>
    </w:p>
    <w:p>
      <w:pPr>
        <w:pStyle w:val="ListParagraph"/>
        <w:numPr>
          <w:ilvl w:val="0"/>
          <w:numId w:val="2"/>
        </w:numPr>
        <w:spacing w:after="80"/>
      </w:pPr>
      <w:r>
        <w:t xml:space="preserve">To process subscription billing (performance of a contract with you).</w:t>
      </w:r>
    </w:p>
    <w:p>
      <w:pPr>
        <w:pStyle w:val="ListParagraph"/>
        <w:numPr>
          <w:ilvl w:val="0"/>
          <w:numId w:val="2"/>
        </w:numPr>
        <w:spacing w:after="80"/>
      </w:pPr>
      <w:r>
        <w:t xml:space="preserve">To detect and act on Prohibited Conduct under the Terms of Service, including automated content screening of messages and human review of flagged content and reports (legitimate interest in platform safety and legal compliance).</w:t>
      </w:r>
    </w:p>
    <w:p>
      <w:pPr>
        <w:pStyle w:val="ListParagraph"/>
        <w:numPr>
          <w:ilvl w:val="0"/>
          <w:numId w:val="2"/>
        </w:numPr>
        <w:spacing w:after="80"/>
      </w:pPr>
      <w:r>
        <w:t xml:space="preserve">To comply with legal obligations, including responding to lawful requests from regulators or law enforcement.</w:t>
      </w:r>
    </w:p>
    <w:p>
      <w:pPr>
        <w:pStyle w:val="Heading1"/>
        <w:spacing w:after="160" w:before="320"/>
      </w:pPr>
      <w:r>
        <w:t xml:space="preserve">4. Data Retention</w:t>
      </w:r>
    </w:p>
    <w:p>
      <w:pPr>
        <w:spacing w:after="160"/>
      </w:pPr>
      <w:r>
        <w:rPr>
          <w:b/>
          <w:bCs/>
        </w:rPr>
        <w:t xml:space="preserve">Identity documents: </w:t>
      </w:r>
      <w:r>
        <w:t xml:space="preserve">retained for [30] days after a verification decision is made, after which the underlying document file is permanently deleted from storage. The verification decision record (without the document itself) is retained for audit purposes.</w:t>
      </w:r>
    </w:p>
    <w:p>
      <w:pPr>
        <w:pStyle w:val="ListParagraph"/>
        <w:numPr>
          <w:ilvl w:val="0"/>
          <w:numId w:val="2"/>
        </w:numPr>
        <w:spacing w:after="80"/>
      </w:pPr>
      <w:r>
        <w:t xml:space="preserve">Portfolio images: retained until removed by the Companion/Agent or the Company (e.g. following moderation rejection), or until account deletion.</w:t>
      </w:r>
    </w:p>
    <w:p>
      <w:pPr>
        <w:pStyle w:val="ListParagraph"/>
        <w:numPr>
          <w:ilvl w:val="0"/>
          <w:numId w:val="2"/>
        </w:numPr>
        <w:spacing w:after="80"/>
      </w:pPr>
      <w:r>
        <w:t xml:space="preserve">Messages: retained for the duration of the account, and for a limited period after account closure where needed for trust-and-safety or legal purposes.</w:t>
      </w:r>
    </w:p>
    <w:p>
      <w:pPr>
        <w:pStyle w:val="ListParagraph"/>
        <w:numPr>
          <w:ilvl w:val="0"/>
          <w:numId w:val="2"/>
        </w:numPr>
        <w:spacing w:after="80"/>
      </w:pPr>
      <w:r>
        <w:t xml:space="preserve">Billing records: retained as required by South African tax and financial record-keeping law.</w:t>
      </w:r>
    </w:p>
    <w:p>
      <w:pPr>
        <w:spacing w:after="160"/>
      </w:pPr>
      <w:r>
        <w:t xml:space="preserve">We do not retain personal information for longer than is necessary for the purposes described in this policy, in accordance with POPIA's data minimisation principle.</w:t>
      </w:r>
    </w:p>
    <w:p>
      <w:pPr>
        <w:pStyle w:val="Heading1"/>
        <w:spacing w:after="160" w:before="320"/>
      </w:pPr>
      <w:r>
        <w:t xml:space="preserve">5. How We Share Your Information</w:t>
      </w:r>
    </w:p>
    <w:p>
      <w:pPr>
        <w:spacing w:after="160"/>
      </w:pPr>
      <w:r>
        <w:t xml:space="preserve">We do not sell personal information. We share personal information only:</w:t>
      </w:r>
    </w:p>
    <w:p>
      <w:pPr>
        <w:pStyle w:val="ListParagraph"/>
        <w:numPr>
          <w:ilvl w:val="0"/>
          <w:numId w:val="2"/>
        </w:numPr>
        <w:spacing w:after="80"/>
      </w:pPr>
      <w:r>
        <w:t xml:space="preserve">With our payment service provider, to process subscription billing;</w:t>
      </w:r>
    </w:p>
    <w:p>
      <w:pPr>
        <w:pStyle w:val="ListParagraph"/>
        <w:numPr>
          <w:ilvl w:val="0"/>
          <w:numId w:val="2"/>
        </w:numPr>
        <w:spacing w:after="80"/>
      </w:pPr>
      <w:r>
        <w:t xml:space="preserve">With our cloud storage and hosting providers, to store data securely (see Section 6);</w:t>
      </w:r>
    </w:p>
    <w:p>
      <w:pPr>
        <w:pStyle w:val="ListParagraph"/>
        <w:numPr>
          <w:ilvl w:val="0"/>
          <w:numId w:val="2"/>
        </w:numPr>
        <w:spacing w:after="80"/>
      </w:pPr>
      <w:r>
        <w:t xml:space="preserve">Where a Companion profile is managed by an Agent, certain profile and booking information is visible to that Agent for management purposes;</w:t>
      </w:r>
    </w:p>
    <w:p>
      <w:pPr>
        <w:pStyle w:val="ListParagraph"/>
        <w:numPr>
          <w:ilvl w:val="0"/>
          <w:numId w:val="2"/>
        </w:numPr>
        <w:spacing w:after="80"/>
      </w:pPr>
      <w:r>
        <w:t xml:space="preserve">Where required by law, court order, or lawful request from a regulator or law enforcement body;</w:t>
      </w:r>
    </w:p>
    <w:p>
      <w:pPr>
        <w:pStyle w:val="ListParagraph"/>
        <w:numPr>
          <w:ilvl w:val="0"/>
          <w:numId w:val="2"/>
        </w:numPr>
        <w:spacing w:after="80"/>
      </w:pPr>
      <w:r>
        <w:t xml:space="preserve">Where necessary to investigate suspected violations of the Terms of Service (e.g. providing relevant records to law enforcement in cases of suspected solicitation of unlawful services).</w:t>
      </w:r>
    </w:p>
    <w:p>
      <w:pPr>
        <w:pStyle w:val="Heading1"/>
        <w:spacing w:after="160" w:before="320"/>
      </w:pPr>
      <w:r>
        <w:t xml:space="preserve">6. Data Security and Storage</w:t>
      </w:r>
    </w:p>
    <w:p>
      <w:pPr>
        <w:spacing w:after="160"/>
      </w:pPr>
      <w:r>
        <w:t xml:space="preserve">Identity documents and portfolio media are stored in encrypted cloud storage with access restricted to authorised personnel and systems. Passwords are stored as salted cryptographic hashes, never in plain text. Access to identity verification records is limited to the identity review workflow and is logged for audit purposes.</w:t>
      </w:r>
    </w:p>
    <w:p>
      <w:pPr>
        <w:spacing w:after="160"/>
      </w:pPr>
      <w:r>
        <w:t xml:space="preserve">[Confirm and disclose here whether data is stored within South Africa or transferred cross-border (e.g. to an AWS region outside South Africa), and ensure cross-border transfer conditions under POPIA section 72 are met if applicable.]</w:t>
      </w:r>
    </w:p>
    <w:p>
      <w:pPr>
        <w:pStyle w:val="Heading1"/>
        <w:spacing w:after="160" w:before="320"/>
      </w:pPr>
      <w:r>
        <w:t xml:space="preserve">7. Your Rights Under POPIA</w:t>
      </w:r>
    </w:p>
    <w:p>
      <w:pPr>
        <w:spacing w:after="160"/>
      </w:pPr>
      <w:r>
        <w:t xml:space="preserve">Subject to POPIA, you have the right to:</w:t>
      </w:r>
    </w:p>
    <w:p>
      <w:pPr>
        <w:pStyle w:val="ListParagraph"/>
        <w:numPr>
          <w:ilvl w:val="0"/>
          <w:numId w:val="2"/>
        </w:numPr>
        <w:spacing w:after="80"/>
      </w:pPr>
      <w:r>
        <w:t xml:space="preserve">Request access to the personal information we hold about you;</w:t>
      </w:r>
    </w:p>
    <w:p>
      <w:pPr>
        <w:pStyle w:val="ListParagraph"/>
        <w:numPr>
          <w:ilvl w:val="0"/>
          <w:numId w:val="2"/>
        </w:numPr>
        <w:spacing w:after="80"/>
      </w:pPr>
      <w:r>
        <w:t xml:space="preserve">Request correction of inaccurate personal information;</w:t>
      </w:r>
    </w:p>
    <w:p>
      <w:pPr>
        <w:pStyle w:val="ListParagraph"/>
        <w:numPr>
          <w:ilvl w:val="0"/>
          <w:numId w:val="2"/>
        </w:numPr>
        <w:spacing w:after="80"/>
      </w:pPr>
      <w:r>
        <w:t xml:space="preserve">Request deletion of personal information we no longer have a lawful basis to retain;</w:t>
      </w:r>
    </w:p>
    <w:p>
      <w:pPr>
        <w:pStyle w:val="ListParagraph"/>
        <w:numPr>
          <w:ilvl w:val="0"/>
          <w:numId w:val="2"/>
        </w:numPr>
        <w:spacing w:after="80"/>
      </w:pPr>
      <w:r>
        <w:t xml:space="preserve">Object to processing of your personal information in certain circumstances;</w:t>
      </w:r>
    </w:p>
    <w:p>
      <w:pPr>
        <w:pStyle w:val="ListParagraph"/>
        <w:numPr>
          <w:ilvl w:val="0"/>
          <w:numId w:val="2"/>
        </w:numPr>
        <w:spacing w:after="80"/>
      </w:pPr>
      <w:r>
        <w:t xml:space="preserve">Lodge a complaint with the Information Regulator of South Africa if you believe your rights under POPIA have been violated.</w:t>
      </w:r>
    </w:p>
    <w:p>
      <w:pPr>
        <w:spacing w:after="160"/>
      </w:pPr>
      <w:r>
        <w:t xml:space="preserve">Information Regulator contact details: complaints.IR@justice.gov.za / [current address, to be confirmed at time of publication].</w:t>
      </w:r>
    </w:p>
    <w:p>
      <w:pPr>
        <w:spacing w:after="160"/>
      </w:pPr>
      <w:r>
        <w:t xml:space="preserve">To exercise any of these rights in relation to your account, contact us at [CONTACT EMAIL].</w:t>
      </w:r>
    </w:p>
    <w:p>
      <w:pPr>
        <w:pStyle w:val="Heading1"/>
        <w:spacing w:after="160" w:before="320"/>
      </w:pPr>
      <w:r>
        <w:t xml:space="preserve">8. Age Restriction</w:t>
      </w:r>
    </w:p>
    <w:p>
      <w:pPr>
        <w:spacing w:after="160"/>
      </w:pPr>
      <w:r>
        <w:t xml:space="preserve">The Platform is restricted to Users aged 21 and above. We do not knowingly collect personal information from anyone under 21. If we become aware that we have collected personal information from someone under 21, we will delete it and take appropriate account action.</w:t>
      </w:r>
    </w:p>
    <w:p>
      <w:pPr>
        <w:pStyle w:val="Heading1"/>
        <w:spacing w:after="160" w:before="320"/>
      </w:pPr>
      <w:r>
        <w:t xml:space="preserve">9. Data Breach Notification</w:t>
      </w:r>
    </w:p>
    <w:p>
      <w:pPr>
        <w:spacing w:after="160"/>
      </w:pPr>
      <w:r>
        <w:t xml:space="preserve">In the event of a security compromise that has compromised or may have compromised your personal information, we will notify the Information Regulator and affected Users as required by POPIA section 22, as soon as reasonably possible after discovery.</w:t>
      </w:r>
    </w:p>
    <w:p>
      <w:pPr>
        <w:pStyle w:val="Heading1"/>
        <w:spacing w:after="160" w:before="320"/>
      </w:pPr>
      <w:r>
        <w:t xml:space="preserve">10. Changes to This Policy</w:t>
      </w:r>
    </w:p>
    <w:p>
      <w:pPr>
        <w:spacing w:after="160"/>
      </w:pPr>
      <w:r>
        <w:t xml:space="preserve">We may update this Privacy Policy from time to time. Material changes will be communicated to Users through the Platform.</w:t>
      </w:r>
    </w:p>
    <w:p>
      <w:pPr>
        <w:pStyle w:val="Heading1"/>
        <w:spacing w:after="160" w:before="320"/>
      </w:pPr>
      <w:r>
        <w:t xml:space="preserve">11. Contact Us</w:t>
      </w:r>
    </w:p>
    <w:p>
      <w:pPr>
        <w:spacing w:after="160"/>
      </w:pPr>
      <w:r>
        <w:t xml:space="preserve">For questions about this Privacy Policy or to exercise your data protection rights, contact: [CONTACT EMAIL], [PHYSICAL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2026-09-02T07:11:47.554Z</dcterms:created>
  <dcterms:modified xsi:type="dcterms:W3CDTF">2026-09-02T07:11:47.554Z</dcterms:modified>
</cp:coreProperties>
</file>

<file path=docProps/custom.xml><?xml version="1.0" encoding="utf-8"?>
<Properties xmlns="http://schemas.openxmlformats.org/officeDocument/2006/custom-properties" xmlns:vt="http://schemas.openxmlformats.org/officeDocument/2006/docPropsVTypes"/>
</file>