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45B" w:rsidRPr="00615CD2" w:rsidRDefault="004A3CA2" w:rsidP="004A3CA2">
      <w:pPr>
        <w:jc w:val="center"/>
        <w:rPr>
          <w:b/>
          <w:sz w:val="56"/>
        </w:rPr>
      </w:pPr>
      <w:r w:rsidRPr="00615CD2">
        <w:rPr>
          <w:b/>
          <w:noProof/>
          <w:sz w:val="56"/>
          <w:lang w:eastAsia="es-EC"/>
        </w:rPr>
        <mc:AlternateContent>
          <mc:Choice Requires="wps">
            <w:drawing>
              <wp:anchor distT="0" distB="0" distL="114300" distR="114300" simplePos="0" relativeHeight="251659264" behindDoc="0" locked="0" layoutInCell="1" allowOverlap="1" wp14:anchorId="794512DE" wp14:editId="69F1C1F6">
                <wp:simplePos x="0" y="0"/>
                <wp:positionH relativeFrom="page">
                  <wp:posOffset>9525</wp:posOffset>
                </wp:positionH>
                <wp:positionV relativeFrom="paragraph">
                  <wp:posOffset>-890270</wp:posOffset>
                </wp:positionV>
                <wp:extent cx="561975" cy="10658475"/>
                <wp:effectExtent l="0" t="0" r="28575" b="28575"/>
                <wp:wrapNone/>
                <wp:docPr id="2" name="Rectángulo 2"/>
                <wp:cNvGraphicFramePr/>
                <a:graphic xmlns:a="http://schemas.openxmlformats.org/drawingml/2006/main">
                  <a:graphicData uri="http://schemas.microsoft.com/office/word/2010/wordprocessingShape">
                    <wps:wsp>
                      <wps:cNvSpPr/>
                      <wps:spPr>
                        <a:xfrm>
                          <a:off x="0" y="0"/>
                          <a:ext cx="561975" cy="10658475"/>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05D3118" id="Rectángulo 2" o:spid="_x0000_s1026" style="position:absolute;margin-left:.75pt;margin-top:-70.1pt;width:44.25pt;height:839.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" fillcolor="#ed7d31 [3205]" strokecolor="#ed7d31 [3205]" strokeweight="1pt">
                <w10:wrap anchorx="page"/>
              </v:rect>
            </w:pict>
          </mc:Fallback>
        </mc:AlternateContent>
      </w:r>
      <w:r w:rsidRPr="00615CD2">
        <w:rPr>
          <w:b/>
          <w:sz w:val="56"/>
        </w:rPr>
        <w:t>MANUAL TÉCNICO</w:t>
      </w:r>
    </w:p>
    <w:p w:rsidR="00615CD2" w:rsidRDefault="00615CD2" w:rsidP="004A3CA2">
      <w:pPr>
        <w:jc w:val="center"/>
      </w:pPr>
    </w:p>
    <w:p w:rsidR="00615CD2" w:rsidRDefault="00615CD2" w:rsidP="004A3CA2">
      <w:pPr>
        <w:jc w:val="center"/>
      </w:pPr>
    </w:p>
    <w:p w:rsidR="00615CD2" w:rsidRDefault="00615CD2" w:rsidP="004A3CA2">
      <w:pPr>
        <w:jc w:val="center"/>
      </w:pPr>
    </w:p>
    <w:p w:rsidR="004A3CA2" w:rsidRPr="00615CD2" w:rsidRDefault="004A3CA2" w:rsidP="004A3CA2">
      <w:pPr>
        <w:jc w:val="center"/>
        <w:rPr>
          <w:sz w:val="32"/>
        </w:rPr>
      </w:pPr>
      <w:r w:rsidRPr="00615CD2">
        <w:rPr>
          <w:sz w:val="32"/>
        </w:rPr>
        <w:t xml:space="preserve">Prototipo de un </w:t>
      </w:r>
      <w:r w:rsidR="006E05E4" w:rsidRPr="00615CD2">
        <w:rPr>
          <w:sz w:val="32"/>
        </w:rPr>
        <w:t>semáforo</w:t>
      </w:r>
      <w:bookmarkStart w:id="0" w:name="_GoBack"/>
      <w:bookmarkEnd w:id="0"/>
      <w:r w:rsidRPr="00615CD2">
        <w:rPr>
          <w:sz w:val="32"/>
        </w:rPr>
        <w:t xml:space="preserve"> para la prevención de enfermedades cutáneas producidas por altos índices de radiación ultravioleta</w:t>
      </w:r>
    </w:p>
    <w:p w:rsidR="00615CD2" w:rsidRDefault="00615CD2" w:rsidP="004A3CA2">
      <w:pPr>
        <w:jc w:val="center"/>
        <w:rPr>
          <w:b/>
          <w:sz w:val="24"/>
        </w:rPr>
      </w:pPr>
    </w:p>
    <w:p w:rsidR="00615CD2" w:rsidRDefault="00615CD2" w:rsidP="004A3CA2">
      <w:pPr>
        <w:jc w:val="center"/>
        <w:rPr>
          <w:sz w:val="24"/>
        </w:rPr>
      </w:pPr>
      <w:r w:rsidRPr="00615CD2">
        <w:rPr>
          <w:noProof/>
          <w:sz w:val="24"/>
          <w:lang w:eastAsia="es-EC"/>
        </w:rPr>
        <w:drawing>
          <wp:anchor distT="0" distB="0" distL="114300" distR="114300" simplePos="0" relativeHeight="251658240" behindDoc="1" locked="0" layoutInCell="1" allowOverlap="1" wp14:anchorId="74DAB4FF" wp14:editId="055E917A">
            <wp:simplePos x="0" y="0"/>
            <wp:positionH relativeFrom="margin">
              <wp:align>right</wp:align>
            </wp:positionH>
            <wp:positionV relativeFrom="paragraph">
              <wp:posOffset>643671</wp:posOffset>
            </wp:positionV>
            <wp:extent cx="4997669" cy="29051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52ae_b550163cf1bf42f8bc2e97a4c76acdab_mv2_d_3104_1746_s_2.jpg"/>
                    <pic:cNvPicPr/>
                  </pic:nvPicPr>
                  <pic:blipFill rotWithShape="1">
                    <a:blip r:embed="rId8" cstate="print">
                      <a:extLst>
                        <a:ext uri="{28A0092B-C50C-407E-A947-70E740481C1C}">
                          <a14:useLocalDpi xmlns:a14="http://schemas.microsoft.com/office/drawing/2010/main" val="0"/>
                        </a:ext>
                      </a:extLst>
                    </a:blip>
                    <a:srcRect l="31652"/>
                    <a:stretch/>
                  </pic:blipFill>
                  <pic:spPr bwMode="auto">
                    <a:xfrm>
                      <a:off x="0" y="0"/>
                      <a:ext cx="4997669"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3CA2" w:rsidRPr="00615CD2">
        <w:rPr>
          <w:b/>
          <w:sz w:val="24"/>
        </w:rPr>
        <w:t>Versión:</w:t>
      </w:r>
      <w:r w:rsidR="004A3CA2" w:rsidRPr="00615CD2">
        <w:rPr>
          <w:sz w:val="24"/>
        </w:rPr>
        <w:t xml:space="preserve"> 3.141</w:t>
      </w:r>
      <w:r>
        <w:rPr>
          <w:sz w:val="24"/>
        </w:rPr>
        <w:t>59</w:t>
      </w:r>
      <w:r w:rsidR="004A3CA2" w:rsidRPr="00615CD2">
        <w:rPr>
          <w:sz w:val="24"/>
        </w:rPr>
        <w:t>6</w:t>
      </w: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Default="00615CD2" w:rsidP="00615CD2">
      <w:pPr>
        <w:tabs>
          <w:tab w:val="left" w:pos="5803"/>
        </w:tabs>
        <w:rPr>
          <w:sz w:val="24"/>
        </w:rPr>
      </w:pPr>
      <w:r>
        <w:rPr>
          <w:sz w:val="24"/>
        </w:rPr>
        <w:tab/>
      </w:r>
    </w:p>
    <w:p w:rsidR="00615CD2" w:rsidRDefault="00615CD2">
      <w:pPr>
        <w:rPr>
          <w:sz w:val="24"/>
        </w:rPr>
      </w:pPr>
      <w:r>
        <w:rPr>
          <w:sz w:val="24"/>
        </w:rPr>
        <w:br w:type="page"/>
      </w:r>
    </w:p>
    <w:p w:rsidR="00615CD2" w:rsidRPr="00737455" w:rsidRDefault="00737455" w:rsidP="00615CD2">
      <w:pPr>
        <w:tabs>
          <w:tab w:val="left" w:pos="5803"/>
        </w:tabs>
        <w:jc w:val="both"/>
        <w:rPr>
          <w:rFonts w:ascii="Arial Narrow" w:hAnsi="Arial Narrow"/>
          <w:b/>
          <w:sz w:val="24"/>
        </w:rPr>
      </w:pPr>
      <w:r w:rsidRPr="00737455">
        <w:rPr>
          <w:rFonts w:ascii="Arial Narrow" w:hAnsi="Arial Narrow"/>
          <w:b/>
          <w:sz w:val="24"/>
        </w:rPr>
        <w:lastRenderedPageBreak/>
        <w:t>INTRODUCCIÓN</w:t>
      </w:r>
    </w:p>
    <w:p w:rsidR="00615CD2" w:rsidRDefault="00615CD2" w:rsidP="00615CD2">
      <w:pPr>
        <w:tabs>
          <w:tab w:val="left" w:pos="5803"/>
        </w:tabs>
        <w:jc w:val="both"/>
        <w:rPr>
          <w:rFonts w:ascii="Arial Narrow" w:hAnsi="Arial Narrow"/>
          <w:sz w:val="24"/>
        </w:rPr>
      </w:pPr>
      <w:r w:rsidRPr="00615CD2">
        <w:rPr>
          <w:rFonts w:ascii="Arial Narrow" w:hAnsi="Arial Narrow"/>
          <w:sz w:val="24"/>
        </w:rPr>
        <w:t>El sistema aquí presentado posee componentes electrónicos que hacen posible la funcionalidad del mismo. El sistema se compone de dos partes fundamentales, el bloque de sensado y el bloque de procesamiento de los datos. El boque de sensado, como su nombre lo indica, se encarga de medir la cantidad de rayos UV para, a partir de estos datos, calcular el índice de radiación, y de esa forma notificar al usuario el peligro y las recomendaciones de debe tener. El segundo bloque, se trata de un servidor que se ejecuta sobre una plataforma de prototipado, raspberry, los datos sensados son trasferidos inalámbricamente del bloque sensor al servidor, para después almacenar dicha información en una base de datos y mostrarlos en una página web, al mismo tiempo, se encenderá un led indicando el nivel de radiación.</w:t>
      </w:r>
    </w:p>
    <w:p w:rsidR="00615CD2" w:rsidRDefault="00615CD2" w:rsidP="00615CD2">
      <w:pPr>
        <w:tabs>
          <w:tab w:val="left" w:pos="5803"/>
        </w:tabs>
        <w:jc w:val="both"/>
        <w:rPr>
          <w:rFonts w:ascii="Arial Narrow" w:hAnsi="Arial Narrow"/>
          <w:sz w:val="24"/>
        </w:rPr>
      </w:pPr>
      <w:r>
        <w:rPr>
          <w:rFonts w:ascii="Arial Narrow" w:hAnsi="Arial Narrow"/>
          <w:sz w:val="24"/>
        </w:rPr>
        <w:t>Actualmente el mundo de las redes AdHoc</w:t>
      </w:r>
      <w:r w:rsidR="00737455">
        <w:rPr>
          <w:rFonts w:ascii="Arial Narrow" w:hAnsi="Arial Narrow"/>
          <w:sz w:val="24"/>
        </w:rPr>
        <w:t xml:space="preserve"> está creciendo cada vez más para interconectar dispositivos en espacios cercanos, este trabajo forma una pequeña red AdHoc mediante un Smartphone para interconectar al servidor y a la plataforma cliente.</w:t>
      </w:r>
    </w:p>
    <w:p w:rsidR="00737455" w:rsidRDefault="00737455" w:rsidP="00615CD2">
      <w:pPr>
        <w:tabs>
          <w:tab w:val="left" w:pos="5803"/>
        </w:tabs>
        <w:jc w:val="both"/>
        <w:rPr>
          <w:rFonts w:ascii="Arial Narrow" w:hAnsi="Arial Narrow"/>
          <w:sz w:val="24"/>
        </w:rPr>
      </w:pPr>
      <w:r>
        <w:rPr>
          <w:rFonts w:ascii="Arial Narrow" w:hAnsi="Arial Narrow"/>
          <w:sz w:val="24"/>
        </w:rPr>
        <w:t>El uso de Arduino y raspberry, es el eje central en el prototipo del presente sistema, dichas plataformas nos brindan una forma fácil de manejar sensores y nos dan una buena opción para instalar un servidor web.</w:t>
      </w:r>
    </w:p>
    <w:p w:rsidR="00737455" w:rsidRDefault="00737455" w:rsidP="00615CD2">
      <w:pPr>
        <w:tabs>
          <w:tab w:val="left" w:pos="5803"/>
        </w:tabs>
        <w:jc w:val="both"/>
        <w:rPr>
          <w:rFonts w:ascii="Arial Narrow" w:hAnsi="Arial Narrow"/>
          <w:sz w:val="24"/>
        </w:rPr>
      </w:pPr>
      <w:r>
        <w:rPr>
          <w:rFonts w:ascii="Arial Narrow" w:hAnsi="Arial Narrow"/>
          <w:sz w:val="24"/>
        </w:rPr>
        <w:t>El sistema además de contar con tarjetas programables, posee un circuito electrónico que se encarga de alimentar cada uno de los LEDs indicadores, la forma en cómo se comporta este circuito externo será controlado por la tarjeta Raspberry, la cual analizará y ordenará al circuito externo encender uno de los indicadores.</w:t>
      </w:r>
    </w:p>
    <w:p w:rsidR="00737455" w:rsidRDefault="00737455">
      <w:pPr>
        <w:rPr>
          <w:rFonts w:ascii="Arial Narrow" w:hAnsi="Arial Narrow"/>
          <w:sz w:val="24"/>
        </w:rPr>
      </w:pPr>
      <w:r>
        <w:rPr>
          <w:rFonts w:ascii="Arial Narrow" w:hAnsi="Arial Narrow"/>
          <w:sz w:val="24"/>
        </w:rPr>
        <w:br w:type="page"/>
      </w:r>
    </w:p>
    <w:p w:rsidR="00737455" w:rsidRPr="00737455" w:rsidRDefault="00737455" w:rsidP="00615CD2">
      <w:pPr>
        <w:tabs>
          <w:tab w:val="left" w:pos="5803"/>
        </w:tabs>
        <w:jc w:val="both"/>
        <w:rPr>
          <w:rFonts w:ascii="Arial Narrow" w:hAnsi="Arial Narrow"/>
          <w:b/>
          <w:sz w:val="24"/>
        </w:rPr>
      </w:pPr>
      <w:r w:rsidRPr="00737455">
        <w:rPr>
          <w:rFonts w:ascii="Arial Narrow" w:hAnsi="Arial Narrow"/>
          <w:b/>
          <w:sz w:val="24"/>
        </w:rPr>
        <w:lastRenderedPageBreak/>
        <w:t>OBJETIVOS</w:t>
      </w:r>
    </w:p>
    <w:p w:rsidR="00737455" w:rsidRDefault="00737455" w:rsidP="00615CD2">
      <w:pPr>
        <w:tabs>
          <w:tab w:val="left" w:pos="5803"/>
        </w:tabs>
        <w:jc w:val="both"/>
        <w:rPr>
          <w:rFonts w:ascii="Arial Narrow" w:hAnsi="Arial Narrow"/>
          <w:sz w:val="24"/>
        </w:rPr>
      </w:pPr>
    </w:p>
    <w:p w:rsidR="00737455" w:rsidRPr="00737455" w:rsidRDefault="00737455" w:rsidP="00615CD2">
      <w:pPr>
        <w:tabs>
          <w:tab w:val="left" w:pos="5803"/>
        </w:tabs>
        <w:jc w:val="both"/>
        <w:rPr>
          <w:rFonts w:ascii="Arial Narrow" w:hAnsi="Arial Narrow"/>
          <w:b/>
          <w:sz w:val="24"/>
        </w:rPr>
      </w:pPr>
      <w:r w:rsidRPr="00737455">
        <w:rPr>
          <w:rFonts w:ascii="Arial Narrow" w:hAnsi="Arial Narrow"/>
          <w:b/>
          <w:sz w:val="24"/>
        </w:rPr>
        <w:t>Objetivo General</w:t>
      </w:r>
    </w:p>
    <w:p w:rsidR="00737455" w:rsidRPr="00737455" w:rsidRDefault="00737455" w:rsidP="00737455">
      <w:pPr>
        <w:pStyle w:val="Prrafodelista"/>
        <w:numPr>
          <w:ilvl w:val="0"/>
          <w:numId w:val="1"/>
        </w:numPr>
        <w:tabs>
          <w:tab w:val="left" w:pos="5803"/>
        </w:tabs>
        <w:jc w:val="both"/>
        <w:rPr>
          <w:rFonts w:ascii="Arial Narrow" w:hAnsi="Arial Narrow"/>
          <w:sz w:val="24"/>
        </w:rPr>
      </w:pPr>
      <w:r w:rsidRPr="00737455">
        <w:rPr>
          <w:rFonts w:ascii="Arial Narrow" w:hAnsi="Arial Narrow"/>
          <w:sz w:val="24"/>
        </w:rPr>
        <w:t>Crear un sistema que permita dar conocimiento al usuario de los riesgos a la exposición de elevados índices de radiación UV que pueden generar enfermedades graves a la piel.</w:t>
      </w:r>
    </w:p>
    <w:p w:rsidR="00737455" w:rsidRDefault="00737455" w:rsidP="00615CD2">
      <w:pPr>
        <w:tabs>
          <w:tab w:val="left" w:pos="5803"/>
        </w:tabs>
        <w:jc w:val="both"/>
        <w:rPr>
          <w:rFonts w:ascii="Arial Narrow" w:hAnsi="Arial Narrow"/>
          <w:sz w:val="24"/>
        </w:rPr>
      </w:pPr>
    </w:p>
    <w:p w:rsidR="00737455" w:rsidRPr="00737455" w:rsidRDefault="00737455" w:rsidP="00615CD2">
      <w:pPr>
        <w:tabs>
          <w:tab w:val="left" w:pos="5803"/>
        </w:tabs>
        <w:jc w:val="both"/>
        <w:rPr>
          <w:rFonts w:ascii="Arial Narrow" w:hAnsi="Arial Narrow"/>
          <w:b/>
          <w:sz w:val="24"/>
        </w:rPr>
      </w:pPr>
      <w:r w:rsidRPr="00737455">
        <w:rPr>
          <w:rFonts w:ascii="Arial Narrow" w:hAnsi="Arial Narrow"/>
          <w:b/>
          <w:sz w:val="24"/>
        </w:rPr>
        <w:t>Objetivos específicos</w:t>
      </w:r>
    </w:p>
    <w:p w:rsidR="00737455" w:rsidRPr="00737455" w:rsidRDefault="00737455" w:rsidP="00737455">
      <w:pPr>
        <w:pStyle w:val="Prrafodelista"/>
        <w:numPr>
          <w:ilvl w:val="0"/>
          <w:numId w:val="1"/>
        </w:numPr>
        <w:tabs>
          <w:tab w:val="left" w:pos="5803"/>
        </w:tabs>
        <w:jc w:val="both"/>
        <w:rPr>
          <w:rFonts w:ascii="Arial Narrow" w:hAnsi="Arial Narrow"/>
          <w:sz w:val="24"/>
        </w:rPr>
      </w:pPr>
      <w:r w:rsidRPr="00737455">
        <w:rPr>
          <w:rFonts w:ascii="Arial Narrow" w:hAnsi="Arial Narrow"/>
          <w:sz w:val="24"/>
        </w:rPr>
        <w:t>Educar al usuario del peligro de los rayos del sol.</w:t>
      </w:r>
    </w:p>
    <w:p w:rsidR="00737455" w:rsidRPr="00737455" w:rsidRDefault="00737455" w:rsidP="00737455">
      <w:pPr>
        <w:pStyle w:val="Prrafodelista"/>
        <w:numPr>
          <w:ilvl w:val="0"/>
          <w:numId w:val="1"/>
        </w:numPr>
        <w:tabs>
          <w:tab w:val="left" w:pos="5803"/>
        </w:tabs>
        <w:jc w:val="both"/>
        <w:rPr>
          <w:rFonts w:ascii="Arial Narrow" w:hAnsi="Arial Narrow"/>
          <w:sz w:val="24"/>
        </w:rPr>
      </w:pPr>
      <w:r w:rsidRPr="00737455">
        <w:rPr>
          <w:rFonts w:ascii="Arial Narrow" w:hAnsi="Arial Narrow"/>
          <w:sz w:val="24"/>
        </w:rPr>
        <w:t>Dar recomendaciones dependiendo del nivel de radiación.</w:t>
      </w:r>
    </w:p>
    <w:p w:rsidR="00737455" w:rsidRPr="00737455" w:rsidRDefault="00737455" w:rsidP="00737455">
      <w:pPr>
        <w:pStyle w:val="Prrafodelista"/>
        <w:numPr>
          <w:ilvl w:val="0"/>
          <w:numId w:val="1"/>
        </w:numPr>
        <w:tabs>
          <w:tab w:val="left" w:pos="5803"/>
        </w:tabs>
        <w:jc w:val="both"/>
        <w:rPr>
          <w:rFonts w:ascii="Arial Narrow" w:hAnsi="Arial Narrow"/>
          <w:sz w:val="24"/>
        </w:rPr>
      </w:pPr>
      <w:r w:rsidRPr="00737455">
        <w:rPr>
          <w:rFonts w:ascii="Arial Narrow" w:hAnsi="Arial Narrow"/>
          <w:sz w:val="24"/>
        </w:rPr>
        <w:t>Crear conciencia del daño que se hace a la capa de ozono y como este daño incurre en el aumento de radiación sobre nuestro planeta.</w:t>
      </w:r>
    </w:p>
    <w:p w:rsidR="00737455" w:rsidRDefault="00737455" w:rsidP="00737455">
      <w:pPr>
        <w:pStyle w:val="Prrafodelista"/>
        <w:numPr>
          <w:ilvl w:val="0"/>
          <w:numId w:val="1"/>
        </w:numPr>
        <w:tabs>
          <w:tab w:val="left" w:pos="5803"/>
        </w:tabs>
        <w:jc w:val="both"/>
        <w:rPr>
          <w:rFonts w:ascii="Arial Narrow" w:hAnsi="Arial Narrow"/>
          <w:sz w:val="24"/>
        </w:rPr>
      </w:pPr>
      <w:r w:rsidRPr="00737455">
        <w:rPr>
          <w:rFonts w:ascii="Arial Narrow" w:hAnsi="Arial Narrow"/>
          <w:sz w:val="24"/>
        </w:rPr>
        <w:t>Disminuir el índice de enfermedades cutáneas causadas por la exposición al sol.</w:t>
      </w:r>
    </w:p>
    <w:p w:rsidR="00737455" w:rsidRDefault="00737455" w:rsidP="00737455">
      <w:pPr>
        <w:tabs>
          <w:tab w:val="left" w:pos="5803"/>
        </w:tabs>
        <w:jc w:val="both"/>
        <w:rPr>
          <w:rFonts w:ascii="Arial Narrow" w:hAnsi="Arial Narrow"/>
          <w:sz w:val="24"/>
        </w:rPr>
      </w:pPr>
    </w:p>
    <w:p w:rsidR="00737455" w:rsidRDefault="00737455">
      <w:pPr>
        <w:rPr>
          <w:rFonts w:ascii="Arial Narrow" w:hAnsi="Arial Narrow"/>
          <w:sz w:val="24"/>
        </w:rPr>
      </w:pPr>
      <w:r>
        <w:rPr>
          <w:rFonts w:ascii="Arial Narrow" w:hAnsi="Arial Narrow"/>
          <w:sz w:val="24"/>
        </w:rPr>
        <w:br w:type="page"/>
      </w:r>
    </w:p>
    <w:p w:rsidR="00737455" w:rsidRPr="00427A8A" w:rsidRDefault="00427A8A" w:rsidP="00737455">
      <w:pPr>
        <w:tabs>
          <w:tab w:val="left" w:pos="5803"/>
        </w:tabs>
        <w:jc w:val="both"/>
        <w:rPr>
          <w:rFonts w:ascii="Arial Narrow" w:hAnsi="Arial Narrow"/>
          <w:b/>
          <w:sz w:val="24"/>
        </w:rPr>
      </w:pPr>
      <w:r w:rsidRPr="00427A8A">
        <w:rPr>
          <w:rFonts w:ascii="Arial Narrow" w:hAnsi="Arial Narrow"/>
          <w:b/>
          <w:sz w:val="24"/>
        </w:rPr>
        <w:lastRenderedPageBreak/>
        <w:t>NORMAS, POLÍTICAS Y PROCEDIMIENTOS</w:t>
      </w:r>
    </w:p>
    <w:p w:rsidR="003A71F4" w:rsidRDefault="003A71F4" w:rsidP="00737455">
      <w:pPr>
        <w:tabs>
          <w:tab w:val="left" w:pos="5803"/>
        </w:tabs>
        <w:jc w:val="both"/>
        <w:rPr>
          <w:rFonts w:ascii="Arial Narrow" w:hAnsi="Arial Narrow"/>
          <w:sz w:val="24"/>
        </w:rPr>
      </w:pPr>
      <w:r>
        <w:rPr>
          <w:rFonts w:ascii="Arial Narrow" w:hAnsi="Arial Narrow"/>
          <w:sz w:val="24"/>
        </w:rPr>
        <w:t>Los rayos ultravioletas están dentro del espectro no visible con longitudes de onda desde 100 a 400 nanómetros, los rayos UV se clasifican en tres tipos según el rango de sus longitudes de onda:</w:t>
      </w:r>
    </w:p>
    <w:p w:rsidR="003A71F4" w:rsidRPr="003A71F4" w:rsidRDefault="003A71F4" w:rsidP="003A71F4">
      <w:pPr>
        <w:pStyle w:val="Prrafodelista"/>
        <w:numPr>
          <w:ilvl w:val="0"/>
          <w:numId w:val="3"/>
        </w:numPr>
        <w:tabs>
          <w:tab w:val="left" w:pos="5803"/>
        </w:tabs>
        <w:jc w:val="both"/>
        <w:rPr>
          <w:rFonts w:ascii="Arial Narrow" w:hAnsi="Arial Narrow"/>
          <w:sz w:val="24"/>
        </w:rPr>
      </w:pPr>
      <w:r w:rsidRPr="003A71F4">
        <w:rPr>
          <w:rFonts w:ascii="Arial Narrow" w:hAnsi="Arial Narrow"/>
          <w:sz w:val="24"/>
        </w:rPr>
        <w:t>UVA (315 – 400 nm)</w:t>
      </w:r>
    </w:p>
    <w:p w:rsidR="003A71F4" w:rsidRPr="003A71F4" w:rsidRDefault="003A71F4" w:rsidP="003A71F4">
      <w:pPr>
        <w:pStyle w:val="Prrafodelista"/>
        <w:numPr>
          <w:ilvl w:val="0"/>
          <w:numId w:val="3"/>
        </w:numPr>
        <w:tabs>
          <w:tab w:val="left" w:pos="5803"/>
        </w:tabs>
        <w:jc w:val="both"/>
        <w:rPr>
          <w:rFonts w:ascii="Arial Narrow" w:hAnsi="Arial Narrow"/>
          <w:sz w:val="24"/>
        </w:rPr>
      </w:pPr>
      <w:r w:rsidRPr="003A71F4">
        <w:rPr>
          <w:rFonts w:ascii="Arial Narrow" w:hAnsi="Arial Narrow"/>
          <w:sz w:val="24"/>
        </w:rPr>
        <w:t>UVB (280 – 315 nm)</w:t>
      </w:r>
    </w:p>
    <w:p w:rsidR="003A71F4" w:rsidRPr="003A71F4" w:rsidRDefault="003A71F4" w:rsidP="003A71F4">
      <w:pPr>
        <w:pStyle w:val="Prrafodelista"/>
        <w:numPr>
          <w:ilvl w:val="0"/>
          <w:numId w:val="3"/>
        </w:numPr>
        <w:tabs>
          <w:tab w:val="left" w:pos="5803"/>
        </w:tabs>
        <w:jc w:val="both"/>
        <w:rPr>
          <w:rFonts w:ascii="Arial Narrow" w:hAnsi="Arial Narrow"/>
          <w:sz w:val="24"/>
        </w:rPr>
      </w:pPr>
      <w:r w:rsidRPr="003A71F4">
        <w:rPr>
          <w:rFonts w:ascii="Arial Narrow" w:hAnsi="Arial Narrow"/>
          <w:sz w:val="24"/>
        </w:rPr>
        <w:t>UVC (100 – 280 nm)</w:t>
      </w:r>
    </w:p>
    <w:p w:rsidR="003A71F4" w:rsidRDefault="003A71F4" w:rsidP="00737455">
      <w:pPr>
        <w:tabs>
          <w:tab w:val="left" w:pos="5803"/>
        </w:tabs>
        <w:jc w:val="both"/>
        <w:rPr>
          <w:rFonts w:ascii="Arial Narrow" w:hAnsi="Arial Narrow"/>
          <w:sz w:val="24"/>
        </w:rPr>
      </w:pPr>
      <w:r>
        <w:rPr>
          <w:rFonts w:ascii="Arial Narrow" w:hAnsi="Arial Narrow"/>
          <w:sz w:val="24"/>
        </w:rPr>
        <w:t>Los rayos UV son clasificados por su nivel de peligro en índices fáciles de entender por una persona, a continuación, se presenta el índice UV con su grado de peligrosidad:</w:t>
      </w:r>
    </w:p>
    <w:p w:rsidR="003A71F4" w:rsidRPr="003A71F4" w:rsidRDefault="003A71F4" w:rsidP="003A71F4">
      <w:pPr>
        <w:pStyle w:val="Prrafodelista"/>
        <w:numPr>
          <w:ilvl w:val="0"/>
          <w:numId w:val="2"/>
        </w:numPr>
        <w:tabs>
          <w:tab w:val="left" w:pos="5803"/>
        </w:tabs>
        <w:jc w:val="both"/>
        <w:rPr>
          <w:rFonts w:ascii="Arial Narrow" w:hAnsi="Arial Narrow"/>
          <w:sz w:val="24"/>
        </w:rPr>
      </w:pPr>
      <w:r w:rsidRPr="003A71F4">
        <w:rPr>
          <w:rFonts w:ascii="Arial Narrow" w:hAnsi="Arial Narrow"/>
          <w:sz w:val="24"/>
        </w:rPr>
        <w:t xml:space="preserve">En el rango de 1 a 2 </w:t>
      </w:r>
      <w:r w:rsidRPr="003A71F4">
        <w:sym w:font="Wingdings" w:char="F0E0"/>
      </w:r>
      <w:r w:rsidRPr="003A71F4">
        <w:rPr>
          <w:rFonts w:ascii="Arial Narrow" w:hAnsi="Arial Narrow"/>
          <w:sz w:val="24"/>
        </w:rPr>
        <w:t xml:space="preserve"> Es seguro, no existen riegos potenciales.</w:t>
      </w:r>
    </w:p>
    <w:p w:rsidR="003A71F4" w:rsidRPr="003A71F4" w:rsidRDefault="003A71F4" w:rsidP="003A71F4">
      <w:pPr>
        <w:pStyle w:val="Prrafodelista"/>
        <w:numPr>
          <w:ilvl w:val="0"/>
          <w:numId w:val="2"/>
        </w:numPr>
        <w:tabs>
          <w:tab w:val="left" w:pos="5803"/>
        </w:tabs>
        <w:jc w:val="both"/>
        <w:rPr>
          <w:rFonts w:ascii="Arial Narrow" w:hAnsi="Arial Narrow"/>
          <w:sz w:val="24"/>
        </w:rPr>
      </w:pPr>
      <w:r w:rsidRPr="003A71F4">
        <w:rPr>
          <w:rFonts w:ascii="Arial Narrow" w:hAnsi="Arial Narrow"/>
          <w:sz w:val="24"/>
        </w:rPr>
        <w:t xml:space="preserve">En el rango de 3 a 7 </w:t>
      </w:r>
      <w:r w:rsidRPr="003A71F4">
        <w:sym w:font="Wingdings" w:char="F0E0"/>
      </w:r>
      <w:r w:rsidRPr="003A71F4">
        <w:rPr>
          <w:rFonts w:ascii="Arial Narrow" w:hAnsi="Arial Narrow"/>
          <w:sz w:val="24"/>
        </w:rPr>
        <w:t xml:space="preserve"> Requiere protección.</w:t>
      </w:r>
    </w:p>
    <w:p w:rsidR="003A71F4" w:rsidRDefault="003A71F4" w:rsidP="003A71F4">
      <w:pPr>
        <w:pStyle w:val="Prrafodelista"/>
        <w:numPr>
          <w:ilvl w:val="0"/>
          <w:numId w:val="2"/>
        </w:numPr>
        <w:tabs>
          <w:tab w:val="left" w:pos="5803"/>
        </w:tabs>
        <w:jc w:val="both"/>
        <w:rPr>
          <w:rFonts w:ascii="Arial Narrow" w:hAnsi="Arial Narrow"/>
          <w:sz w:val="24"/>
        </w:rPr>
      </w:pPr>
      <w:r w:rsidRPr="003A71F4">
        <w:rPr>
          <w:rFonts w:ascii="Arial Narrow" w:hAnsi="Arial Narrow"/>
          <w:sz w:val="24"/>
        </w:rPr>
        <w:t xml:space="preserve">En el rango de 8 a 11+ </w:t>
      </w:r>
      <w:r w:rsidRPr="003A71F4">
        <w:sym w:font="Wingdings" w:char="F0E0"/>
      </w:r>
      <w:r w:rsidRPr="003A71F4">
        <w:rPr>
          <w:rFonts w:ascii="Arial Narrow" w:hAnsi="Arial Narrow"/>
          <w:sz w:val="24"/>
        </w:rPr>
        <w:t xml:space="preserve"> Requiere de protección extra, puede causar graves quemaduras a la piel así como causar cáncer.</w:t>
      </w:r>
    </w:p>
    <w:p w:rsidR="00427A8A" w:rsidRDefault="00427A8A" w:rsidP="00427A8A">
      <w:pPr>
        <w:keepNext/>
        <w:tabs>
          <w:tab w:val="left" w:pos="5803"/>
        </w:tabs>
        <w:jc w:val="center"/>
      </w:pPr>
      <w:r>
        <w:rPr>
          <w:noProof/>
          <w:lang w:eastAsia="es-EC"/>
        </w:rPr>
        <w:drawing>
          <wp:inline distT="0" distB="0" distL="0" distR="0" wp14:anchorId="5B61F325" wp14:editId="57B9C3BB">
            <wp:extent cx="5400040" cy="31108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10865"/>
                    </a:xfrm>
                    <a:prstGeom prst="rect">
                      <a:avLst/>
                    </a:prstGeom>
                  </pic:spPr>
                </pic:pic>
              </a:graphicData>
            </a:graphic>
          </wp:inline>
        </w:drawing>
      </w:r>
    </w:p>
    <w:p w:rsidR="00427A8A" w:rsidRDefault="00427A8A" w:rsidP="00427A8A">
      <w:pPr>
        <w:pStyle w:val="Descripcin"/>
        <w:jc w:val="center"/>
      </w:pPr>
      <w:r>
        <w:t xml:space="preserve">Ilustración </w:t>
      </w:r>
      <w:r w:rsidR="001A25E5">
        <w:rPr>
          <w:noProof/>
        </w:rPr>
        <w:fldChar w:fldCharType="begin"/>
      </w:r>
      <w:r w:rsidR="001A25E5">
        <w:rPr>
          <w:noProof/>
        </w:rPr>
        <w:instrText xml:space="preserve"> SEQ Ilustr</w:instrText>
      </w:r>
      <w:r w:rsidR="001A25E5">
        <w:rPr>
          <w:noProof/>
        </w:rPr>
        <w:instrText xml:space="preserve">ación \* ARABIC </w:instrText>
      </w:r>
      <w:r w:rsidR="001A25E5">
        <w:rPr>
          <w:noProof/>
        </w:rPr>
        <w:fldChar w:fldCharType="separate"/>
      </w:r>
      <w:r w:rsidR="004276C4">
        <w:rPr>
          <w:noProof/>
        </w:rPr>
        <w:t>1</w:t>
      </w:r>
      <w:r w:rsidR="001A25E5">
        <w:rPr>
          <w:noProof/>
        </w:rPr>
        <w:fldChar w:fldCharType="end"/>
      </w:r>
      <w:r>
        <w:t xml:space="preserve"> Imagen tomada de: </w:t>
      </w:r>
      <w:hyperlink r:id="rId10" w:history="1">
        <w:r w:rsidRPr="00C3227F">
          <w:rPr>
            <w:rStyle w:val="Hipervnculo"/>
          </w:rPr>
          <w:t>http://www.serviciometeorologico.gob.ec/pronostico/radiacion.pdf</w:t>
        </w:r>
      </w:hyperlink>
    </w:p>
    <w:p w:rsidR="003A71F4" w:rsidRDefault="003A71F4" w:rsidP="00737455">
      <w:pPr>
        <w:tabs>
          <w:tab w:val="left" w:pos="5803"/>
        </w:tabs>
        <w:jc w:val="both"/>
        <w:rPr>
          <w:rFonts w:ascii="Arial Narrow" w:hAnsi="Arial Narrow"/>
          <w:sz w:val="24"/>
        </w:rPr>
      </w:pPr>
      <w:r>
        <w:rPr>
          <w:rFonts w:ascii="Arial Narrow" w:hAnsi="Arial Narrow"/>
          <w:sz w:val="24"/>
        </w:rPr>
        <w:t xml:space="preserve">Según la </w:t>
      </w:r>
      <w:r w:rsidR="00427A8A">
        <w:rPr>
          <w:rFonts w:ascii="Arial Narrow" w:hAnsi="Arial Narrow"/>
          <w:sz w:val="24"/>
        </w:rPr>
        <w:t>OMS (</w:t>
      </w:r>
      <w:r>
        <w:rPr>
          <w:rFonts w:ascii="Arial Narrow" w:hAnsi="Arial Narrow"/>
          <w:sz w:val="24"/>
        </w:rPr>
        <w:t xml:space="preserve">Organización Mundial de la Salud), </w:t>
      </w:r>
      <w:r w:rsidR="00427A8A">
        <w:rPr>
          <w:rFonts w:ascii="Arial Narrow" w:hAnsi="Arial Narrow"/>
          <w:sz w:val="24"/>
        </w:rPr>
        <w:t>si el índice de radiación alcanza los 11 puntos o más de estos, se recomienda no exponerse a la luz solar más de 6 minutos para evitar consecuencias graves a la piel. Según datos de la OMS, el 20% de 15 millones de personas son ciegas debido a la exposición no controlada a un alto índice de radiación UV.</w:t>
      </w:r>
    </w:p>
    <w:p w:rsidR="00D714A1" w:rsidRDefault="00D714A1" w:rsidP="00737455">
      <w:pPr>
        <w:tabs>
          <w:tab w:val="left" w:pos="5803"/>
        </w:tabs>
        <w:jc w:val="both"/>
        <w:rPr>
          <w:rFonts w:ascii="Arial Narrow" w:hAnsi="Arial Narrow"/>
          <w:sz w:val="24"/>
        </w:rPr>
      </w:pPr>
      <w:r>
        <w:rPr>
          <w:rFonts w:ascii="Arial Narrow" w:hAnsi="Arial Narrow"/>
          <w:sz w:val="24"/>
        </w:rPr>
        <w:t>Aunque a niveles medios de radiación no se necesite protección excesiva, es recomendable proteger a los niños, ya que su piel tiende a ser más sensible ante la exposición.</w:t>
      </w:r>
    </w:p>
    <w:p w:rsidR="00427A8A" w:rsidRDefault="00427A8A" w:rsidP="00737455">
      <w:pPr>
        <w:tabs>
          <w:tab w:val="left" w:pos="5803"/>
        </w:tabs>
        <w:jc w:val="both"/>
        <w:rPr>
          <w:rFonts w:ascii="Arial Narrow" w:hAnsi="Arial Narrow"/>
          <w:sz w:val="24"/>
        </w:rPr>
      </w:pPr>
      <w:r>
        <w:rPr>
          <w:rFonts w:ascii="Arial Narrow" w:hAnsi="Arial Narrow"/>
          <w:sz w:val="24"/>
        </w:rPr>
        <w:t xml:space="preserve">El uso de colores para indicar el nivel del índice UV, </w:t>
      </w:r>
      <w:r w:rsidR="00D714A1">
        <w:rPr>
          <w:rFonts w:ascii="Arial Narrow" w:hAnsi="Arial Narrow"/>
          <w:sz w:val="24"/>
        </w:rPr>
        <w:t>representa un medio grafico e intuitivo para que las personas tengan el cuidado y conocimiento necesario para su cuidado. Los colores usados no tienen un origen científico, y no están relacionados íntimamente con el tipo de radiación UV vista anteriormente, al contrario, sirve como simple indicador gráfico, a continuación, los colores que generalmente se usan para representar cada índice UV:</w:t>
      </w:r>
    </w:p>
    <w:p w:rsidR="00D714A1" w:rsidRDefault="00D714A1" w:rsidP="00737455">
      <w:pPr>
        <w:tabs>
          <w:tab w:val="left" w:pos="5803"/>
        </w:tabs>
        <w:jc w:val="both"/>
        <w:rPr>
          <w:rFonts w:ascii="Arial Narrow" w:hAnsi="Arial Narrow"/>
          <w:sz w:val="24"/>
        </w:rPr>
      </w:pPr>
    </w:p>
    <w:p w:rsidR="00D714A1" w:rsidRDefault="00D714A1" w:rsidP="00D714A1">
      <w:pPr>
        <w:keepNext/>
        <w:tabs>
          <w:tab w:val="left" w:pos="5803"/>
        </w:tabs>
        <w:jc w:val="center"/>
      </w:pPr>
      <w:r>
        <w:rPr>
          <w:noProof/>
          <w:lang w:eastAsia="es-EC"/>
        </w:rPr>
        <w:lastRenderedPageBreak/>
        <w:drawing>
          <wp:inline distT="0" distB="0" distL="0" distR="0" wp14:anchorId="4C460558" wp14:editId="3547CEF8">
            <wp:extent cx="5400040" cy="17170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17040"/>
                    </a:xfrm>
                    <a:prstGeom prst="rect">
                      <a:avLst/>
                    </a:prstGeom>
                  </pic:spPr>
                </pic:pic>
              </a:graphicData>
            </a:graphic>
          </wp:inline>
        </w:drawing>
      </w:r>
    </w:p>
    <w:p w:rsidR="00D714A1" w:rsidRDefault="00D714A1" w:rsidP="00D714A1">
      <w:pPr>
        <w:pStyle w:val="Descripcin"/>
        <w:jc w:val="center"/>
      </w:pPr>
      <w:r>
        <w:t xml:space="preserve">Ilustración </w:t>
      </w:r>
      <w:r w:rsidR="001A25E5">
        <w:rPr>
          <w:noProof/>
        </w:rPr>
        <w:fldChar w:fldCharType="begin"/>
      </w:r>
      <w:r w:rsidR="001A25E5">
        <w:rPr>
          <w:noProof/>
        </w:rPr>
        <w:instrText xml:space="preserve"> SEQ Ilustración \* ARABIC </w:instrText>
      </w:r>
      <w:r w:rsidR="001A25E5">
        <w:rPr>
          <w:noProof/>
        </w:rPr>
        <w:fldChar w:fldCharType="separate"/>
      </w:r>
      <w:r w:rsidR="004276C4">
        <w:rPr>
          <w:noProof/>
        </w:rPr>
        <w:t>2</w:t>
      </w:r>
      <w:r w:rsidR="001A25E5">
        <w:rPr>
          <w:noProof/>
        </w:rPr>
        <w:fldChar w:fldCharType="end"/>
      </w:r>
      <w:r>
        <w:t xml:space="preserve"> Código Internacional de colores IUV. Tomado de: </w:t>
      </w:r>
      <w:hyperlink r:id="rId12" w:history="1">
        <w:r w:rsidRPr="00C3227F">
          <w:rPr>
            <w:rStyle w:val="Hipervnculo"/>
          </w:rPr>
          <w:t>https://apps.who.int/iris/bitstream/handle/10665/42633/9243590073.pdf;jsessionid=E3443763EFE8C77114F35B1E5D015CE4?sequence=1</w:t>
        </w:r>
      </w:hyperlink>
    </w:p>
    <w:p w:rsidR="00D714A1" w:rsidRDefault="00D714A1" w:rsidP="00D714A1">
      <w:pPr>
        <w:jc w:val="both"/>
        <w:rPr>
          <w:rFonts w:ascii="Arial Narrow" w:hAnsi="Arial Narrow"/>
          <w:sz w:val="24"/>
        </w:rPr>
      </w:pPr>
      <w:r w:rsidRPr="00D714A1">
        <w:rPr>
          <w:rFonts w:ascii="Arial Narrow" w:hAnsi="Arial Narrow"/>
          <w:sz w:val="24"/>
        </w:rPr>
        <w:t>Para la prevención y dar conocimientos a las personas del peligro que conlleva la exposición no controlada a los UVR (Ultra Violet Ray), se formaran redes y alianzas con el fin de incentivar a las personas a cuidarse de las enfermedades causadas por los rayos del sol. Nuestro principal aliado seria el sector educativo, en los cuales se puede informar y dar chalas a los estudiantes y padres de familia para así obtener una concientización del peligro de rayos UV, así también dar a conocer las recomendaciones que la OMS otorga para evitar fatales enfermedades cutáneas.</w:t>
      </w:r>
    </w:p>
    <w:p w:rsidR="00D714A1" w:rsidRDefault="00D714A1" w:rsidP="00D714A1">
      <w:pPr>
        <w:jc w:val="both"/>
        <w:rPr>
          <w:rFonts w:ascii="Arial Narrow" w:hAnsi="Arial Narrow"/>
          <w:sz w:val="24"/>
        </w:rPr>
      </w:pPr>
      <w:r>
        <w:rPr>
          <w:rFonts w:ascii="Arial Narrow" w:hAnsi="Arial Narrow"/>
          <w:sz w:val="24"/>
        </w:rPr>
        <w:t>La OMS da como medidas de seguridad los siguientes puntos:</w:t>
      </w:r>
    </w:p>
    <w:p w:rsidR="00D714A1" w:rsidRPr="00255F4D" w:rsidRDefault="00D714A1" w:rsidP="00255F4D">
      <w:pPr>
        <w:pStyle w:val="Prrafodelista"/>
        <w:numPr>
          <w:ilvl w:val="0"/>
          <w:numId w:val="4"/>
        </w:numPr>
        <w:jc w:val="both"/>
        <w:rPr>
          <w:rFonts w:ascii="Arial Narrow" w:hAnsi="Arial Narrow"/>
          <w:sz w:val="24"/>
        </w:rPr>
      </w:pPr>
      <w:r w:rsidRPr="00255F4D">
        <w:rPr>
          <w:rFonts w:ascii="Arial Narrow" w:hAnsi="Arial Narrow"/>
          <w:sz w:val="24"/>
        </w:rPr>
        <w:t xml:space="preserve">Evitar </w:t>
      </w:r>
      <w:r w:rsidR="00255F4D" w:rsidRPr="00255F4D">
        <w:rPr>
          <w:rFonts w:ascii="Arial Narrow" w:hAnsi="Arial Narrow"/>
          <w:sz w:val="24"/>
        </w:rPr>
        <w:t>exponerse al sol en horas centrales del día, debido a que en esas horas los rayos UV son más fuertes.</w:t>
      </w:r>
    </w:p>
    <w:p w:rsidR="00255F4D" w:rsidRP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Tener en cuenta el IUV, para lo cual se tendrá el sistema aquí planteado, para que las personas puedan de forma simple tener información de este importante valor.</w:t>
      </w:r>
    </w:p>
    <w:p w:rsidR="00255F4D" w:rsidRP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Aprovechar las sombras, es recomendable posarse bajo los árboles cuando haya un IUV elevado, aunque por lo general los arboles no protegen de los rayos UV.</w:t>
      </w:r>
    </w:p>
    <w:p w:rsidR="00255F4D" w:rsidRP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Usar ropas que puedan protegerlo de los rayos UV, uso de sombreros protege gran parte de la cabeza, las gafas con un índice del 99% – 100% protege a la vista de los rayos UVA y UVB.</w:t>
      </w:r>
    </w:p>
    <w:p w:rsidR="00255F4D" w:rsidRP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Utilizar cremas con filtro solar.</w:t>
      </w:r>
    </w:p>
    <w:p w:rsidR="00255F4D" w:rsidRP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Evite en lo posible el uso de planchas y camas de bronceado, ya que estas aumentan el riesgo de cáncer en la piel.</w:t>
      </w:r>
    </w:p>
    <w:p w:rsid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Proteja a los niños, se ha comentado que ellos son los más vulnerables a enfermedades cutáneas.</w:t>
      </w:r>
    </w:p>
    <w:p w:rsidR="00255F4D" w:rsidRDefault="00255F4D">
      <w:pPr>
        <w:rPr>
          <w:rFonts w:ascii="Arial Narrow" w:hAnsi="Arial Narrow"/>
          <w:sz w:val="24"/>
        </w:rPr>
      </w:pPr>
      <w:r>
        <w:rPr>
          <w:rFonts w:ascii="Arial Narrow" w:hAnsi="Arial Narrow"/>
          <w:sz w:val="24"/>
        </w:rPr>
        <w:br w:type="page"/>
      </w:r>
    </w:p>
    <w:p w:rsidR="00255F4D" w:rsidRPr="00255F4D" w:rsidRDefault="00255F4D" w:rsidP="00255F4D">
      <w:pPr>
        <w:jc w:val="both"/>
        <w:rPr>
          <w:rFonts w:ascii="Arial Narrow" w:hAnsi="Arial Narrow"/>
          <w:b/>
          <w:sz w:val="24"/>
        </w:rPr>
      </w:pPr>
      <w:r w:rsidRPr="00255F4D">
        <w:rPr>
          <w:rFonts w:ascii="Arial Narrow" w:hAnsi="Arial Narrow"/>
          <w:b/>
          <w:sz w:val="24"/>
        </w:rPr>
        <w:lastRenderedPageBreak/>
        <w:t>ESPECIFICACIÓN DE REQUISITOS</w:t>
      </w:r>
    </w:p>
    <w:p w:rsidR="00255F4D" w:rsidRPr="00255F4D" w:rsidRDefault="00255F4D" w:rsidP="00255F4D">
      <w:pPr>
        <w:jc w:val="both"/>
        <w:rPr>
          <w:rFonts w:ascii="Arial Narrow" w:hAnsi="Arial Narrow"/>
          <w:b/>
          <w:sz w:val="24"/>
        </w:rPr>
      </w:pPr>
      <w:r w:rsidRPr="00255F4D">
        <w:rPr>
          <w:rFonts w:ascii="Arial Narrow" w:hAnsi="Arial Narrow"/>
          <w:b/>
          <w:sz w:val="24"/>
        </w:rPr>
        <w:t>Requisitos funcionales</w:t>
      </w:r>
    </w:p>
    <w:p w:rsidR="00255F4D" w:rsidRDefault="00255F4D" w:rsidP="00255F4D">
      <w:pPr>
        <w:jc w:val="both"/>
        <w:rPr>
          <w:rFonts w:ascii="Arial Narrow" w:hAnsi="Arial Narrow"/>
          <w:sz w:val="24"/>
        </w:rPr>
      </w:pPr>
      <w:r>
        <w:rPr>
          <w:rFonts w:ascii="Arial Narrow" w:hAnsi="Arial Narrow"/>
          <w:sz w:val="24"/>
        </w:rPr>
        <w:t>El sistema cumple las siguientes funciones</w:t>
      </w:r>
    </w:p>
    <w:p w:rsidR="00255F4D" w:rsidRPr="00255F4D" w:rsidRDefault="00255F4D" w:rsidP="00255F4D">
      <w:pPr>
        <w:pStyle w:val="Prrafodelista"/>
        <w:numPr>
          <w:ilvl w:val="0"/>
          <w:numId w:val="5"/>
        </w:numPr>
        <w:jc w:val="both"/>
        <w:rPr>
          <w:rFonts w:ascii="Arial Narrow" w:hAnsi="Arial Narrow"/>
          <w:sz w:val="24"/>
        </w:rPr>
      </w:pPr>
      <w:r w:rsidRPr="00255F4D">
        <w:rPr>
          <w:rFonts w:ascii="Arial Narrow" w:hAnsi="Arial Narrow"/>
          <w:b/>
          <w:sz w:val="24"/>
        </w:rPr>
        <w:t>Toma de datos mediante sensores. -</w:t>
      </w:r>
      <w:r w:rsidRPr="00255F4D">
        <w:rPr>
          <w:rFonts w:ascii="Arial Narrow" w:hAnsi="Arial Narrow"/>
          <w:sz w:val="24"/>
        </w:rPr>
        <w:t xml:space="preserve"> en este punto los datos son obtenidos usando un panel solar fotovoltaico, el cual reduce la intensidad de luz solar en un voltaje que será procesado en una placa Arduino para el envió al servidor, otras medidas que se toman en cuenta es la temperatura del ambiente y la humedad del mismo.</w:t>
      </w:r>
    </w:p>
    <w:p w:rsidR="00255F4D" w:rsidRPr="00255F4D" w:rsidRDefault="00255F4D" w:rsidP="00255F4D">
      <w:pPr>
        <w:pStyle w:val="Prrafodelista"/>
        <w:numPr>
          <w:ilvl w:val="0"/>
          <w:numId w:val="5"/>
        </w:numPr>
        <w:jc w:val="both"/>
        <w:rPr>
          <w:rFonts w:ascii="Arial Narrow" w:hAnsi="Arial Narrow"/>
          <w:sz w:val="24"/>
        </w:rPr>
      </w:pPr>
      <w:r w:rsidRPr="00255F4D">
        <w:rPr>
          <w:rFonts w:ascii="Arial Narrow" w:hAnsi="Arial Narrow"/>
          <w:b/>
          <w:sz w:val="24"/>
        </w:rPr>
        <w:t>Procesamiento de los datos. -</w:t>
      </w:r>
      <w:r w:rsidRPr="00255F4D">
        <w:rPr>
          <w:rFonts w:ascii="Arial Narrow" w:hAnsi="Arial Narrow"/>
          <w:sz w:val="24"/>
        </w:rPr>
        <w:t xml:space="preserve"> los valores de voltaje sensados, deberán estar dentro del rango de voltajes que definen cada valor del índice UV, una vez analizado el rango en el cual recae el voltaje leído, se controla al circuito externo para que encienda una luz que indica, de forma gráfica, el nivel de radiación y la recomendación que deben tomar los usuarios.</w:t>
      </w:r>
    </w:p>
    <w:p w:rsidR="00255F4D" w:rsidRDefault="00255F4D" w:rsidP="00255F4D">
      <w:pPr>
        <w:pStyle w:val="Prrafodelista"/>
        <w:numPr>
          <w:ilvl w:val="0"/>
          <w:numId w:val="5"/>
        </w:numPr>
        <w:jc w:val="both"/>
        <w:rPr>
          <w:rFonts w:ascii="Arial Narrow" w:hAnsi="Arial Narrow"/>
          <w:sz w:val="24"/>
        </w:rPr>
      </w:pPr>
      <w:r w:rsidRPr="00255F4D">
        <w:rPr>
          <w:rFonts w:ascii="Arial Narrow" w:hAnsi="Arial Narrow"/>
          <w:b/>
          <w:sz w:val="24"/>
        </w:rPr>
        <w:t xml:space="preserve">Visualización </w:t>
      </w:r>
      <w:r>
        <w:rPr>
          <w:rFonts w:ascii="Arial Narrow" w:hAnsi="Arial Narrow"/>
          <w:b/>
          <w:sz w:val="24"/>
        </w:rPr>
        <w:t>de datos. -</w:t>
      </w:r>
      <w:r w:rsidRPr="00255F4D">
        <w:rPr>
          <w:rFonts w:ascii="Arial Narrow" w:hAnsi="Arial Narrow"/>
          <w:sz w:val="24"/>
        </w:rPr>
        <w:t xml:space="preserve"> el administrador del sistema tendrá a disposición los datos de radiación solar mediante una página web, los datos resguardados en esta base de datos pueden ser de conocimiento por parte del Inahim.</w:t>
      </w:r>
    </w:p>
    <w:p w:rsidR="0085641B" w:rsidRDefault="0085641B" w:rsidP="00255F4D">
      <w:pPr>
        <w:pStyle w:val="Prrafodelista"/>
        <w:numPr>
          <w:ilvl w:val="0"/>
          <w:numId w:val="5"/>
        </w:numPr>
        <w:jc w:val="both"/>
        <w:rPr>
          <w:rFonts w:ascii="Arial Narrow" w:hAnsi="Arial Narrow"/>
          <w:sz w:val="24"/>
        </w:rPr>
      </w:pPr>
      <w:r>
        <w:rPr>
          <w:rFonts w:ascii="Arial Narrow" w:hAnsi="Arial Narrow"/>
          <w:b/>
          <w:sz w:val="24"/>
        </w:rPr>
        <w:t>Conexión inalámbrica.</w:t>
      </w:r>
      <w:r>
        <w:rPr>
          <w:rFonts w:ascii="Arial Narrow" w:hAnsi="Arial Narrow"/>
          <w:sz w:val="24"/>
        </w:rPr>
        <w:t xml:space="preserve"> – con el uso de tecnología inalámbrica, se procede a enviar la información captado por los sensores al servidor que procesara la información recibida.</w:t>
      </w:r>
    </w:p>
    <w:p w:rsidR="0085641B" w:rsidRPr="0085641B" w:rsidRDefault="0085641B" w:rsidP="0085641B">
      <w:pPr>
        <w:jc w:val="both"/>
        <w:rPr>
          <w:rFonts w:ascii="Arial Narrow" w:hAnsi="Arial Narrow"/>
          <w:b/>
          <w:sz w:val="24"/>
        </w:rPr>
      </w:pPr>
      <w:r w:rsidRPr="0085641B">
        <w:rPr>
          <w:rFonts w:ascii="Arial Narrow" w:hAnsi="Arial Narrow"/>
          <w:b/>
          <w:sz w:val="24"/>
        </w:rPr>
        <w:t>Requisitos no funcionales</w:t>
      </w:r>
    </w:p>
    <w:p w:rsidR="0085641B" w:rsidRPr="0085641B" w:rsidRDefault="0085641B" w:rsidP="0085641B">
      <w:pPr>
        <w:pStyle w:val="Prrafodelista"/>
        <w:numPr>
          <w:ilvl w:val="0"/>
          <w:numId w:val="6"/>
        </w:numPr>
        <w:jc w:val="both"/>
        <w:rPr>
          <w:rFonts w:ascii="Arial Narrow" w:hAnsi="Arial Narrow"/>
          <w:sz w:val="24"/>
        </w:rPr>
      </w:pPr>
      <w:r w:rsidRPr="0085641B">
        <w:rPr>
          <w:rFonts w:ascii="Arial Narrow" w:hAnsi="Arial Narrow"/>
          <w:sz w:val="24"/>
        </w:rPr>
        <w:t>Se podría dotar de una interfaz llamativa al sistema para una mejor visualización de los datos.</w:t>
      </w:r>
    </w:p>
    <w:p w:rsidR="0085641B" w:rsidRDefault="0085641B" w:rsidP="0085641B">
      <w:pPr>
        <w:pStyle w:val="Prrafodelista"/>
        <w:numPr>
          <w:ilvl w:val="0"/>
          <w:numId w:val="6"/>
        </w:numPr>
        <w:jc w:val="both"/>
        <w:rPr>
          <w:rFonts w:ascii="Arial Narrow" w:hAnsi="Arial Narrow"/>
          <w:sz w:val="24"/>
        </w:rPr>
      </w:pPr>
      <w:r w:rsidRPr="0085641B">
        <w:rPr>
          <w:rFonts w:ascii="Arial Narrow" w:hAnsi="Arial Narrow"/>
          <w:sz w:val="24"/>
        </w:rPr>
        <w:t>La toma de datos se da cada cierto intervalo de tiempo, a largo plazo de podría mejorar el sistema de sensores, para que la lectura del sensor sea en tiempo real y no en intervalos.</w:t>
      </w:r>
    </w:p>
    <w:p w:rsidR="0085641B" w:rsidRDefault="0085641B" w:rsidP="0085641B">
      <w:pPr>
        <w:pStyle w:val="Prrafodelista"/>
        <w:numPr>
          <w:ilvl w:val="0"/>
          <w:numId w:val="6"/>
        </w:numPr>
        <w:jc w:val="both"/>
        <w:rPr>
          <w:rFonts w:ascii="Arial Narrow" w:hAnsi="Arial Narrow"/>
          <w:sz w:val="24"/>
        </w:rPr>
      </w:pPr>
      <w:r>
        <w:rPr>
          <w:rFonts w:ascii="Arial Narrow" w:hAnsi="Arial Narrow"/>
          <w:sz w:val="24"/>
        </w:rPr>
        <w:t>Se dará soporte necesario al equipo cada mes, para evitar el averió del mismo a causa del polvo o lluvias.</w:t>
      </w:r>
    </w:p>
    <w:p w:rsidR="0085641B" w:rsidRDefault="0085641B" w:rsidP="0085641B">
      <w:pPr>
        <w:pStyle w:val="Prrafodelista"/>
        <w:numPr>
          <w:ilvl w:val="0"/>
          <w:numId w:val="6"/>
        </w:numPr>
        <w:jc w:val="both"/>
        <w:rPr>
          <w:rFonts w:ascii="Arial Narrow" w:hAnsi="Arial Narrow"/>
          <w:sz w:val="24"/>
        </w:rPr>
      </w:pPr>
      <w:r>
        <w:rPr>
          <w:rFonts w:ascii="Arial Narrow" w:hAnsi="Arial Narrow"/>
          <w:sz w:val="24"/>
        </w:rPr>
        <w:t>El tamaño del dispositivo no deberá exceder los 2 metros de altura, lo que conlleva a una menor utilización de espacio.</w:t>
      </w:r>
    </w:p>
    <w:p w:rsidR="0085641B" w:rsidRDefault="0085641B" w:rsidP="0085641B">
      <w:pPr>
        <w:pStyle w:val="Prrafodelista"/>
        <w:numPr>
          <w:ilvl w:val="0"/>
          <w:numId w:val="6"/>
        </w:numPr>
        <w:jc w:val="both"/>
        <w:rPr>
          <w:rFonts w:ascii="Arial Narrow" w:hAnsi="Arial Narrow"/>
          <w:sz w:val="24"/>
        </w:rPr>
      </w:pPr>
      <w:r>
        <w:rPr>
          <w:rFonts w:ascii="Arial Narrow" w:hAnsi="Arial Narrow"/>
          <w:sz w:val="24"/>
        </w:rPr>
        <w:t>Requisitos de hardware y software:</w:t>
      </w:r>
    </w:p>
    <w:p w:rsidR="0085641B" w:rsidRDefault="0085641B" w:rsidP="0085641B">
      <w:pPr>
        <w:pStyle w:val="Prrafodelista"/>
        <w:numPr>
          <w:ilvl w:val="1"/>
          <w:numId w:val="6"/>
        </w:numPr>
        <w:jc w:val="both"/>
        <w:rPr>
          <w:rFonts w:ascii="Arial Narrow" w:hAnsi="Arial Narrow"/>
          <w:sz w:val="24"/>
        </w:rPr>
      </w:pPr>
      <w:r>
        <w:rPr>
          <w:rFonts w:ascii="Arial Narrow" w:hAnsi="Arial Narrow"/>
          <w:sz w:val="24"/>
        </w:rPr>
        <w:t>Lo que aquí se presenta es un prototipo funcional para la resolución del problema, como proyecto a implementar se usara tecnologías más especializadas.</w:t>
      </w:r>
    </w:p>
    <w:p w:rsidR="0085641B" w:rsidRDefault="0085641B" w:rsidP="0085641B">
      <w:pPr>
        <w:pStyle w:val="Prrafodelista"/>
        <w:numPr>
          <w:ilvl w:val="1"/>
          <w:numId w:val="6"/>
        </w:numPr>
        <w:jc w:val="both"/>
        <w:rPr>
          <w:rFonts w:ascii="Arial Narrow" w:hAnsi="Arial Narrow"/>
          <w:sz w:val="24"/>
        </w:rPr>
      </w:pPr>
      <w:r>
        <w:rPr>
          <w:rFonts w:ascii="Arial Narrow" w:hAnsi="Arial Narrow"/>
          <w:sz w:val="24"/>
        </w:rPr>
        <w:t>El servidor usará el sistema operativo CentOS al momento de su implementación, el cual tendrá como servicios un administrador web, como httpd, Apache, así como un gestor de base de datos, PHP, etc.</w:t>
      </w:r>
    </w:p>
    <w:p w:rsidR="0085641B" w:rsidRDefault="0085641B" w:rsidP="0085641B">
      <w:pPr>
        <w:pStyle w:val="Prrafodelista"/>
        <w:numPr>
          <w:ilvl w:val="1"/>
          <w:numId w:val="6"/>
        </w:numPr>
        <w:jc w:val="both"/>
        <w:rPr>
          <w:rFonts w:ascii="Arial Narrow" w:hAnsi="Arial Narrow"/>
          <w:sz w:val="24"/>
        </w:rPr>
      </w:pPr>
      <w:r>
        <w:rPr>
          <w:rFonts w:ascii="Arial Narrow" w:hAnsi="Arial Narrow"/>
          <w:sz w:val="24"/>
        </w:rPr>
        <w:t>El nivel de seguridad en el servidor debe estar netamente autorizada al administrador del sistema.</w:t>
      </w:r>
    </w:p>
    <w:p w:rsidR="0085641B" w:rsidRPr="00D32DC4" w:rsidRDefault="00D32DC4" w:rsidP="0085641B">
      <w:pPr>
        <w:jc w:val="both"/>
        <w:rPr>
          <w:rFonts w:ascii="Arial Narrow" w:hAnsi="Arial Narrow"/>
          <w:b/>
          <w:sz w:val="24"/>
        </w:rPr>
      </w:pPr>
      <w:r w:rsidRPr="00D32DC4">
        <w:rPr>
          <w:rFonts w:ascii="Arial Narrow" w:hAnsi="Arial Narrow"/>
          <w:b/>
          <w:sz w:val="24"/>
        </w:rPr>
        <w:t>VISTA DE IMPLEMENTACIÓN DEL SISTEMA (PROTOTIPO)</w:t>
      </w:r>
    </w:p>
    <w:p w:rsidR="0085641B" w:rsidRDefault="0085641B" w:rsidP="0085641B">
      <w:pPr>
        <w:jc w:val="both"/>
        <w:rPr>
          <w:rFonts w:ascii="Arial Narrow" w:hAnsi="Arial Narrow"/>
          <w:sz w:val="24"/>
        </w:rPr>
      </w:pPr>
      <w:r>
        <w:rPr>
          <w:rFonts w:ascii="Arial Narrow" w:hAnsi="Arial Narrow"/>
          <w:sz w:val="24"/>
        </w:rPr>
        <w:t>Se ha hecho mucho énfasis en la utilización de Arduino y raspberry para el desarrollo del presente proyecto, además de la circuitería externa que se necesita para el control de los Leds.</w:t>
      </w:r>
    </w:p>
    <w:p w:rsidR="0085641B" w:rsidRDefault="0085641B" w:rsidP="0085641B">
      <w:pPr>
        <w:jc w:val="both"/>
        <w:rPr>
          <w:rFonts w:ascii="Arial Narrow" w:hAnsi="Arial Narrow"/>
          <w:sz w:val="24"/>
        </w:rPr>
      </w:pPr>
      <w:r>
        <w:rPr>
          <w:rFonts w:ascii="Arial Narrow" w:hAnsi="Arial Narrow"/>
          <w:sz w:val="24"/>
        </w:rPr>
        <w:t>La tarjeta Arduino actuara como cliente en el sistema, el cual capturara los datos y los enviara a un servidor en una red Ad Hoc.</w:t>
      </w:r>
    </w:p>
    <w:p w:rsidR="0085641B" w:rsidRDefault="0085641B" w:rsidP="0085641B">
      <w:pPr>
        <w:jc w:val="both"/>
        <w:rPr>
          <w:rFonts w:ascii="Arial Narrow" w:hAnsi="Arial Narrow"/>
          <w:sz w:val="24"/>
        </w:rPr>
      </w:pPr>
      <w:r>
        <w:rPr>
          <w:rFonts w:ascii="Arial Narrow" w:hAnsi="Arial Narrow"/>
          <w:sz w:val="24"/>
        </w:rPr>
        <w:t>El servidor está montado sobre una raspberry. En el mismo se han montado varios servicios para el manejo de páginas web, PHP y gestores de bases de datos.</w:t>
      </w:r>
    </w:p>
    <w:p w:rsidR="00D32DC4" w:rsidRDefault="00D32DC4" w:rsidP="00CB7CE3">
      <w:pPr>
        <w:rPr>
          <w:rFonts w:ascii="Arial Narrow" w:hAnsi="Arial Narrow"/>
          <w:sz w:val="24"/>
        </w:rPr>
      </w:pPr>
      <w:r>
        <w:rPr>
          <w:noProof/>
          <w:lang w:eastAsia="es-EC"/>
        </w:rPr>
        <w:lastRenderedPageBreak/>
        <w:drawing>
          <wp:anchor distT="0" distB="0" distL="114300" distR="114300" simplePos="0" relativeHeight="251660288" behindDoc="0" locked="0" layoutInCell="1" allowOverlap="1" wp14:anchorId="60479DAE" wp14:editId="3678FED1">
            <wp:simplePos x="0" y="0"/>
            <wp:positionH relativeFrom="margin">
              <wp:posOffset>420502</wp:posOffset>
            </wp:positionH>
            <wp:positionV relativeFrom="paragraph">
              <wp:posOffset>5080</wp:posOffset>
            </wp:positionV>
            <wp:extent cx="4707315" cy="305752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5677" b="800"/>
                    <a:stretch/>
                  </pic:blipFill>
                  <pic:spPr bwMode="auto">
                    <a:xfrm>
                      <a:off x="0" y="0"/>
                      <a:ext cx="4707315" cy="305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2DC4" w:rsidRDefault="00D32DC4" w:rsidP="00CB7CE3">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4276C4" w:rsidP="00D32DC4">
      <w:pPr>
        <w:rPr>
          <w:rFonts w:ascii="Arial Narrow" w:hAnsi="Arial Narrow"/>
          <w:sz w:val="24"/>
        </w:rPr>
      </w:pPr>
      <w:r>
        <w:rPr>
          <w:rFonts w:ascii="Arial Narrow" w:hAnsi="Arial Narrow"/>
          <w:sz w:val="24"/>
        </w:rPr>
        <w:t xml:space="preserve"> </w:t>
      </w:r>
    </w:p>
    <w:p w:rsidR="00D32DC4" w:rsidRPr="00D32DC4" w:rsidRDefault="00D32DC4" w:rsidP="00D32DC4">
      <w:pPr>
        <w:rPr>
          <w:rFonts w:ascii="Arial Narrow" w:hAnsi="Arial Narrow"/>
          <w:sz w:val="24"/>
        </w:rPr>
      </w:pPr>
    </w:p>
    <w:p w:rsidR="00D32DC4" w:rsidRPr="00D32DC4" w:rsidRDefault="004276C4" w:rsidP="00D32DC4">
      <w:pPr>
        <w:rPr>
          <w:rFonts w:ascii="Arial Narrow" w:hAnsi="Arial Narrow"/>
          <w:sz w:val="24"/>
        </w:rPr>
      </w:pPr>
      <w:r>
        <w:rPr>
          <w:noProof/>
          <w:lang w:eastAsia="es-EC"/>
        </w:rPr>
        <mc:AlternateContent>
          <mc:Choice Requires="wps">
            <w:drawing>
              <wp:anchor distT="0" distB="0" distL="114300" distR="114300" simplePos="0" relativeHeight="251662336" behindDoc="0" locked="0" layoutInCell="1" allowOverlap="1" wp14:anchorId="03398644" wp14:editId="50E0A3A3">
                <wp:simplePos x="0" y="0"/>
                <wp:positionH relativeFrom="column">
                  <wp:posOffset>-414655</wp:posOffset>
                </wp:positionH>
                <wp:positionV relativeFrom="paragraph">
                  <wp:posOffset>304165</wp:posOffset>
                </wp:positionV>
                <wp:extent cx="622046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220460" cy="635"/>
                        </a:xfrm>
                        <a:prstGeom prst="rect">
                          <a:avLst/>
                        </a:prstGeom>
                        <a:solidFill>
                          <a:prstClr val="white"/>
                        </a:solidFill>
                        <a:ln>
                          <a:noFill/>
                        </a:ln>
                      </wps:spPr>
                      <wps:txbx>
                        <w:txbxContent>
                          <w:p w:rsidR="00D32DC4" w:rsidRPr="00D32DC4" w:rsidRDefault="00D32DC4" w:rsidP="00D32DC4">
                            <w:pPr>
                              <w:pStyle w:val="Descripcin"/>
                              <w:jc w:val="center"/>
                            </w:pPr>
                            <w:r>
                              <w:t xml:space="preserve">Ilustración </w:t>
                            </w:r>
                            <w:r w:rsidR="001A25E5">
                              <w:rPr>
                                <w:noProof/>
                              </w:rPr>
                              <w:fldChar w:fldCharType="begin"/>
                            </w:r>
                            <w:r w:rsidR="001A25E5">
                              <w:rPr>
                                <w:noProof/>
                              </w:rPr>
                              <w:instrText xml:space="preserve"> SEQ Ilustración \* ARABIC </w:instrText>
                            </w:r>
                            <w:r w:rsidR="001A25E5">
                              <w:rPr>
                                <w:noProof/>
                              </w:rPr>
                              <w:fldChar w:fldCharType="separate"/>
                            </w:r>
                            <w:r w:rsidR="004276C4">
                              <w:rPr>
                                <w:noProof/>
                              </w:rPr>
                              <w:t>3</w:t>
                            </w:r>
                            <w:r w:rsidR="001A25E5">
                              <w:rPr>
                                <w:noProof/>
                              </w:rPr>
                              <w:fldChar w:fldCharType="end"/>
                            </w:r>
                            <w:r>
                              <w:t xml:space="preserve"> Diagrama Generado por Lucid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type w14:anchorId="03398644" id="_x0000_t202" coordsize="21600,21600" o:spt="202" path="m,l,21600r21600,l21600,xe">
                <v:stroke joinstyle="miter"/>
                <v:path gradientshapeok="t" o:connecttype="rect"/>
              </v:shapetype>
              <v:shape id="Cuadro de texto 11" o:spid="_x0000_s1026" type="#_x0000_t202" style="position:absolute;margin-left:-32.65pt;margin-top:23.95pt;width:489.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" stroked="f">
                <v:textbox style="mso-fit-shape-to-text:t" inset="0,0,0,0">
                  <w:txbxContent>
                    <w:p w:rsidR="00D32DC4" w:rsidRPr="00D32DC4" w:rsidRDefault="00D32DC4" w:rsidP="00D32DC4">
                      <w:pPr>
                        <w:pStyle w:val="Descripcin"/>
                        <w:jc w:val="center"/>
                      </w:pPr>
                      <w:r>
                        <w:t xml:space="preserve">Ilustración </w:t>
                      </w:r>
                      <w:fldSimple w:instr=" SEQ Ilustración \* ARABIC ">
                        <w:r w:rsidR="004276C4">
                          <w:rPr>
                            <w:noProof/>
                          </w:rPr>
                          <w:t>3</w:t>
                        </w:r>
                      </w:fldSimple>
                      <w:r>
                        <w:t xml:space="preserve"> Diagrama Generado por Lucid Chart</w:t>
                      </w:r>
                    </w:p>
                  </w:txbxContent>
                </v:textbox>
              </v:shape>
            </w:pict>
          </mc:Fallback>
        </mc:AlternateContent>
      </w:r>
    </w:p>
    <w:p w:rsidR="00D32DC4" w:rsidRPr="00D32DC4" w:rsidRDefault="00D32DC4" w:rsidP="00D32DC4">
      <w:pPr>
        <w:rPr>
          <w:rFonts w:ascii="Arial Narrow" w:hAnsi="Arial Narrow"/>
          <w:sz w:val="24"/>
        </w:rPr>
      </w:pPr>
    </w:p>
    <w:p w:rsidR="00913C95" w:rsidRDefault="00913C95" w:rsidP="00D32DC4">
      <w:pPr>
        <w:rPr>
          <w:rFonts w:ascii="Arial Narrow" w:hAnsi="Arial Narrow"/>
          <w:sz w:val="24"/>
        </w:rPr>
      </w:pPr>
      <w:r>
        <w:rPr>
          <w:rFonts w:ascii="Arial Narrow" w:hAnsi="Arial Narrow"/>
          <w:sz w:val="24"/>
        </w:rPr>
        <w:t xml:space="preserve">El diagrama anteriormente mostrado, posee como medidor de rayos UV un panel solar, debido a la complejidad del sistema para el </w:t>
      </w:r>
      <w:r w:rsidR="004276C4">
        <w:rPr>
          <w:rFonts w:ascii="Arial Narrow" w:hAnsi="Arial Narrow"/>
          <w:sz w:val="24"/>
        </w:rPr>
        <w:t>cálculo</w:t>
      </w:r>
      <w:r>
        <w:rPr>
          <w:rFonts w:ascii="Arial Narrow" w:hAnsi="Arial Narrow"/>
          <w:sz w:val="24"/>
        </w:rPr>
        <w:t xml:space="preserve"> del índice de radiación UV, se </w:t>
      </w:r>
      <w:r w:rsidR="004276C4">
        <w:rPr>
          <w:rFonts w:ascii="Arial Narrow" w:hAnsi="Arial Narrow"/>
          <w:sz w:val="24"/>
        </w:rPr>
        <w:t>decidió</w:t>
      </w:r>
      <w:r>
        <w:rPr>
          <w:rFonts w:ascii="Arial Narrow" w:hAnsi="Arial Narrow"/>
          <w:sz w:val="24"/>
        </w:rPr>
        <w:t xml:space="preserve"> no usar un panel solar, el índice UV se obtiene aplicando Web </w:t>
      </w:r>
      <w:r w:rsidR="004276C4">
        <w:rPr>
          <w:rFonts w:ascii="Arial Narrow" w:hAnsi="Arial Narrow"/>
          <w:sz w:val="24"/>
        </w:rPr>
        <w:t>Scripting</w:t>
      </w:r>
      <w:r>
        <w:rPr>
          <w:rFonts w:ascii="Arial Narrow" w:hAnsi="Arial Narrow"/>
          <w:sz w:val="24"/>
        </w:rPr>
        <w:t xml:space="preserve"> a una </w:t>
      </w:r>
      <w:r w:rsidR="004276C4">
        <w:rPr>
          <w:rFonts w:ascii="Arial Narrow" w:hAnsi="Arial Narrow"/>
          <w:sz w:val="24"/>
        </w:rPr>
        <w:t>página</w:t>
      </w:r>
      <w:r>
        <w:rPr>
          <w:rFonts w:ascii="Arial Narrow" w:hAnsi="Arial Narrow"/>
          <w:sz w:val="24"/>
        </w:rPr>
        <w:t xml:space="preserve"> en internet que contiene la información requerida.</w:t>
      </w:r>
    </w:p>
    <w:p w:rsidR="004276C4" w:rsidRDefault="00913C95" w:rsidP="00D32DC4">
      <w:pPr>
        <w:rPr>
          <w:rFonts w:ascii="Arial Narrow" w:hAnsi="Arial Narrow"/>
          <w:sz w:val="24"/>
        </w:rPr>
      </w:pPr>
      <w:r>
        <w:rPr>
          <w:rFonts w:ascii="Arial Narrow" w:hAnsi="Arial Narrow"/>
          <w:sz w:val="24"/>
        </w:rPr>
        <w:t xml:space="preserve">La ilustración 3, </w:t>
      </w:r>
      <w:r w:rsidR="004276C4">
        <w:rPr>
          <w:rFonts w:ascii="Arial Narrow" w:hAnsi="Arial Narrow"/>
          <w:sz w:val="24"/>
        </w:rPr>
        <w:t>es un diseño a largo plazo, con lo cual se deberá tomar el diseño con el panel solar y medir otras variables adicionales para el cálculo del índice UV.</w:t>
      </w:r>
    </w:p>
    <w:p w:rsidR="003508A9" w:rsidRDefault="004276C4" w:rsidP="003508A9">
      <w:pPr>
        <w:rPr>
          <w:rFonts w:ascii="Arial Narrow" w:hAnsi="Arial Narrow"/>
          <w:sz w:val="24"/>
        </w:rPr>
      </w:pPr>
      <w:r>
        <w:rPr>
          <w:rFonts w:ascii="Arial Narrow" w:hAnsi="Arial Narrow"/>
          <w:sz w:val="24"/>
        </w:rPr>
        <w:t>Nuestro diseño para el prototipo es el siguiente:</w:t>
      </w:r>
      <w:r w:rsidRPr="004276C4">
        <w:t xml:space="preserve"> </w:t>
      </w:r>
    </w:p>
    <w:p w:rsidR="004276C4" w:rsidRDefault="004276C4" w:rsidP="004276C4">
      <w:pPr>
        <w:keepNext/>
        <w:jc w:val="center"/>
      </w:pPr>
      <w:r>
        <w:rPr>
          <w:noProof/>
          <w:lang w:eastAsia="es-EC"/>
        </w:rPr>
        <w:drawing>
          <wp:inline distT="0" distB="0" distL="0" distR="0" wp14:anchorId="7067C3E3" wp14:editId="57D2BE85">
            <wp:extent cx="4353572" cy="3474222"/>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03" b="1680"/>
                    <a:stretch/>
                  </pic:blipFill>
                  <pic:spPr bwMode="auto">
                    <a:xfrm>
                      <a:off x="0" y="0"/>
                      <a:ext cx="4399428" cy="3510815"/>
                    </a:xfrm>
                    <a:prstGeom prst="rect">
                      <a:avLst/>
                    </a:prstGeom>
                    <a:ln>
                      <a:noFill/>
                    </a:ln>
                    <a:extLst>
                      <a:ext uri="{53640926-AAD7-44D8-BBD7-CCE9431645EC}">
                        <a14:shadowObscured xmlns:a14="http://schemas.microsoft.com/office/drawing/2010/main"/>
                      </a:ext>
                    </a:extLst>
                  </pic:spPr>
                </pic:pic>
              </a:graphicData>
            </a:graphic>
          </wp:inline>
        </w:drawing>
      </w:r>
    </w:p>
    <w:p w:rsidR="00E3212B" w:rsidRDefault="004276C4" w:rsidP="00E3212B">
      <w:pPr>
        <w:pStyle w:val="Descripcin"/>
        <w:jc w:val="center"/>
      </w:pPr>
      <w:r>
        <w:t xml:space="preserve">Ilustración </w:t>
      </w:r>
      <w:r w:rsidR="001A25E5">
        <w:rPr>
          <w:noProof/>
        </w:rPr>
        <w:fldChar w:fldCharType="begin"/>
      </w:r>
      <w:r w:rsidR="001A25E5">
        <w:rPr>
          <w:noProof/>
        </w:rPr>
        <w:instrText xml:space="preserve"> SEQ Ilustración \* ARABIC </w:instrText>
      </w:r>
      <w:r w:rsidR="001A25E5">
        <w:rPr>
          <w:noProof/>
        </w:rPr>
        <w:fldChar w:fldCharType="separate"/>
      </w:r>
      <w:r>
        <w:rPr>
          <w:noProof/>
        </w:rPr>
        <w:t>4</w:t>
      </w:r>
      <w:r w:rsidR="001A25E5">
        <w:rPr>
          <w:noProof/>
        </w:rPr>
        <w:fldChar w:fldCharType="end"/>
      </w:r>
      <w:r>
        <w:t xml:space="preserve"> Esquema del Prototipo</w:t>
      </w:r>
    </w:p>
    <w:sdt>
      <w:sdtPr>
        <w:rPr>
          <w:lang w:val="es-ES"/>
        </w:rPr>
        <w:id w:val="-783424788"/>
        <w:docPartObj>
          <w:docPartGallery w:val="Bibliographies"/>
          <w:docPartUnique/>
        </w:docPartObj>
      </w:sdtPr>
      <w:sdtEndPr>
        <w:rPr>
          <w:lang w:val="es-EC"/>
        </w:rPr>
      </w:sdtEndPr>
      <w:sdtContent>
        <w:p w:rsidR="003508A9" w:rsidRDefault="003508A9" w:rsidP="00E3212B">
          <w:r>
            <w:rPr>
              <w:lang w:val="es-ES"/>
            </w:rPr>
            <w:t>Bibliografía</w:t>
          </w:r>
        </w:p>
        <w:sdt>
          <w:sdtPr>
            <w:id w:val="111145805"/>
            <w:bibliography/>
          </w:sdtPr>
          <w:sdtEndPr/>
          <w:sdtContent>
            <w:p w:rsidR="003508A9" w:rsidRDefault="003508A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3508A9">
                <w:trPr>
                  <w:divId w:val="374886705"/>
                  <w:tblCellSpacing w:w="15" w:type="dxa"/>
                </w:trPr>
                <w:tc>
                  <w:tcPr>
                    <w:tcW w:w="50" w:type="pct"/>
                    <w:hideMark/>
                  </w:tcPr>
                  <w:p w:rsidR="003508A9" w:rsidRDefault="003508A9">
                    <w:pPr>
                      <w:pStyle w:val="Bibliografa"/>
                      <w:rPr>
                        <w:noProof/>
                        <w:sz w:val="24"/>
                        <w:szCs w:val="24"/>
                        <w:lang w:val="es-ES"/>
                      </w:rPr>
                    </w:pPr>
                    <w:r>
                      <w:rPr>
                        <w:noProof/>
                        <w:lang w:val="es-ES"/>
                      </w:rPr>
                      <w:t xml:space="preserve">[1] </w:t>
                    </w:r>
                  </w:p>
                </w:tc>
                <w:tc>
                  <w:tcPr>
                    <w:tcW w:w="0" w:type="auto"/>
                    <w:hideMark/>
                  </w:tcPr>
                  <w:p w:rsidR="003508A9" w:rsidRDefault="003508A9">
                    <w:pPr>
                      <w:pStyle w:val="Bibliografa"/>
                      <w:rPr>
                        <w:noProof/>
                        <w:lang w:val="es-ES"/>
                      </w:rPr>
                    </w:pPr>
                    <w:r>
                      <w:rPr>
                        <w:noProof/>
                        <w:lang w:val="es-ES"/>
                      </w:rPr>
                      <w:t>O. M. d. l. S. O. M. M. P. d. l. N. U. p. e. M. A. y C. I. d. P. , «Indice UV Solar Mundial - Guia Practica,» Catalogación por la Biblioteca de la OMS, Ginebra, 2003.</w:t>
                    </w:r>
                  </w:p>
                </w:tc>
              </w:tr>
              <w:tr w:rsidR="003508A9">
                <w:trPr>
                  <w:divId w:val="374886705"/>
                  <w:tblCellSpacing w:w="15" w:type="dxa"/>
                </w:trPr>
                <w:tc>
                  <w:tcPr>
                    <w:tcW w:w="50" w:type="pct"/>
                    <w:hideMark/>
                  </w:tcPr>
                  <w:p w:rsidR="003508A9" w:rsidRDefault="003508A9">
                    <w:pPr>
                      <w:pStyle w:val="Bibliografa"/>
                      <w:rPr>
                        <w:noProof/>
                        <w:lang w:val="es-ES"/>
                      </w:rPr>
                    </w:pPr>
                    <w:r>
                      <w:rPr>
                        <w:noProof/>
                        <w:lang w:val="es-ES"/>
                      </w:rPr>
                      <w:t xml:space="preserve">[2] </w:t>
                    </w:r>
                  </w:p>
                </w:tc>
                <w:tc>
                  <w:tcPr>
                    <w:tcW w:w="0" w:type="auto"/>
                    <w:hideMark/>
                  </w:tcPr>
                  <w:p w:rsidR="003508A9" w:rsidRDefault="003508A9">
                    <w:pPr>
                      <w:pStyle w:val="Bibliografa"/>
                      <w:rPr>
                        <w:noProof/>
                        <w:lang w:val="es-ES"/>
                      </w:rPr>
                    </w:pPr>
                    <w:r>
                      <w:rPr>
                        <w:noProof/>
                        <w:lang w:val="es-ES"/>
                      </w:rPr>
                      <w:t>INAMHI, «PRONOSTICO DEL ´ ´INDICE DE RADIACION ULTRAVIOLETA,» INAMHI, Guayaquil, 2019.</w:t>
                    </w:r>
                  </w:p>
                </w:tc>
              </w:tr>
              <w:tr w:rsidR="003508A9">
                <w:trPr>
                  <w:divId w:val="374886705"/>
                  <w:tblCellSpacing w:w="15" w:type="dxa"/>
                </w:trPr>
                <w:tc>
                  <w:tcPr>
                    <w:tcW w:w="50" w:type="pct"/>
                    <w:hideMark/>
                  </w:tcPr>
                  <w:p w:rsidR="003508A9" w:rsidRDefault="003508A9">
                    <w:pPr>
                      <w:pStyle w:val="Bibliografa"/>
                      <w:rPr>
                        <w:noProof/>
                        <w:lang w:val="es-ES"/>
                      </w:rPr>
                    </w:pPr>
                    <w:r>
                      <w:rPr>
                        <w:noProof/>
                        <w:lang w:val="es-ES"/>
                      </w:rPr>
                      <w:t xml:space="preserve">[3] </w:t>
                    </w:r>
                  </w:p>
                </w:tc>
                <w:tc>
                  <w:tcPr>
                    <w:tcW w:w="0" w:type="auto"/>
                    <w:hideMark/>
                  </w:tcPr>
                  <w:p w:rsidR="003508A9" w:rsidRDefault="003508A9">
                    <w:pPr>
                      <w:pStyle w:val="Bibliografa"/>
                      <w:rPr>
                        <w:noProof/>
                        <w:lang w:val="es-ES"/>
                      </w:rPr>
                    </w:pPr>
                    <w:r>
                      <w:rPr>
                        <w:noProof/>
                        <w:lang w:val="es-ES"/>
                      </w:rPr>
                      <w:t>INAMHI, «Visualizador de datos del Indice UV,» Instituto Nacional de Metereologia e Hidrologia, [En línea]. Available: http://186.42.174.236/IndiceUV2/. [Último acceso: 1 2019].</w:t>
                    </w:r>
                  </w:p>
                </w:tc>
              </w:tr>
              <w:tr w:rsidR="003508A9">
                <w:trPr>
                  <w:divId w:val="374886705"/>
                  <w:tblCellSpacing w:w="15" w:type="dxa"/>
                </w:trPr>
                <w:tc>
                  <w:tcPr>
                    <w:tcW w:w="50" w:type="pct"/>
                    <w:hideMark/>
                  </w:tcPr>
                  <w:p w:rsidR="003508A9" w:rsidRDefault="003508A9">
                    <w:pPr>
                      <w:pStyle w:val="Bibliografa"/>
                      <w:rPr>
                        <w:noProof/>
                        <w:lang w:val="es-ES"/>
                      </w:rPr>
                    </w:pPr>
                    <w:r>
                      <w:rPr>
                        <w:noProof/>
                        <w:lang w:val="es-ES"/>
                      </w:rPr>
                      <w:t xml:space="preserve">[4] </w:t>
                    </w:r>
                  </w:p>
                </w:tc>
                <w:tc>
                  <w:tcPr>
                    <w:tcW w:w="0" w:type="auto"/>
                    <w:hideMark/>
                  </w:tcPr>
                  <w:p w:rsidR="003508A9" w:rsidRDefault="003508A9">
                    <w:pPr>
                      <w:pStyle w:val="Bibliografa"/>
                      <w:rPr>
                        <w:noProof/>
                        <w:lang w:val="es-ES"/>
                      </w:rPr>
                    </w:pPr>
                    <w:r>
                      <w:rPr>
                        <w:noProof/>
                        <w:lang w:val="es-ES"/>
                      </w:rPr>
                      <w:t>OMS, «¿Qué medidas sencillas pueden tomarse para protegerse del sol?,» OMS, 28 5 2015. [En línea]. Available: https://www.who.int/features/qa/40/es/. [Último acceso: 1 2019].</w:t>
                    </w:r>
                  </w:p>
                </w:tc>
              </w:tr>
            </w:tbl>
            <w:p w:rsidR="003508A9" w:rsidRDefault="003508A9">
              <w:pPr>
                <w:divId w:val="374886705"/>
                <w:rPr>
                  <w:rFonts w:eastAsia="Times New Roman"/>
                  <w:noProof/>
                </w:rPr>
              </w:pPr>
            </w:p>
            <w:p w:rsidR="003508A9" w:rsidRDefault="003508A9">
              <w:r>
                <w:rPr>
                  <w:b/>
                  <w:bCs/>
                </w:rPr>
                <w:fldChar w:fldCharType="end"/>
              </w:r>
            </w:p>
          </w:sdtContent>
        </w:sdt>
      </w:sdtContent>
    </w:sdt>
    <w:p w:rsidR="00D32DC4" w:rsidRPr="003508A9" w:rsidRDefault="00D32DC4" w:rsidP="003508A9">
      <w:pPr>
        <w:tabs>
          <w:tab w:val="left" w:pos="2562"/>
        </w:tabs>
        <w:rPr>
          <w:rFonts w:ascii="Arial Narrow" w:hAnsi="Arial Narrow"/>
          <w:sz w:val="56"/>
        </w:rPr>
      </w:pPr>
    </w:p>
    <w:sectPr w:rsidR="00D32DC4" w:rsidRPr="003508A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25E5" w:rsidRDefault="001A25E5" w:rsidP="00E3212B">
      <w:pPr>
        <w:spacing w:after="0" w:line="240" w:lineRule="auto"/>
      </w:pPr>
      <w:r>
        <w:separator/>
      </w:r>
    </w:p>
  </w:endnote>
  <w:endnote w:type="continuationSeparator" w:id="0">
    <w:p w:rsidR="001A25E5" w:rsidRDefault="001A25E5" w:rsidP="00E32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25E5" w:rsidRDefault="001A25E5" w:rsidP="00E3212B">
      <w:pPr>
        <w:spacing w:after="0" w:line="240" w:lineRule="auto"/>
      </w:pPr>
      <w:r>
        <w:separator/>
      </w:r>
    </w:p>
  </w:footnote>
  <w:footnote w:type="continuationSeparator" w:id="0">
    <w:p w:rsidR="001A25E5" w:rsidRDefault="001A25E5" w:rsidP="00E321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EB5B2D"/>
    <w:multiLevelType w:val="hybridMultilevel"/>
    <w:tmpl w:val="45147E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39F3522E"/>
    <w:multiLevelType w:val="hybridMultilevel"/>
    <w:tmpl w:val="E48427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534309FE"/>
    <w:multiLevelType w:val="hybridMultilevel"/>
    <w:tmpl w:val="145EB6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5C660FE0"/>
    <w:multiLevelType w:val="hybridMultilevel"/>
    <w:tmpl w:val="7598CBA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83B5CE4"/>
    <w:multiLevelType w:val="hybridMultilevel"/>
    <w:tmpl w:val="AC1AE7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9A52FCE"/>
    <w:multiLevelType w:val="hybridMultilevel"/>
    <w:tmpl w:val="1E2AB5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CA2"/>
    <w:rsid w:val="001A25E5"/>
    <w:rsid w:val="001D75E1"/>
    <w:rsid w:val="00236B43"/>
    <w:rsid w:val="00255F4D"/>
    <w:rsid w:val="0032610D"/>
    <w:rsid w:val="003508A9"/>
    <w:rsid w:val="003A71F4"/>
    <w:rsid w:val="004276C4"/>
    <w:rsid w:val="00427A8A"/>
    <w:rsid w:val="004A3CA2"/>
    <w:rsid w:val="004C0CFA"/>
    <w:rsid w:val="005A1EB5"/>
    <w:rsid w:val="005E6FEE"/>
    <w:rsid w:val="00615CD2"/>
    <w:rsid w:val="006A1280"/>
    <w:rsid w:val="006E05E4"/>
    <w:rsid w:val="00737455"/>
    <w:rsid w:val="0085641B"/>
    <w:rsid w:val="00913C95"/>
    <w:rsid w:val="00951BFC"/>
    <w:rsid w:val="00AB596A"/>
    <w:rsid w:val="00B715B2"/>
    <w:rsid w:val="00C353D8"/>
    <w:rsid w:val="00C665CE"/>
    <w:rsid w:val="00C7445C"/>
    <w:rsid w:val="00CA24CA"/>
    <w:rsid w:val="00CB7CE3"/>
    <w:rsid w:val="00D32DC4"/>
    <w:rsid w:val="00D714A1"/>
    <w:rsid w:val="00DD2981"/>
    <w:rsid w:val="00DD675D"/>
    <w:rsid w:val="00E3212B"/>
    <w:rsid w:val="00E87A2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E9CE75-264B-4C35-BF58-AAF62345D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508A9"/>
    <w:pPr>
      <w:keepNext/>
      <w:keepLines/>
      <w:spacing w:before="240" w:after="0"/>
      <w:outlineLvl w:val="0"/>
    </w:pPr>
    <w:rPr>
      <w:rFonts w:asciiTheme="majorHAnsi" w:eastAsiaTheme="majorEastAsia" w:hAnsiTheme="majorHAnsi" w:cstheme="majorBidi"/>
      <w:color w:val="2E74B5"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7455"/>
    <w:pPr>
      <w:ind w:left="720"/>
      <w:contextualSpacing/>
    </w:pPr>
  </w:style>
  <w:style w:type="paragraph" w:styleId="Descripcin">
    <w:name w:val="caption"/>
    <w:basedOn w:val="Normal"/>
    <w:next w:val="Normal"/>
    <w:uiPriority w:val="35"/>
    <w:unhideWhenUsed/>
    <w:qFormat/>
    <w:rsid w:val="00427A8A"/>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27A8A"/>
    <w:rPr>
      <w:color w:val="0563C1" w:themeColor="hyperlink"/>
      <w:u w:val="single"/>
    </w:rPr>
  </w:style>
  <w:style w:type="character" w:customStyle="1" w:styleId="Ttulo1Car">
    <w:name w:val="Título 1 Car"/>
    <w:basedOn w:val="Fuentedeprrafopredeter"/>
    <w:link w:val="Ttulo1"/>
    <w:uiPriority w:val="9"/>
    <w:rsid w:val="003508A9"/>
    <w:rPr>
      <w:rFonts w:asciiTheme="majorHAnsi" w:eastAsiaTheme="majorEastAsia" w:hAnsiTheme="majorHAnsi" w:cstheme="majorBidi"/>
      <w:color w:val="2E74B5" w:themeColor="accent1" w:themeShade="BF"/>
      <w:sz w:val="32"/>
      <w:szCs w:val="32"/>
      <w:lang w:eastAsia="es-EC"/>
    </w:rPr>
  </w:style>
  <w:style w:type="paragraph" w:styleId="Bibliografa">
    <w:name w:val="Bibliography"/>
    <w:basedOn w:val="Normal"/>
    <w:next w:val="Normal"/>
    <w:uiPriority w:val="37"/>
    <w:unhideWhenUsed/>
    <w:rsid w:val="003508A9"/>
  </w:style>
  <w:style w:type="paragraph" w:styleId="Encabezado">
    <w:name w:val="header"/>
    <w:basedOn w:val="Normal"/>
    <w:link w:val="EncabezadoCar"/>
    <w:uiPriority w:val="99"/>
    <w:unhideWhenUsed/>
    <w:rsid w:val="00E321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3212B"/>
  </w:style>
  <w:style w:type="paragraph" w:styleId="Piedepgina">
    <w:name w:val="footer"/>
    <w:basedOn w:val="Normal"/>
    <w:link w:val="PiedepginaCar"/>
    <w:uiPriority w:val="99"/>
    <w:unhideWhenUsed/>
    <w:rsid w:val="00E321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32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88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pps.who.int/iris/bitstream/handle/10665/42633/9243590073.pdf;jsessionid=E3443763EFE8C77114F35B1E5D015CE4?sequence=1"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serviciometeorologico.gob.ec/pronostico/radiac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Org03</b:Tag>
    <b:SourceType>Report</b:SourceType>
    <b:Guid>{1C0715AA-D6E0-4FA8-99E8-13EE5392A147}</b:Guid>
    <b:Title>Indice UV Solar Mundial - Guia Practica</b:Title>
    <b:Year>2003</b:Year>
    <b:Author>
      <b:Author>
        <b:NameList>
          <b:Person>
            <b:First>Organización Mundial de la Salud</b:First>
          </b:Person>
          <b:Person>
            <b:First>Organización Meteorológica Mundial</b:First>
          </b:Person>
          <b:Person>
            <b:First>Programa de las Naciones Unidas para el Medio Ambi</b:First>
          </b:Person>
          <b:Person>
            <b:First>Comisión Internacional de Protección</b:First>
          </b:Person>
        </b:NameList>
      </b:Author>
    </b:Author>
    <b:Publisher>Catalogación por la Biblioteca de la OMS</b:Publisher>
    <b:City>Ginebra</b:City>
    <b:RefOrder>1</b:RefOrder>
  </b:Source>
  <b:Source>
    <b:Tag>INA19</b:Tag>
    <b:SourceType>Report</b:SourceType>
    <b:Guid>{98A5B056-6FE7-47F7-A0E4-9421B7FA4B5E}</b:Guid>
    <b:Title>PRONOSTICO DEL ´ ´INDICE DE RADIACION ULTRAVIOLETA</b:Title>
    <b:Year>2019</b:Year>
    <b:Publisher>INAMHI</b:Publisher>
    <b:City>Guayaquil</b:City>
    <b:Author>
      <b:Author>
        <b:NameList>
          <b:Person>
            <b:Last>INAMHI</b:Last>
          </b:Person>
        </b:NameList>
      </b:Author>
    </b:Author>
    <b:RefOrder>2</b:RefOrder>
  </b:Source>
  <b:Source>
    <b:Tag>INA191</b:Tag>
    <b:SourceType>InternetSite</b:SourceType>
    <b:Guid>{AA894837-18D5-48C0-BB05-6298CE5BCCC1}</b:Guid>
    <b:Title>Visualizador de datos del Indice UV</b:Title>
    <b:Author>
      <b:Author>
        <b:NameList>
          <b:Person>
            <b:Last>INAMHI</b:Last>
          </b:Person>
        </b:NameList>
      </b:Author>
    </b:Author>
    <b:ProductionCompany>Instituto Nacional de Metereologia e Hidrologia</b:ProductionCompany>
    <b:YearAccessed>2019</b:YearAccessed>
    <b:MonthAccessed>1</b:MonthAccessed>
    <b:URL>http://186.42.174.236/IndiceUV2/</b:URL>
    <b:RefOrder>3</b:RefOrder>
  </b:Source>
  <b:Source>
    <b:Tag>OMS15</b:Tag>
    <b:SourceType>InternetSite</b:SourceType>
    <b:Guid>{DFB332F2-5C4B-4A95-9713-03D0BBDFB758}</b:Guid>
    <b:Author>
      <b:Author>
        <b:NameList>
          <b:Person>
            <b:Last>OMS</b:Last>
          </b:Person>
        </b:NameList>
      </b:Author>
    </b:Author>
    <b:Title>¿Qué medidas sencillas pueden tomarse para protegerse del sol?</b:Title>
    <b:ProductionCompany>OMS</b:ProductionCompany>
    <b:Year>2015</b:Year>
    <b:Month>5</b:Month>
    <b:Day>28</b:Day>
    <b:YearAccessed>2019</b:YearAccessed>
    <b:MonthAccessed>1</b:MonthAccessed>
    <b:URL>https://www.who.int/features/qa/40/es/</b:URL>
    <b:RefOrder>4</b:RefOrder>
  </b:Source>
</b:Sources>
</file>

<file path=customXml/itemProps1.xml><?xml version="1.0" encoding="utf-8"?>
<ds:datastoreItem xmlns:ds="http://schemas.openxmlformats.org/officeDocument/2006/customXml" ds:itemID="{B6C2CFCC-F9BB-4271-961E-C4D8B4248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8</Pages>
  <Words>1547</Words>
  <Characters>8510</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 CONTROL-PC</dc:creator>
  <cp:keywords/>
  <dc:description/>
  <cp:lastModifiedBy>Juan Pablo Cadena Aguilar</cp:lastModifiedBy>
  <cp:revision>7</cp:revision>
  <dcterms:created xsi:type="dcterms:W3CDTF">2019-01-28T14:36:00Z</dcterms:created>
  <dcterms:modified xsi:type="dcterms:W3CDTF">2019-02-01T02:53:00Z</dcterms:modified>
</cp:coreProperties>
</file>