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AUDIT ENERGY</w:t>
      </w:r>
    </w:p>
    <w:p>
      <w:pPr>
        <w:spacing w:after="2400" w:before="120"/>
        <w:jc w:val="center"/>
      </w:pPr>
      <w:r>
        <w:rPr>
          <w:rFonts w:ascii="Arial" w:cs="Arial" w:eastAsia="Arial" w:hAnsi="Arial"/>
          <w:color w:val="5C768D"/>
          <w:sz w:val="32"/>
          <w:szCs w:val="32"/>
        </w:rPr>
        <w:t xml:space="preserve">Especificação e Documentação Técnica do Sistema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F3E46"/>
          <w:sz w:val="20"/>
          <w:szCs w:val="20"/>
        </w:rPr>
        <w:t xml:space="preserve">Projeto: </w:t>
      </w:r>
      <w:r>
        <w:rPr>
          <w:rFonts w:ascii="Arial" w:cs="Arial" w:eastAsia="Arial" w:hAnsi="Arial"/>
          <w:color w:val="2F3E46"/>
          <w:sz w:val="20"/>
          <w:szCs w:val="20"/>
        </w:rPr>
        <w:t xml:space="preserve">Plataforma de Auditoria e Eficiência Energética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F3E46"/>
          <w:sz w:val="20"/>
          <w:szCs w:val="20"/>
        </w:rPr>
        <w:t xml:space="preserve">Autor: </w:t>
      </w:r>
      <w:r>
        <w:rPr>
          <w:rFonts w:ascii="Arial" w:cs="Arial" w:eastAsia="Arial" w:hAnsi="Arial"/>
          <w:color w:val="2F3E46"/>
          <w:sz w:val="20"/>
          <w:szCs w:val="20"/>
        </w:rPr>
        <w:t xml:space="preserve">Equipe de Engenharia de Software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F3E46"/>
          <w:sz w:val="20"/>
          <w:szCs w:val="20"/>
        </w:rPr>
        <w:t xml:space="preserve">Versão: </w:t>
      </w:r>
      <w:r>
        <w:rPr>
          <w:rFonts w:ascii="Arial" w:cs="Arial" w:eastAsia="Arial" w:hAnsi="Arial"/>
          <w:color w:val="2F3E46"/>
          <w:sz w:val="20"/>
          <w:szCs w:val="20"/>
        </w:rPr>
        <w:t xml:space="preserve">1.1.0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F3E46"/>
          <w:sz w:val="20"/>
          <w:szCs w:val="20"/>
        </w:rPr>
        <w:t xml:space="preserve">Data de Geração: </w:t>
      </w:r>
      <w:r>
        <w:rPr>
          <w:rFonts w:ascii="Arial" w:cs="Arial" w:eastAsia="Arial" w:hAnsi="Arial"/>
          <w:color w:val="2F3E46"/>
          <w:sz w:val="20"/>
          <w:szCs w:val="20"/>
        </w:rPr>
        <w:t xml:space="preserve">20/05/2026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F3E46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2F3E46"/>
          <w:sz w:val="20"/>
          <w:szCs w:val="20"/>
        </w:rPr>
        <w:t xml:space="preserve">Documento Homologado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1. Visão Geral do Sistema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Audit Energy é uma solução corporativa robusta desenvolvida para a centralização, controle e gestão estratégica de faturas de energia elétrica. O objetivo central da plataforma é automatizar a consolidação de dados de faturamento de Unidades Consumidoras (UCs), fornecendo a gestores e consultores um painel analítico para acompanhar o histórico de consumo, auditar custos tributários e tarifas aplicadas pelas distribuidoras de energia, e gerar relatórios gerenciais personalizados em formato PDF de alto padrão para envio e acompanhamento direto com seus respectivos clientes.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Como recurso complementar, caso exista o levantamento técnico de inventário de carga (potência e operação de equipamentos em campo), o sistema integra e confronta essa simulação teórica com o faturamento real para estimar distorções e sugerir oportunidades de eficientização.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Os principais recursos e dores de negócio solucionados pela plataforma incluem: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Controle de Faturas &amp; Importação: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Consolidação automática e manual de faturas nos formatos de planilha eletrônica (XLSX, XLS e CSV) ou sincronização programada direta com APIs do mercado.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Gestão Analítica de Despesas: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Painel de consolidação para monitorar evolução de consumo (kWh), despesas acumuladas, taxas tributárias e tarifas contratuais de forma integrada por cliente ou de forma global.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Geração e Compartilhamento de PDFs: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Geração automatizada de relatórios em PDF com gráficos consolidados de consumo e faturamento para os clientes finais da consultoria.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Simulação de Carga e Distorções: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Integração opcional do consumo real faturado contra a estimativa de consumo de equipamentos elétricos (motores, iluminação, condicionamento ambiental) cadastrados na Unidade Consumidora, se mapeados.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Insights Inteligentes via IA: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Emprego de inteligência artificial de ponta (Groq LLM) para analisar dados do faturamento e sugerir melhorias operacionais, ações preventivas e otimizações tributárias diretamente nos relatórios.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Disparo Automático por E-mail: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Disparo ágil e direto de relatórios gerados em PDF para os endereços de e-mail dos gestores dos respectivos clientes via SMTP integrado.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2. Arquitetura e Tecnologias Utilizadas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 aplicação é desenvolvida sob o modelo de Single Page Application (SPA) no frontend e uma API RESTful no backend. A arquitetura privilegia o desacoplamento de responsabilidades, facilidade de manutenção e segurança por meio de autenticação baseada em JWT (JSON Web Tokens).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2.1 Tecnologias do Backend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Node.js (v24.15.0):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Runtime moderno e performático para o desenvolvimento backend.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Express.js (v5.2.1):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Framework robusto e flexível para construção das rotas e controladores HTTP.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TypeScript (v5.8.2):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Linguagem tipada que eleva a robustez e previne erros comuns durante a codificação.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PostgreSQL (pg v8.20.0):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Banco de dados relacional que suporta alta carga de transações e consultas complexas.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tsx (v4.19.3):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Ferramenta de execução e transpilação rápida de arquivos TypeScript para desenvolvimento.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Bcryptjs (v3.0.3):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Criptografia de senhas usando hashing com salt (10 rounds).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JWT (jsonwebtoken v9.0.3):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Padrão de autenticação segura e stateless com tempo de expiração de 7 dias.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Nodemailer (v8.0.7):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Biblioteca para disparo de relatórios técnicos em anexo por e-mail via conexão SMTP.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Integração Groq: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Integração com a API de LLM da Groq (Llama-3.3-70b-versatile) para a geração automatizada de insights.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2.2 Tecnologias do Frontend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React (v19.2.5):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Biblioteca declarativa para renderização de interfaces reativas baseadas em componentes.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Vite (v8.0.10):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Ferramenta de build ultra-rápida baseada em ESBuild e Rollup.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TanStack React Router (v1.169.2):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Roteador com segurança de tipos (Type-safe router) integrado com o plugin Vite correspondente.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TanStack React Query (v5.100.9):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Gerenciamento de estado assíncrono e cacheamento reativo de requisições.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TailwindCSS (v4.2.4):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Framework de estilos em CSS utilitário para layouts limpos e responsivos.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Shadcn UI (v4.7.0):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Componentes visuais acessíveis e consistentes baseados no Radix UI e estilizados via Tailwind.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Inter Variable (@fontsource-variable/inter):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Família tipográfica moderna carregada de forma otimizada no layout da aplicação.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@react-pdf/renderer (v4.5.1):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Geração de PDFs complexos diretamente no navegador a partir de componentes React JSX.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XLSX &amp; PapaParse: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Bibliotecas para manipulação e parser de dados brutos de planilhas locais.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3. Modelagem do Banco de Dados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banco de dados PostgreSQL armazena as entidades de usuários, clientes (unidades consumidoras), equipamentos físicos (inventário de carga) e faturas elétricas. A seguir são detalhados os esquemas de cada tabela.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3.1 Tabela: dim_usuarios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Armazena as credenciais de acesso dos usuários à plataforma Audit Energy.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2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Dados</w:t>
            </w:r>
          </w:p>
        </w:tc>
        <w:tc>
          <w:tcPr>
            <w:tcW w:type="pct" w:w="1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Nulidade</w:t>
            </w:r>
          </w:p>
        </w:tc>
        <w:tc>
          <w:tcPr>
            <w:tcW w:type="pct" w:w="4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Restrições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sk_usuario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SERIAL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Chave primária autoincrementada (Surrogate Key)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nome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 completo do usuário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email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E-mail único utilizado para autenticação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senha_hash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Hash da senha (bcrypt)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perfil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'user'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Papel de autorização ('admin' ou 'user')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ativo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BOOLEAN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true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Indica se o cadastro está ativo no sistema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criado_em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TIMESTAMP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NOW()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e hora de criação do usuário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3.2 Tabela: dim_clientes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Armazena as Unidades Consumidoras de energia. Cada registro representa um local de auditoria.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2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Dados</w:t>
            </w:r>
          </w:p>
        </w:tc>
        <w:tc>
          <w:tcPr>
            <w:tcW w:type="pct" w:w="1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Nulidade</w:t>
            </w:r>
          </w:p>
        </w:tc>
        <w:tc>
          <w:tcPr>
            <w:tcW w:type="pct" w:w="4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sk_cliente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SERIAL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Chave primária autoincrementada (Surrogate Key)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nk_uc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Número da Unidade Consumidora (Natural Key / Identificador Único)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Razão Social ou Nome do Site do Cliente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distribuidora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Distribuidora de energia (ex: Light, Enel)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subgrupo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Subgrupo de tensão tarifária (ex: A4, B3)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nk_cnpj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CNPJ da Unidade Consumidora (Natural Key)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email_contato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E-mail de contato para envio do relatório PDF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cep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CEP do local de consumo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uf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Estado (UF) do local de consumo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cidade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Cidade do local de consumo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endereco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Logradouro/Rua do endereço do site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Número do local no endereço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complemento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Complemento do endereço do site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criado_em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TIMESTAMP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NOW()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e hora de criação do registro da UC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3.3 Tabela: dim_equipamentos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Contém o inventário de dispositivos elétricos de campo associados a um determinado cliente/UC.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2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Dados</w:t>
            </w:r>
          </w:p>
        </w:tc>
        <w:tc>
          <w:tcPr>
            <w:tcW w:type="pct" w:w="1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Nulidade</w:t>
            </w:r>
          </w:p>
        </w:tc>
        <w:tc>
          <w:tcPr>
            <w:tcW w:type="pct" w:w="4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Relacionamento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sk_equipamento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SERIAL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Chave primária autoincrementada (Surrogate Key)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fk_cliente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Chave estrangeira referenciando dim_clientes(sk_cliente) ON DELETE CASCADE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 do equipamento (ex: Motor 15 CV)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potencia_w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0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Potência nominal do dispositivo em Watts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horas_uso_dia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0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Estimativa de uso diário em horas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wh_dia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0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 estimado diário em Watt-hora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quantidade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1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Quantidade de unidades idênticas do equipamento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0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tarifário aplicado por kWh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criado_em</w:t>
            </w:r>
          </w:p>
        </w:tc>
        <w:tc>
          <w:tcPr>
            <w:tcW w:type="pct" w:w="2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TIMESTAMP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NOW()</w:t>
            </w:r>
          </w:p>
        </w:tc>
        <w:tc>
          <w:tcPr>
            <w:tcW w:type="pct" w:w="4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e hora de criação do cadastro do equipamento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3.4 Tabela: fato_faturas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Esta tabela possui grande dimensionalidade de colunas para suportar todos os campos que podem ser extraídos de planilhas complexas de auditoria energética ou da API PowerHub da Way2.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2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Nulidade</w:t>
            </w:r>
          </w:p>
        </w:tc>
        <w:tc>
          <w:tcPr>
            <w:tcW w:type="pct" w:w="4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 do Campo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sk_fatura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SERIAL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NOT 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Chave primária autoincrementada (Surrogate Key)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nome_do_site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 identificador da planta/instalação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nome_do_cliente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Razão social do cliente associado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fonte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Origem da fatura ('Excel', 'CSV', 'PowerHUB')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modalidade_tarifaria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Modalidade tarifária (ex: Verde, Azul, Convencional)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data_insercao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em que a fatura foi importada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nome_concessionaria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Distribuidora de energia concessionária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cnpj_concessionaria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CNPJ da concessionária de energia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endereco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Endereço de cobrança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cep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CEP da instalação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cidade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Cidade da instalação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uf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Estado da instalação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cnpj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CNPJ do cliente/consumidor na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impostos_rs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total consolidado de impostos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instalacao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Número de instalação físico (referência com nk_uc)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mes_referencia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Mês/Ano de referência da fatura (ex: '03/2026')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data_leitura_atualizada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da leitura atual dos medidores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data_leitura_anterior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da leitura anterior dos medidores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data_leitura_proxima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prevista para a próxima leitura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mes_consumo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Mês de consumo referente à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data_vencimento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de vencimento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data_emissao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de emissão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valor_total_rs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total financeiro consolidado da fatura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classe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Classe da unidade consumidora (ex: Industrial, Comercial)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subclasse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Subclasse da unidade consumidora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subgrupo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Subgrupo de tensão tarifária (ex: A4, B3)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codigo_barras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Código de barras da fatura para pagamento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numero_nf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TEXT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Número da Nota Fiscal da fatura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consumo_tusd_fora_ponta_rs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faturado da TUSD Fora Ponta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tarifa_consumo_tusd_fora_ponta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 unitária aplicada à TUSD Fora Ponta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medida_consumo_tusd_fora_ponta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 medido em kWh para TUSD Fora Ponta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consumo_te_fora_ponta_rs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faturado da TE Fora Ponta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tarifa_consumo_te_fora_ponta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 unitária aplicada à TE Fora Ponta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medida_consumo_te_fora_ponta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 medido em kWh para TE Fora Ponta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consumo_te_adicional_bandeira_amarela_rs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adicional de bandeira amarela na TE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tarifa_consumo_te_adicional_bandeira_amarela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 de adicional de bandeira amarela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medida_consumo_te_adicional_bandeira_amarela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Consumo medido em kWh sob bandeira amarela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multa_rs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cobrado de multa por atraso na fatura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juros_mora_rs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cobrado de juros de mora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atualizacao_monetaria_rs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cobrado de atualização monetária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ressarcimento_rs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de ressarcimento por danos/falhas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outros_rs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Outros custos e encargos adicionais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aliquota_icms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Alíquota de ICMS aplicada na fatura (%)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base_calculo_icms_rs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 de cálculo para ICMS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custo_icms_rs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total do ICMS destacado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aliquota_cofins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Alíquota de COFINS aplicada (%)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base_calculo_cofins_rs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 de cálculo para COFINS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custo_cofins_rs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total do COFINS destacado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aliquota_pis_pasep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Alíquota de PIS/PASEP aplicada (%)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base_calculo_pis_pasep_rs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Base de cálculo para PIS/PASEP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custo_pis_pasep_rs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Custo total do PIS/PASEP destacado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servicos_iluminacao_publica_rs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Valor da taxa de iluminação pública (R$)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tarifa_servicos_iluminacao_publica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Tarifa unitária da taxa de iluminação pública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medida_servicos_iluminacao_publica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NUMERIC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Medida associada à iluminação pública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soft_delete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BOOLEAN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FALSE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Flag de exclusão lógica (soft delete)</w:t>
            </w:r>
          </w:p>
        </w:tc>
      </w:tr>
      <w:tr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criado_em</w:t>
            </w:r>
          </w:p>
        </w:tc>
        <w:tc>
          <w:tcPr>
            <w:tcW w:type="pct" w:w="2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TIMESTAMP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DEFAULT NOW()</w:t>
            </w:r>
          </w:p>
        </w:tc>
        <w:tc>
          <w:tcPr>
            <w:tcW w:type="pct" w:w="4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Data e hora de criação do registro no banco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4. Estrutura do Backend (Endpoints &amp; Serviços)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 API REST do Audit Energy é estruturada em rotas públicas (como autenticação) e protegidas por autenticação JWT (JSON Web Tokens). O middleware de autorização valida o token contido no cabeçalho HTTP Authorization de cada chamada protegida.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4.1 Tabela de Rotas da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30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  <w:tc>
          <w:tcPr>
            <w:tcW w:type="pct" w:w="43%"/>
            <w:shd w:fill="1B365D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Realizada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Público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Autentica credenciais do usuário e retorna token JWT.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Recupera dados do perfil do usuário logado na sessão.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Altera a senha do próprio usuário logado.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Lista todos os usuários cadastrados na plataforma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Obtém detalhes cadastrais de um usuário específico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Cria um novo usuário gerando senha temporária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PUT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Atualiza os dados de cadastro de um usuário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DELETE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Exclui permanentemente o registro de um usuário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/api/users/:id/reset-password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Reseta a senha de um usuário gerando senha temporária (Acesso Admin).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Lista todas as Unidades Consumidoras cadastradas.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Recupera detalhes técnicos de uma Unidade Consumidora específica.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Cria uma nova Unidade Consumidora no banco de dados.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/api/clients/bulk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Importação e criação de múltiplas Unidades Consumidoras em lote.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PUT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Atualiza os dados técnicos/cadastrais de uma UC.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DELETE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/api/clients/:id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Exclui uma UC e todos os seus dados vinculados em cascata.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/api/equipment/client/:clientId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Lista o inventário de carga completo de uma UC específica.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/api/equipment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Cadastra um novo equipamento elétrico no inventário da UC.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PUT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/api/equipment/:id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Atualiza especificações de potência/uso de um equipamento.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DELETE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/api/equipment/:id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Remove permanentemente um equipamento do inventário.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/api/faturas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Recupera o histórico completo de faturas persistidas no banco.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/api/faturas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Salva ou atualiza uma fatura individual (detecção de duplicidade/soft delete).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/api/faturas/upload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Recebe arquivos planilhas de faturas (XLSX, CSV) via multipart para parser.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/api/faturas/sync-powerhub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Sincroniza faturas seletivas integrando diretamente com o PowerHub da Way2.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DELETE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/api/faturas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Exclusão administrativa (limpeza técnica) de todas as faturas persistidas.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/api/ai/optimize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Consome os dados de consumo e inventário no Groq para obter recomendações.</w:t>
            </w:r>
          </w:p>
        </w:tc>
      </w:tr>
      <w:tr>
        <w:tc>
          <w:tcPr>
            <w:tcW w:type="pct" w:w="12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3E46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/api/email/send-pdf</w:t>
            </w:r>
          </w:p>
        </w:tc>
        <w:tc>
          <w:tcPr>
            <w:tcW w:type="pct" w:w="15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JWT Required</w:t>
            </w:r>
          </w:p>
        </w:tc>
        <w:tc>
          <w:tcPr>
            <w:tcW w:type="pct" w:w="43%"/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3E46"/>
                <w:sz w:val="18"/>
                <w:szCs w:val="18"/>
              </w:rPr>
              <w:t xml:space="preserve">Envia o relatório gerado em anexo PDF (Multipart) via e-mail (Nodemailer).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4.2 Detalhes dos Serviços de Negócio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FaturaService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Centraliza a leitura lógica de arquivos binários utilizando bibliotecas XLSX para planilhas e PapaParse para arquivos de texto CSV. Ele mapeia os cabeçalhos literais ('Valor Total R$', 'Impostos R$', 'Instalação') para os campos equivalentes do PostgreSQL, limpando caracteres especiais, convertendo datas em padrões adequados e aplicando normalizações antes da persistência.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Também gerencia o comportamento de conflitos de faturas repetidas através do método saveOrUpdateFatura: se a fatura importada possuir exatamente os mesmos dados da existente, ela é ignorada; se possuir dados divergentes no mesmo período de instalação, a fatura antiga é marcada logicamente como deletada (soft delete) e a nova versão é inserida.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PowerHubService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Desenvolvido especificamente para integrar a API RESTful PowerHub da Way2. A integração realiza uma iteração paginada através de parâmetros HTTP $top e $skip. Para cada item da lista principal de faturas retornadas, o serviço realiza uma segunda requisição ao endpoint de detalhes (/items/{id}) para recuperar os campos analíticos das sub-leituras, tais como consumos TUSD/TE medidos, tarifas de impostos (ICMS, COFINS, PIS) e serviços adicionais como iluminação pública e multas de atraso.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AIService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Responsável por criar a comunicação com o motor de linguagem LLaMA-3.3-70b-versatile via provedor Groq. O serviço monta uma carga útil (payload) altamente técnica estruturada em tópicos de controle: Análise de Conformidade (baseada em distorção numérica), Variação Mês a Mês, Diagnóstico Tributário e Oportunidades Práticas de Otimização. O prompt injeta os dados reais da fatura, o consumo histórico do período anterior (para cálculo de variação percentual) e o inventário de carga associado para direcionar a IA em conselhos precisos sobre o comportamento energético da UC.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EmailService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Utiliza a biblioteca Nodemailer com as credenciais SMTP definidas no arquivo de ambiente (.env) para disparar relatórios técnicos formatados em PDF anexados diretamente na mensagem do usuário. A chamada recebe o buffer do PDF gerado pelo cliente, encapsula-o como anexo MIME com o cabeçalho apropriado e executa a entrega ao destinatário configurado.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5. Estrutura do Frontend (Páginas, Componentes &amp; Roteamento)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frontend é projetado usando React 19 em conjunto com Vite. O roteamento dinâmico utiliza o TanStack Router, cujas definições de arquivos geram tipagem em tempo de compilação em src/routeTree.gen.ts, diminuindo erros de caminhos de links quebrados.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5.1 Páginas do Sistema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HomePage: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Ponto de entrada após login. Apresenta indicadores consolidados de faturamento, consumo global em kWh, carga tributária média e gráficos de gastos por distribuidora e histórico de consumo.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LoginPage: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Tela de controle de acesso segura. Implementa a autenticação com JWT e redireciona usuários não autenticados das rotas privadas. Se a senha de login for detectada como temporária (iniciada com 'Tmp#'), o sistema força a imediata exibição do formulário de redefinição de senha obrigatória.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ClientsPage: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Exibe e gerencia a listagem das Unidades Consumidoras. Fornece diálogos de cadastro, edição e importação em lote de clientes.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EquipmentPage: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Mapeamento do inventário físico associado a cada UC. Permite cadastrar potência, tempo de uso e quantidades para simular o consumo teórico.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ImportPage: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Fornece os controles para carregar planilhas locais e invocar a sincronização remota via API PowerHub.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DataPage (Faturas da Sessão):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Tabela das faturas em memória na sessão de importação atual (dados recém-enviados). Oferece customização de colunas visíveis, paginação e estatísticas imediatas das faturas importadas antes de salvá-las no banco.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FaturasPage (Histórico de Faturas):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Histórico de faturas persistidas no banco de dados. Permite pesquisa por UC, filtros por colunas, ordenação dinâmica por campos técnicos de consumo e disparo da sincronização seletiva com o PowerHub.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PDFPage (Painel de Relatórios):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Módulo de geração e visualização de relatórios. Coleta dados de faturas, solicita insights de IA do backend e renderiza o PDFDocument, permitindo downloads em lote ou disparo de e-mails.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UsersPage: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Painel administrativo exclusivo para usuários administradores. Permite criar usuários, desativar cadastros e gerar senhas temporárias (incluindo funcionalidade de reset de senha).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5.2 Componentes Modulares por Domínio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Componentes de Layout &amp; Navegação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Sidebar: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Componente de barra lateral retrátil com atalhos de navegação e menu de ações do usuário.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Header: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Cabeçalho superior contendo título da página atual, indicadores rápidos e atalho de perfil.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NavUser: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Item de perfil do usuário logado na barra de navegação que expõe o botão de logout e alteração de senha.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ChangePasswordDialog: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Diálogo flutuante para troca de senha de acesso do usuário, exigindo senha atual e validações.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Componentes de Clientes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ClientDialog: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Formulário modal para criação e edição de Unidades Consumidoras.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ClientSelector: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Menu de seleção rápida de clientes, permitindo filtrar faturas por UC específica.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ClientsEmptyState: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Estado vazio exibido quando não há clientes cadastrados no banco.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ClientsTable: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Tabela estruturada para exibição dos dados das UCs com paginação e ordenação.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Componentes de Equipamentos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EquipmentDialog: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Formulário modal para cadastro de dispositivos com cálculos automáticos de Wh/dia e potência.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EquipmentEmptyState: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Estado vazio exibido quando a UC selecionada não possui equipamentos mapeados.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EquipmentTable: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Tabela com ações de edição/remoção dos equipamentos do inventário.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Componentes de Faturas &amp; Upload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FaturaSyncDialog: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Diálogo de parametrização da sincronização PowerHub (seleção de UC e competência).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FaturaHistoryTable: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Tabela dedicada a exibir faturas persistidas no histórico do banco, com filtros dinâmicos por coluna.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FileUpload: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Zona de drag-and-drop avançada para upload e processamento de planilhas locais.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Componentes de Dados (Sessão de Importação)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DataStats: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Painel de estatísticas agregadas das faturas da sessão (total faturado, consumo kWh, impostos).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Tabela de dados de pré-visualização das planilhas importadas na sessão corrente.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ColumnCustomizer: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Permite ocultar ou exibir dinamicamente colunas de faturas na tabela para facilitar a análise.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TableColumnFilter: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Diálogo modal contendo checkboxes para selecionar quais colunas técnicas devem estar visíveis ou ocultas no grid de visualização.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DataPagination: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Paginação reativa para tabelas de grande volume.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Estrutura do Relatório PDF (pdf/document)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Audit Energy gera relatórios ricos em formato PDF no cliente. Para manter o código modular, o componente principal PDFDocument é composto por sub-módulos especializados: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PDFHeader: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Renderiza o cabeçalho oficial com dados da UC, distribuidora, número NF e período de faturamento.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PDFFooter: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Renderiza o rodapé com numeração de páginas e termos de confidencialidade.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KPIBox: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Caixa de indicadores financeiros principais (Valor total, tributos, custos fixos).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ExecutiveSummary: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Rápido sumário textual sobre o resultado geral da auditoria daquele mês.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Exibe os dados numéricos brutos da fatura em tabelas organizadas do PDF.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BenchmarkTable: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Compara o consumo faturado contra o consumo simulado em campo (inventário).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EfficiencyScore: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Plota a barra de progresso ou medidor de eficiência do cliente baseado na distorção identificada.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ChartBlock: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Renderiza gráficos históricos de consumo e custos nos eixos mensais.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InsightCard: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Apresenta cards visuais para destacar pontos específicos observados na auditoria.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TimelineBlock: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Renderiza a linha do tempo ou histórico de consumo das faturas anteriores.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AIInsights: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Bloco formatado em Markdown que renderiza as sugestões de economia geradas pelo LLaMA.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SectionTitle: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Helper de estilização de títulos de seções internas do PDF.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PDFPreview: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Painel interativo para pré-visualizar as páginas geradas em tempo real antes de exportar ou enviar.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PDFEmptyState: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Estado neutro exibido quando nenhuma fatura ou período de faturamento foi selecionado.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PDFReportCard: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Card resumo que exibe informações consolidadas da UC a ser exportada para o PDF.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5.3 Provedores de Contexto (Contexts)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AuthContext: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Gerencia o token JWT e sessões, mantendo o estado de login e autenticação privada.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DataContext: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Centraliza requisições HTTP e sincronizações (faturas, clientes, equipamentos e usuários) através de cache reativo (React Query / Custom Hooks). Mantém o estado temporário de uploads de faturas via useReducer.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PDFContext: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Controla as seleções temporárias de linhas da tabela para ações em lote no painel de relatórios.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AlertContext: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Implementa caixas de diálogo flutuantes, modais de confirmação de exclusões e toasts customizados.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AppContext: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Gerencia configurações globais da aplicação frontend (ex: tema escuro/claro).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5.4 Hooks Customizados (TanStack Query)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useClients: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Encapsula consultas de busca, inserção, atualização e exclusão de Unidades Consumidoras com invalidação automática de cache.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useEquipment: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Gerencia o inventário de equipamentos por UC, sincronizando atualizações de carga no banco de dados.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useFaturas: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Abstrai a listagem histórica, inserção individual, upload de planilhas e sincronização PowerHub.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useUsers: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Controla operações administrativas de listagem, criação, redefinição de senha e exclusão de usuários.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6. Integrações do Sistema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 aplicação integra-se de forma ativa com sistemas externos para enriquecer seu ecossistema técnico. Essas integrações são executadas exclusivamente pela camada de serviço do servidor backend para garantir a segurança das chaves secretas de acesso.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6.1 API Way2 PowerHub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 Way2 provê um repositório centralizado de medição de faturas elétricas. O Audit Energy conecta-se ao endpoint REST da API PowerHub fornecendo chaves criptográficas x-way2-key personalizadas registradas no ambiente do servidor.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Devido ao grande volume de informações, a importação é dividida em blocos paginados de 100 faturas por iteração. Como a API externa possui uma estrutura genérica de faturamento, a camada PowerHubService realiza mapeamentos dinâmicos, convertendo itens genéricos da fatura para os campos específicos de consumo TUSD, consumo TE, tarifas e impostos exigidos pelo sistema de auditoria.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6.2 API Groq (LLaMA 3.3 70B)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Audit Energy utiliza o modelo avançado 'llama-3.3-70b-versatile' da Groq devido a sua baixíssima latência e alta precisão em língua portuguesa. O fluxo de análise inicia ao coletar o perfil elétrico registrado na fatura (consumo total, tributos cobrados, etc.) e o confronta com os dados acumulados do inventário de campo cadastrado pelo técnico.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 IA atua determinando se o desvio técnico de consumo está dentro de limites aceitáveis (inferior a 10%) e lista de maneira detalhada e embasada as prováveis causas físicas para distorções maiores. O resultado final gerado em formato Markdown é inserido no relatório PDF formatado com gráficos e sumários técnicos de eficiência.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7. Guia de Instalação e Execução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Esta seção descreve os procedimentos para instalar as dependências e iniciar a execução da plataforma de auditoria em ambientes locais de desenvolvimento.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7.1 Configurações de Variáveis de Ambiente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Crie um arquivo .env no diretório server/ com as seguintes chaves de configuração: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PORT: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Porta utilizada para subir a API Express (Default: 3001).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DATABASE_URL: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URL do PostgreSQL de desenvolvimento.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JWT_SECRET: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Chave secreta de hashing utilizada para assinar os tokens JWT.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POWERHUB_API_KEY: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Token secreto fornecido pela Way2 para consultar faturas do PowerHub.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POWERHUB_API_URL: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URL base da API REST da Way2.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GROQ_API_KEY: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Chave de autenticação gerada no painel de desenvolvedor da Groq.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SMTP_HOST / SMTP_USER / etc: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Configuração de SMTP do serviço de e-mails (Host, Port, User, Pass).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7.2 Comandos de Inicialização (Backend)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Abra o terminal no diretório server/ e execute: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Instalar dependências: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npm install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Iniciar em desenvolvimento: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npm run dev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servidor Express iniciará na porta configurada e tentará se conectar com o banco de dados PostgreSQL. As tabelas necessárias serão criadas automaticamente se não existirem na base de dados conectada.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C768D"/>
          <w:sz w:val="28"/>
          <w:szCs w:val="28"/>
        </w:rPr>
        <w:t xml:space="preserve">7.3 Comandos de Inicialização (Frontend)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Abra o terminal no diretório raiz do projeto e execute: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Instalar dependências: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npm install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2F3E46"/>
          <w:sz w:val="22"/>
          <w:szCs w:val="22"/>
        </w:rPr>
        <w:t xml:space="preserve">Iniciar servidor Vite:</w:t>
      </w:r>
      <w:r>
        <w:rPr>
          <w:rFonts w:ascii="Arial" w:cs="Arial" w:eastAsia="Arial" w:hAnsi="Arial"/>
          <w:color w:val="2F3E46"/>
          <w:sz w:val="22"/>
          <w:szCs w:val="22"/>
        </w:rPr>
        <w:t xml:space="preserve"> npm run dev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color w:val="2F3E46"/>
          <w:sz w:val="22"/>
          <w:szCs w:val="22"/>
        </w:rPr>
        <w:t xml:space="preserve">O Vite subirá o servidor de desenvolvimento no endereço local (ex: http://localhost:5173).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2026-05-20T19:56:54.606Z</dcterms:created>
  <dcterms:modified xsi:type="dcterms:W3CDTF">2026-05-20T19:56:54.606Z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