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Funcionamiento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Cada cliente genera mensajes y lo envía al buffer. </w:t>
      </w:r>
      <w:r>
        <w:rPr>
          <w:rFonts w:ascii="arial" w:hAnsi="arial"/>
        </w:rPr>
        <w:t>El número de clientes y el número de mensajes que envía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 deben ser configurables. Para cada mensaje, el thread cliente debe generar un objeto de tipo Mensaje e inicializarlo, después lo envía. </w:t>
      </w:r>
      <w:r>
        <w:rPr>
          <w:rFonts w:ascii="arial" w:hAnsi="arial"/>
        </w:rPr>
        <w:t>Para cada servidor hay un thread, todos estos threads deben terminar para cuando ya no hayan más clientes.</w:t>
      </w:r>
      <w:r>
        <w:rPr>
          <w:rFonts w:ascii="arial" w:hAnsi="arial"/>
        </w:rPr>
        <w:t xml:space="preserve"> Los threads servidores estarán continuamente solicitando mensajes al buffer y respondiendo las respectivas consultas (responder consiste en incrementar el valor del mensaje y avisarle al cliente que puede continuar </w:t>
      </w:r>
      <w:r>
        <w:rPr>
          <w:rFonts w:ascii="arial" w:hAnsi="arial"/>
        </w:rPr>
        <w:t>desde el mismo objeto mensaje</w:t>
      </w:r>
      <w:r>
        <w:rPr>
          <w:rFonts w:ascii="arial" w:hAnsi="arial"/>
        </w:rPr>
        <w:t>). El número de servidores también debe ser configurable. El número de clientes, el número de servidores, el número de consultas de cada uno de los clientes y el tamaño del buffer deben estar en un archivo, el cual será procesado por el main del programa.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Diseño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En el sistema tendremos: clientes, servidores, buffer y mensajes. Los clientes y servidores son los antes descritos. En cuanto al buffer, es un sitio donde los clientes almacenan los mensajes para que sean recogidos por los servidores; este buffer debe tener una cierta capacidad limitada, y funcionar en esquema productor-consumidor. Por su parte, los mensajes son objetos con la consulta que hace el cliente, y donde el servidor deja la respuesta. El funcionamiento es el siguiente: un cliente genera un mensaje, e intenta depositarlo en el buffer; si no es posible queda </w:t>
      </w:r>
      <w:r>
        <w:rPr>
          <w:rFonts w:ascii="arial" w:hAnsi="arial"/>
        </w:rPr>
        <w:t>en espera activa intentando guardar mensajes, si no lo logra, cede procesador con el método yield()</w:t>
      </w:r>
      <w:r>
        <w:rPr>
          <w:rFonts w:ascii="arial" w:hAnsi="arial"/>
        </w:rPr>
        <w:t xml:space="preserve">. Una vez depositado el mensaje, el cliente debe quedar </w:t>
      </w:r>
      <w:r>
        <w:rPr>
          <w:rFonts w:ascii="arial" w:hAnsi="arial"/>
        </w:rPr>
        <w:t>en espera pasiva</w:t>
      </w:r>
      <w:r>
        <w:rPr>
          <w:rFonts w:ascii="arial" w:hAnsi="arial"/>
        </w:rPr>
        <w:t xml:space="preserve"> de la respuesta del servidor; pero esta vez la espera sobre el mismo objeto mensaje. Cada servidor, por su parte, está continuamente intentando retirar mensajes del buffer; si está vacío, se queda en espera activa. Sin embargo, el servidor debe ceder el procesador después de cada intento </w:t>
      </w:r>
      <w:r>
        <w:rPr>
          <w:rFonts w:ascii="arial" w:hAnsi="arial"/>
        </w:rPr>
        <w:t>con el método yield()</w:t>
      </w:r>
      <w:r>
        <w:rPr>
          <w:rFonts w:ascii="arial" w:hAnsi="arial"/>
        </w:rPr>
        <w:t>. Una vez retirado el mensaje, genera una respuesta, y procede a despertar al cliente que se encuentra a la espera dormido en el mensaje.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Note que el cliente no se comunica directamente con el buffer, sino con el mensaje, y es este último quien se comunica con el buffer. El servidor se comunica con el buffer; no se comunica directamente con el cliente. El buffer debe recibir la información de cuántos clientes hay, pero no de cuántos mensajes van a circular. El tamaño del buffer debe ser configurable.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</w:rPr>
    </w:pPr>
    <w:r>
      <w:rPr>
        <w:rFonts w:ascii="arial" w:hAnsi="arial"/>
      </w:rPr>
      <w:t>Juan Pablo Cano Buitrago 201712395</w:t>
    </w:r>
  </w:p>
</w:hdr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404</Words>
  <Characters>2066</Characters>
  <CharactersWithSpaces>2464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2020-02-20T21:21:42Z</dcterms:created>
  <dc:creator/>
  <dc:description/>
  <dc:language>es-CO</dc:language>
  <cp:lastModifiedBy/>
  <dcterms:modified xsi:type="dcterms:W3CDTF">2020-02-20T21:29:59Z</dcterms:modified>
  <cp:revision>4</cp:revision>
  <dc:subject/>
  <dc:title/>
</cp:coreProperties>
</file>