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767" w:rsidRDefault="00760316">
      <w:pPr>
        <w:tabs>
          <w:tab w:val="left" w:pos="2144"/>
        </w:tabs>
        <w:spacing w:before="1" w:after="0" w:line="240" w:lineRule="auto"/>
        <w:ind w:left="822" w:right="796"/>
        <w:jc w:val="both"/>
        <w:rPr>
          <w:color w:val="202124"/>
          <w:highlight w:val="white"/>
        </w:rPr>
      </w:pPr>
      <w:r>
        <w:rPr>
          <w:color w:val="202124"/>
          <w:highlight w:val="white"/>
        </w:rPr>
        <w:tab/>
      </w:r>
    </w:p>
    <w:tbl>
      <w:tblPr>
        <w:tblStyle w:val="a0"/>
        <w:tblW w:w="8925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516"/>
        <w:gridCol w:w="4150"/>
        <w:gridCol w:w="3259"/>
      </w:tblGrid>
      <w:tr w:rsidR="004B6767">
        <w:tc>
          <w:tcPr>
            <w:tcW w:w="1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:rsidR="004B6767" w:rsidRDefault="00760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5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Sigla</w:t>
            </w:r>
          </w:p>
        </w:tc>
        <w:tc>
          <w:tcPr>
            <w:tcW w:w="4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:rsidR="004B6767" w:rsidRDefault="00760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5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Asignatura</w:t>
            </w:r>
          </w:p>
        </w:tc>
        <w:tc>
          <w:tcPr>
            <w:tcW w:w="3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:rsidR="004B6767" w:rsidRDefault="00760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5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Horas semana</w:t>
            </w:r>
          </w:p>
        </w:tc>
      </w:tr>
      <w:tr w:rsidR="004B6767">
        <w:tc>
          <w:tcPr>
            <w:tcW w:w="1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:rsidR="004B6767" w:rsidRDefault="00760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5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MDY1131</w:t>
            </w:r>
          </w:p>
        </w:tc>
        <w:tc>
          <w:tcPr>
            <w:tcW w:w="4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:rsidR="004B6767" w:rsidRDefault="00760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56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Modelamiento de Base de Datos </w:t>
            </w:r>
          </w:p>
        </w:tc>
        <w:tc>
          <w:tcPr>
            <w:tcW w:w="3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p w:rsidR="004B6767" w:rsidRPr="00F648BC" w:rsidRDefault="00760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56" w:lineRule="auto"/>
              <w:jc w:val="center"/>
              <w:rPr>
                <w:color w:val="000000"/>
                <w:sz w:val="20"/>
                <w:szCs w:val="20"/>
              </w:rPr>
            </w:pPr>
            <w:r w:rsidRPr="00F648BC">
              <w:rPr>
                <w:sz w:val="20"/>
                <w:szCs w:val="20"/>
              </w:rPr>
              <w:t>1 h en  semana  17</w:t>
            </w:r>
          </w:p>
        </w:tc>
      </w:tr>
    </w:tbl>
    <w:p w:rsidR="004B6767" w:rsidRDefault="004B6767">
      <w:pPr>
        <w:tabs>
          <w:tab w:val="center" w:pos="4419"/>
          <w:tab w:val="right" w:pos="8838"/>
        </w:tabs>
        <w:spacing w:before="1" w:after="0" w:line="256" w:lineRule="auto"/>
        <w:ind w:left="822" w:right="796"/>
        <w:jc w:val="center"/>
        <w:rPr>
          <w:sz w:val="20"/>
          <w:szCs w:val="20"/>
        </w:rPr>
      </w:pPr>
      <w:bookmarkStart w:id="0" w:name="_heading=h.gjdgxs" w:colFirst="0" w:colLast="0"/>
      <w:bookmarkEnd w:id="0"/>
    </w:p>
    <w:p w:rsidR="004B6767" w:rsidRDefault="004B6767">
      <w:pPr>
        <w:tabs>
          <w:tab w:val="left" w:pos="2144"/>
        </w:tabs>
        <w:spacing w:before="1" w:after="0" w:line="240" w:lineRule="auto"/>
        <w:ind w:left="822" w:right="796"/>
        <w:jc w:val="both"/>
        <w:rPr>
          <w:color w:val="202124"/>
          <w:highlight w:val="white"/>
        </w:rPr>
      </w:pPr>
      <w:bookmarkStart w:id="1" w:name="_heading=h.ys6q6044zi97" w:colFirst="0" w:colLast="0"/>
      <w:bookmarkEnd w:id="1"/>
    </w:p>
    <w:p w:rsidR="004B6767" w:rsidRDefault="004B6767">
      <w:pPr>
        <w:spacing w:before="1" w:after="0" w:line="240" w:lineRule="auto"/>
        <w:ind w:left="822" w:right="796"/>
        <w:jc w:val="both"/>
        <w:rPr>
          <w:color w:val="202124"/>
          <w:highlight w:val="white"/>
        </w:rPr>
      </w:pPr>
    </w:p>
    <w:p w:rsidR="004B6767" w:rsidRDefault="00760316">
      <w:pPr>
        <w:spacing w:before="1" w:after="0" w:line="240" w:lineRule="auto"/>
        <w:ind w:left="822" w:right="796"/>
        <w:jc w:val="both"/>
        <w:rPr>
          <w:color w:val="2021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2079558" cy="2094066"/>
            <wp:effectExtent l="0" t="0" r="0" b="1905"/>
            <wp:wrapSquare wrapText="bothSides" distT="114300" distB="114300" distL="114300" distR="11430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9558" cy="2094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B6767" w:rsidRPr="00AE34F8" w:rsidRDefault="00760316" w:rsidP="00F648BC">
      <w:pPr>
        <w:spacing w:after="0" w:line="240" w:lineRule="auto"/>
        <w:ind w:left="-684" w:right="800"/>
        <w:jc w:val="both"/>
        <w:rPr>
          <w:color w:val="202124"/>
        </w:rPr>
      </w:pPr>
      <w:r w:rsidRPr="00AE34F8">
        <w:rPr>
          <w:color w:val="202124"/>
        </w:rPr>
        <w:t>El Ministerio de Cultura, perteneciente al Estado de Chile, tiene por objetivo  colaborar en el diseño, formulación e implementación de políticas, planes y programas que contribuyan al desarrollo cultural y patrimonial de manera armónica y equita</w:t>
      </w:r>
      <w:r w:rsidRPr="00AE34F8">
        <w:rPr>
          <w:color w:val="202124"/>
        </w:rPr>
        <w:t>tiva en todo el territorio nacional y es en esta misión que ha detectado  una pérdida de interés por parte de la población juvenil en participar y   preservar las tradiciones culturales, como la danza, la música folclórica y la interpretación instrumental.</w:t>
      </w:r>
      <w:r w:rsidRPr="00AE34F8">
        <w:rPr>
          <w:color w:val="202124"/>
        </w:rPr>
        <w:t xml:space="preserve"> </w:t>
      </w:r>
    </w:p>
    <w:p w:rsidR="004B6767" w:rsidRPr="00AE34F8" w:rsidRDefault="00760316">
      <w:pPr>
        <w:spacing w:after="0" w:line="240" w:lineRule="auto"/>
        <w:ind w:left="141" w:right="800" w:hanging="825"/>
        <w:jc w:val="both"/>
        <w:rPr>
          <w:color w:val="202124"/>
        </w:rPr>
      </w:pPr>
      <w:r w:rsidRPr="00AE34F8">
        <w:rPr>
          <w:color w:val="202124"/>
        </w:rPr>
        <w:t>Es por esta razón,  que se ha propuesto impulsar con mayor énfasis los diferentes proyectos concursables, para que las academias de arte de cada región del país, particularmente de música y danza, puedan mejorar en cuanto a su  difusión,</w:t>
      </w:r>
      <w:r w:rsidRPr="00AE34F8">
        <w:rPr>
          <w:color w:val="202124"/>
        </w:rPr>
        <w:t xml:space="preserve"> calidad  e infraestructura, generando como consecuencia el  incremento de  la participación e </w:t>
      </w:r>
      <w:bookmarkStart w:id="2" w:name="_GoBack"/>
      <w:bookmarkEnd w:id="2"/>
      <w:r w:rsidRPr="00AE34F8">
        <w:rPr>
          <w:color w:val="202124"/>
        </w:rPr>
        <w:t>inserción en la  población,  el concepto de la cultura como parte del desarrollo humano, tendiente a mejorar la calidad de vida y la salud mental de las personas</w:t>
      </w:r>
      <w:r w:rsidRPr="00AE34F8">
        <w:rPr>
          <w:color w:val="202124"/>
        </w:rPr>
        <w:t>, sobre todo en la difícil época que nos ha tocado vivir.</w:t>
      </w:r>
    </w:p>
    <w:p w:rsidR="004B6767" w:rsidRPr="00AE34F8" w:rsidRDefault="00760316">
      <w:pPr>
        <w:spacing w:after="0" w:line="240" w:lineRule="auto"/>
        <w:ind w:left="820" w:right="800"/>
        <w:jc w:val="both"/>
        <w:rPr>
          <w:color w:val="202124"/>
        </w:rPr>
      </w:pPr>
      <w:r w:rsidRPr="00AE34F8">
        <w:rPr>
          <w:color w:val="202124"/>
        </w:rPr>
        <w:t xml:space="preserve"> </w:t>
      </w:r>
    </w:p>
    <w:p w:rsidR="004B6767" w:rsidRPr="00AE34F8" w:rsidRDefault="00760316">
      <w:pPr>
        <w:spacing w:after="0" w:line="240" w:lineRule="auto"/>
        <w:ind w:left="141" w:right="800"/>
        <w:jc w:val="both"/>
        <w:rPr>
          <w:color w:val="202124"/>
        </w:rPr>
      </w:pPr>
      <w:r w:rsidRPr="00AE34F8">
        <w:rPr>
          <w:color w:val="202124"/>
        </w:rPr>
        <w:t>Esta convocatoria tiene por objetivo el financiamiento total o parcial de proyectos que aporten a la puesta en valor, promoción y fomento del arte popular o de las culturas tradicionales de Chile, para lo que cada academia debe completar los formularios ad</w:t>
      </w:r>
      <w:r w:rsidRPr="00AE34F8">
        <w:rPr>
          <w:color w:val="202124"/>
        </w:rPr>
        <w:t>juntos con la información relevante.</w:t>
      </w:r>
    </w:p>
    <w:p w:rsidR="004B6767" w:rsidRPr="00AE34F8" w:rsidRDefault="00760316">
      <w:pPr>
        <w:spacing w:after="0" w:line="240" w:lineRule="auto"/>
        <w:ind w:left="141" w:right="800"/>
        <w:jc w:val="both"/>
        <w:rPr>
          <w:color w:val="202124"/>
          <w:highlight w:val="white"/>
        </w:rPr>
      </w:pPr>
      <w:r w:rsidRPr="00AE34F8">
        <w:rPr>
          <w:color w:val="202124"/>
          <w:highlight w:val="white"/>
        </w:rPr>
        <w:t xml:space="preserve"> </w:t>
      </w:r>
    </w:p>
    <w:p w:rsidR="004B6767" w:rsidRPr="00AE34F8" w:rsidRDefault="00760316">
      <w:pPr>
        <w:spacing w:after="0" w:line="240" w:lineRule="auto"/>
        <w:ind w:left="141" w:right="800"/>
        <w:jc w:val="both"/>
        <w:rPr>
          <w:color w:val="202124"/>
          <w:highlight w:val="white"/>
        </w:rPr>
      </w:pPr>
      <w:r w:rsidRPr="00AE34F8">
        <w:rPr>
          <w:color w:val="202124"/>
          <w:highlight w:val="white"/>
        </w:rPr>
        <w:t>Y es, en este contexto que, usted como especialista en tecnologías de información, se le ha otorgado la tarea de</w:t>
      </w:r>
      <w:r w:rsidRPr="00AE34F8">
        <w:rPr>
          <w:b/>
          <w:color w:val="202124"/>
          <w:highlight w:val="white"/>
        </w:rPr>
        <w:t xml:space="preserve"> diseñar</w:t>
      </w:r>
      <w:r w:rsidRPr="00AE34F8">
        <w:rPr>
          <w:b/>
          <w:i/>
          <w:color w:val="202124"/>
          <w:highlight w:val="white"/>
        </w:rPr>
        <w:t xml:space="preserve"> e implementar una base de datos,</w:t>
      </w:r>
      <w:r w:rsidRPr="00AE34F8">
        <w:rPr>
          <w:b/>
          <w:color w:val="202124"/>
          <w:highlight w:val="white"/>
        </w:rPr>
        <w:t xml:space="preserve"> </w:t>
      </w:r>
      <w:r w:rsidRPr="00AE34F8">
        <w:rPr>
          <w:color w:val="202124"/>
          <w:highlight w:val="white"/>
        </w:rPr>
        <w:t xml:space="preserve">que registre toda la información relevante que las Academias de Artes   deberán remitir en los documentos oficiales, como, por ejemplo: costos del personal contratado e insumos generales, información general de las escuelas, información del personal, etc. </w:t>
      </w:r>
    </w:p>
    <w:p w:rsidR="004B6767" w:rsidRPr="00AE34F8" w:rsidRDefault="00760316">
      <w:pPr>
        <w:spacing w:after="0" w:line="240" w:lineRule="auto"/>
        <w:ind w:left="141" w:right="800"/>
        <w:jc w:val="both"/>
        <w:rPr>
          <w:color w:val="202124"/>
          <w:highlight w:val="white"/>
        </w:rPr>
      </w:pPr>
      <w:r w:rsidRPr="00AE34F8">
        <w:rPr>
          <w:color w:val="202124"/>
          <w:highlight w:val="white"/>
        </w:rPr>
        <w:t xml:space="preserve"> </w:t>
      </w:r>
    </w:p>
    <w:p w:rsidR="00AE34F8" w:rsidRPr="00AE34F8" w:rsidRDefault="00AE34F8" w:rsidP="00AE34F8">
      <w:pPr>
        <w:ind w:left="141" w:right="800"/>
        <w:jc w:val="both"/>
        <w:rPr>
          <w:rFonts w:asciiTheme="minorHAnsi" w:hAnsiTheme="minorHAnsi" w:cstheme="minorHAnsi"/>
          <w:color w:val="202124"/>
        </w:rPr>
      </w:pPr>
      <w:r w:rsidRPr="00AE34F8">
        <w:rPr>
          <w:rFonts w:asciiTheme="minorHAnsi" w:hAnsiTheme="minorHAnsi" w:cstheme="minorHAnsi"/>
          <w:color w:val="202124"/>
          <w:highlight w:val="white"/>
        </w:rPr>
        <w:t xml:space="preserve">Adicionalmente, para cumplir con este objetivo y los requerimientos del sistema, el Ministerio de Cultura, ha instruido que cada academia de artes que solicite recursos económicos para cubrir los gastos asociados a su   funcionamiento, complete los formularios </w:t>
      </w:r>
      <w:r w:rsidRPr="00AE34F8">
        <w:rPr>
          <w:rFonts w:asciiTheme="minorHAnsi" w:hAnsiTheme="minorHAnsi" w:cstheme="minorHAnsi"/>
        </w:rPr>
        <w:t>(ANEXOS FORMA B FORMULARIO ACADEMIA) en la plataforma, de manera online.</w:t>
      </w:r>
    </w:p>
    <w:p w:rsidR="004B6767" w:rsidRDefault="004B6767" w:rsidP="00AE34F8">
      <w:pPr>
        <w:spacing w:after="0" w:line="240" w:lineRule="auto"/>
        <w:ind w:left="141" w:right="800"/>
        <w:jc w:val="both"/>
      </w:pPr>
    </w:p>
    <w:sectPr w:rsidR="004B6767">
      <w:headerReference w:type="default" r:id="rId11"/>
      <w:pgSz w:w="12240" w:h="15840"/>
      <w:pgMar w:top="1417" w:right="9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316" w:rsidRDefault="00760316">
      <w:pPr>
        <w:spacing w:after="0" w:line="240" w:lineRule="auto"/>
      </w:pPr>
      <w:r>
        <w:separator/>
      </w:r>
    </w:p>
  </w:endnote>
  <w:endnote w:type="continuationSeparator" w:id="0">
    <w:p w:rsidR="00760316" w:rsidRDefault="00760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316" w:rsidRDefault="00760316">
      <w:pPr>
        <w:spacing w:after="0" w:line="240" w:lineRule="auto"/>
      </w:pPr>
      <w:r>
        <w:separator/>
      </w:r>
    </w:p>
  </w:footnote>
  <w:footnote w:type="continuationSeparator" w:id="0">
    <w:p w:rsidR="00760316" w:rsidRDefault="00760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767" w:rsidRDefault="0076031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ab/>
      <w:t xml:space="preserve">FORMA </w:t>
    </w:r>
    <w:r>
      <w:t>B</w:t>
    </w:r>
  </w:p>
  <w:p w:rsidR="004B6767" w:rsidRDefault="0076031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1952625" cy="437515"/>
          <wp:effectExtent l="0" t="0" r="0" b="0"/>
          <wp:docPr id="25" name="image1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2625" cy="437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4B6767" w:rsidRDefault="004B6767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4B6767" w:rsidRDefault="0076031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b/>
        <w:color w:val="000000"/>
        <w:sz w:val="32"/>
        <w:szCs w:val="32"/>
      </w:rPr>
      <w:t xml:space="preserve">Contexto General del Examen Transversal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767"/>
    <w:rsid w:val="004B6767"/>
    <w:rsid w:val="00760316"/>
    <w:rsid w:val="00AE34F8"/>
    <w:rsid w:val="00F6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C2EB6"/>
  <w15:docId w15:val="{CF126D64-1627-4F40-806A-7D3FFFD6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2240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224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9224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40A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rUUO2TUifC+X8D8Ocr8k2hGUeQ==">AMUW2mVaZuHmft1snsceNuqCk4vbOrABDy/D+LV8uAnH2B+i9Z5+gKTzdB6FL2CBwSElmOAN2m9a2X70hgMuORmMdAHAYNafrrOqcEC69lTHmsvhk6FJ8QzgI+jA5MKpcvc1c3KLOaUM7zfKJQuHNtGSXUXeIK5fjQ==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F4C83D-4134-4A0A-8C31-8FA0DAE4C1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F2F2B0-9168-436D-90E3-754D49B7AB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03D209-79FD-4DEF-BC46-DD5D478A40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Alicia Zambrano B</cp:lastModifiedBy>
  <cp:revision>3</cp:revision>
  <dcterms:created xsi:type="dcterms:W3CDTF">2022-05-18T16:23:00Z</dcterms:created>
  <dcterms:modified xsi:type="dcterms:W3CDTF">2022-06-07T15:51:00Z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</Properties>
</file>