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4" w:lineRule="auto"/>
      </w:pPr>
      <w:r>
        <w:rPr>
          <w:rFonts w:ascii="Calibri" w:hAnsi="Calibri" w:eastAsia="Calibri" w:cs="Calibri"/>
          <w:b/>
          <w:i w:val="0"/>
          <w:color w:val="171A1E"/>
          <w:sz w:val="52"/>
        </w:rPr>
        <w:t>Jeniffer Mieres Contreras</w:t>
      </w:r>
    </w:p>
    <w:p>
      <w:pPr>
        <w:spacing w:before="0" w:after="50" w:line="274" w:lineRule="auto"/>
      </w:pPr>
      <w:r>
        <w:rPr>
          <w:rFonts w:ascii="Calibri" w:hAnsi="Calibri" w:eastAsia="Calibri" w:cs="Calibri"/>
          <w:b/>
          <w:i w:val="0"/>
          <w:color w:val="24435C"/>
          <w:sz w:val="17"/>
          <w:spacing w:val="30"/>
        </w:rPr>
        <w:t>TRABAJADORA SOCIAL   |   BIENESTAR LABORAL, CALIDAD DE VIDA Y GESTIÓN DE BENEFICIOS</w:t>
      </w:r>
    </w:p>
    <w:p>
      <w:pPr>
        <w:spacing w:before="0" w:after="0" w:line="274" w:lineRule="auto"/>
        <w:pBdr>
          <w:bottom w:val="single" w:sz="22" w:space="6" w:color="24435C"/>
        </w:pBdr>
      </w:pPr>
      <w:r>
        <w:rPr>
          <w:rFonts w:ascii="Calibri" w:hAnsi="Calibri" w:eastAsia="Calibri" w:cs="Calibri"/>
          <w:b w:val="0"/>
          <w:i w:val="0"/>
          <w:color w:val="6E7378"/>
          <w:sz w:val="18"/>
        </w:rPr>
        <w:t>+56 9 4903 1682   ·   jeniffer.mieres@gmail.com   ·   El Monte, Región Metropolitana</w:t>
      </w:r>
    </w:p>
    <w:p>
      <w:pPr>
        <w:keepNext/>
        <w:spacing w:before="18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PERFIL PROFESIONAL</w:t>
      </w:r>
    </w:p>
    <w:p>
      <w:pPr>
        <w:spacing w:before="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8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8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ÁREAS DE EXPERTISE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Diversidad e inclusión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EXPERIENCIA PROFESIONAL</w:t>
      </w:r>
    </w:p>
    <w:p>
      <w:pPr>
        <w:keepNext/>
        <w:keepLines/>
        <w:tabs>
          <w:tab w:pos="10483" w:val="right"/>
        </w:tabs>
        <w:spacing w:before="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Agosto 2023 – Actualidad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Trabajadora Social · Departamento de Beneficios Estudiantiles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Realizo la evaluación socioeconómica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Gestiono beneficios ministeriales e internos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Atiendo al estudiantado de manera permanente y entrego orientación social personalizada, acompañándolo durante todo el proceso de postulación.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Coordino casos complejos con áreas internas de la universidad y con redes de apoyo externas cuando la necesidad excede el ámbito académico.</w:t>
      </w:r>
    </w:p>
    <w:p>
      <w:pPr>
        <w:keepNext/>
        <w:keepLines/>
        <w:tabs>
          <w:tab w:pos="10483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Octubre 2018 – Febrero 2023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Líder en Gestión de Personas · Consultora para la industria minera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Estuve a cargo de los programas de bienestar y beneficios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Gestioné convenios y beneficios orientados a la calidad de vida laboral, administrando la relación con instituciones y proveedores externos.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Organicé actividades corporativas de bienestar e integración, articulando a las distintas áreas para asegurar convocatoria y buena ejecución.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Tuve a cargo la matriz de riesgo y salud en el trabajo junto al prevencionista externo, con seguimiento por KPI para dar cumplimiento a la certificación.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Lideré el plan anual de capacitaciones internas de la compañía.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Asumí durante un año el Sistema de Gestión Integrado como auditora interna en las certificaciones ISO 9001:2015, ISO 14001:2015 e ISO 45001:2018 (Seguridad y Salud en el Trabajo).</w:t>
      </w:r>
    </w:p>
    <w:p>
      <w:pPr>
        <w:keepNext/>
        <w:keepLines/>
        <w:pageBreakBefore/>
        <w:tabs>
          <w:tab w:pos="10483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Octubre 2017 – Septiembre 2018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Monitora · Grupo Emprendedores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Diseñé y dicté capacitaciones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Orienté a los emprendedores en materia de vivienda, articulando con las redes de la comuna, y los vinculé con recursos disponibles que muchas veces no sabían que tenían a su alcance.</w:t>
      </w:r>
    </w:p>
    <w:p>
      <w:pPr>
        <w:keepNext/>
        <w:keepLines/>
        <w:tabs>
          <w:tab w:pos="10483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Diciembre 2016 – Septiembre 2017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Encargada · Departamento de Bienestar Social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Diseñé e implementé el departamento desde su origen, para una dotación de más de 200 colaboradores, definiendo la planificación de actividades y beneficios.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Administré el Seguro Complementario de Salud de la dotación, apoyando a los trabajadores en el acceso, uso y tramitación de reembolsos.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Gestioné licencias médicas ante la Caja de Compensación Los Andes y la incorporación de cargas familiares de los trabajadores.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Realicé visitas semanales a la segunda sucursal, atendiendo en terreno las necesidades de beneficios internos y externos, principalmente en vivienda y salud.</w:t>
      </w:r>
    </w:p>
    <w:p>
      <w:pPr>
        <w:keepNext/>
        <w:spacing w:before="22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FORMACIÓN ACADÉMICA</w:t>
      </w:r>
    </w:p>
    <w:p>
      <w:pPr>
        <w:keepNext/>
        <w:keepLines/>
        <w:tabs>
          <w:tab w:pos="10483" w:val="right"/>
        </w:tabs>
        <w:spacing w:before="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En curso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Universidad de Santiago de Chile</w:t>
      </w:r>
    </w:p>
    <w:p>
      <w:pPr>
        <w:keepNext/>
        <w:keepLines/>
        <w:tabs>
          <w:tab w:pos="10483" w:val="right"/>
        </w:tabs>
        <w:spacing w:before="13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2016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Universidad Andrés Bello</w:t>
      </w:r>
    </w:p>
    <w:p>
      <w:pPr>
        <w:keepNext/>
        <w:keepLines/>
        <w:tabs>
          <w:tab w:pos="10483" w:val="right"/>
        </w:tabs>
        <w:spacing w:before="13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2012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Instituto Profesional AIEP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CURSOS Y CERTIFICACIONES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Certificación Gatekeepers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TÜV Rheinland (2019).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Bicentenario OTEC (2021).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COMPETENCIAS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Comunicación efectiva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Proactividad y aporte al clima laboral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HERRAMIENTAS Y DISPONIBILIDAD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95" w:right="850" w:bottom="539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4" w:lineRule="auto"/>
    </w:pPr>
    <w:rPr>
      <w:rFonts w:ascii="Calibri" w:hAnsi="Calibri" w:eastAsia="Calibri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