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color w:val="FFFFFF"/>
          <w:sz w:val="45"/>
          <w:spacing w:val="6"/>
        </w:rPr>
        <w:t xml:space="preserve">  Jeniffer Mieres Contreras</w:t>
      </w:r>
    </w:p>
    <w:p>
      <w:pPr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color w:val="C7D4DA"/>
          <w:sz w:val="16"/>
          <w:spacing w:val="36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color w:val="C7D4DA"/>
          <w:sz w:val="17"/>
        </w:rPr>
        <w:t xml:space="preserve">  +56 9 4903 1682   ·   jeniffer.mieres@gmail.com   ·   El Monte, Región Metropolitana</w:t>
      </w:r>
    </w:p>
    <w:p>
      <w:pPr>
        <w:spacing w:before="0" w:after="160" w:line="240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sz w:val="10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261" w:type="dxa"/>
      </w:tblPr>
      <w:tblGrid>
        <w:gridCol w:w="3061"/>
        <w:gridCol w:w="7200"/>
      </w:tblGrid>
      <w:tr>
        <w:tc>
          <w:tcPr>
            <w:tcW w:type="dxa" w:w="3061"/>
            <w:tcW w:w="3061" w:type="dxa"/>
            <w:shd w:val="clear" w:fill="F1F4F5"/>
            <w:tcMar>
              <w:top w:w="181" w:type="dxa"/>
              <w:left w:w="181" w:type="dxa"/>
              <w:bottom w:w="181" w:type="dxa"/>
              <w:right w:w="181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ÁREAS DE EXPERTISE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Creación, implementación y evaluación de programas de bienestar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Gestión de beneficios internos y externos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Evaluación socioeconómica e informes sociales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Seguro Complementario de Salud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Licencias médicas y cargas familiares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Convenios institucionales y gestión de proveedores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Orientación en salud y vivienda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Coordinación de actividades y eventos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Diseño y facilitación de talleres y capacitaciones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Diversidad e inclusión</w:t>
            </w:r>
          </w:p>
          <w:p>
            <w:pPr>
              <w:keepNext/>
              <w:spacing w:before="12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COMPETENCIAS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Vocación y orientación al servicio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Excelente trato al usuario y altos estándares de calidad de atención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Comunicación efectiva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Trabajo en equipo y coordinación transversal con múltiples unidades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Autonomía y resolución de situaciones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Flexibilidad y adaptación al cambio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Proactividad y aporte al clima laboral</w:t>
            </w:r>
          </w:p>
        </w:tc>
        <w:tc>
          <w:tcPr>
            <w:tcW w:type="dxa" w:w="7200"/>
            <w:tcW w:w="7200" w:type="dxa"/>
            <w:tcMar>
              <w:top w:w="181" w:type="dxa"/>
              <w:left w:w="283" w:type="dxa"/>
              <w:bottom w:w="181" w:type="dxa"/>
              <w:right w:w="0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PERFIL PROFESIONAL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sz w:val="18"/>
              </w:rPr>
              <w:t>Trabajadora Social titulada con distinción y más de 9 años de experiencia en bienestar laboral, gestión de beneficios, evaluación socioeconómica y acompañamiento social.</w:t>
            </w:r>
          </w:p>
          <w:p>
            <w:pPr>
              <w:spacing w:before="44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sz w:val="18"/>
              </w:rPr>
      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      </w:r>
          </w:p>
          <w:p>
            <w:pPr>
              <w:spacing w:before="44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sz w:val="18"/>
              </w:rPr>
      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      </w:r>
          </w:p>
          <w:p>
            <w:pPr>
              <w:keepNext/>
              <w:spacing w:before="12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EXPERIENCIA PROFESIONAL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20"/>
              </w:rPr>
              <w:t>Universidad de Santiago de Chile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Trabajadora Social · Departamento de Beneficios Estudiantiles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12"/>
              </w:rPr>
              <w:t>Agosto 2023 – Actualidad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Realizo la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evaluación socioeconómica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cada caso, revisando antecedentes y acreditaciones en los sistemas del Ministerio de Educación para definir con autonomía qué apoyo corresponde.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Gestiono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beneficios ministeriales e internos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principio a fin: verificación de requisitos, preselección, seguimiento y registro documental. Elaboro informes sociales y mantengo la trazabilidad de la cartera de casos a mi cargo.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Atiendo al estudiantado de manera permanente y entrego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orientación social personalizada</w:t>
            </w:r>
            <w:r>
              <w:rPr>
                <w:rFonts w:ascii="Calibri" w:hAnsi="Calibri" w:eastAsia="Calibri" w:cs="Calibri"/>
                <w:b w:val="0"/>
                <w:sz w:val="18"/>
              </w:rPr>
              <w:t>, acompañándolo durante todo el proceso de postulación.</w:t>
            </w:r>
          </w:p>
          <w:p>
            <w:pPr>
              <w:keepNext w:val="0"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Coordino casos complejos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con áreas internas de la universidad y con redes de apoyo externas cuando la necesidad excede el ámbito académico.</w:t>
            </w:r>
          </w:p>
          <w:p>
            <w:pPr>
              <w:keepNext/>
              <w:keepLines/>
              <w:spacing w:before="11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20"/>
              </w:rPr>
              <w:t>Bmining · Desarrollo e Innovación para la Minería SpA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Líder en Gestión de Personas · Consultora para la industria minera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12"/>
              </w:rPr>
              <w:t>Octubre 2018 – Febrero 2023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Estuve a cargo de los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programas de bienestar y beneficios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los colaboradores, desde la definición de la oferta hasta su implementación y seguimiento, con foco en el clima laboral y en el día a día de la empresa.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Gestioné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convenios y beneficios orientados a la calidad de vida laboral</w:t>
            </w:r>
            <w:r>
              <w:rPr>
                <w:rFonts w:ascii="Calibri" w:hAnsi="Calibri" w:eastAsia="Calibri" w:cs="Calibri"/>
                <w:b w:val="0"/>
                <w:sz w:val="18"/>
              </w:rPr>
              <w:t>, administrando la relación con instituciones y proveedores externos.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Organicé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actividades corporativas de bienestar e integración</w:t>
            </w:r>
            <w:r>
              <w:rPr>
                <w:rFonts w:ascii="Calibri" w:hAnsi="Calibri" w:eastAsia="Calibri" w:cs="Calibri"/>
                <w:b w:val="0"/>
                <w:sz w:val="18"/>
              </w:rPr>
              <w:t>, articulando a las distintas áreas para asegurar convocatoria y buena ejecución.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Tuve a cargo la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matriz de riesgo y salud en el trabajo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junto al prevencionista externo, con seguimiento por KPI para dar cumplimiento a la certificación.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Lideré el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plan anual de capacitaciones internas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la compañía.</w:t>
            </w:r>
          </w:p>
          <w:p>
            <w:pPr>
              <w:keepNext w:val="0"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Asumí durante un año el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Sistema de Gestión Integrado como auditora interna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en las certificaciones ISO 9001:2015, ISO 14001:2015 e ISO 45001:2018 (Seguridad y Salud en el Trabajo).</w:t>
            </w:r>
          </w:p>
        </w:tc>
        <w:trPr/>
      </w:tr>
    </w:tbl>
    <w:p>
      <w:pPr>
        <w:pageBreakBefore/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color w:val="FFFFFF"/>
          <w:sz w:val="45"/>
          <w:spacing w:val="6"/>
        </w:rPr>
        <w:t xml:space="preserve">  Jeniffer Mieres Contreras</w:t>
      </w:r>
    </w:p>
    <w:p>
      <w:pPr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color w:val="C7D4DA"/>
          <w:sz w:val="16"/>
          <w:spacing w:val="36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color w:val="C7D4DA"/>
          <w:sz w:val="17"/>
        </w:rPr>
        <w:t xml:space="preserve">  +56 9 4903 1682   ·   jeniffer.mieres@gmail.com   ·   El Monte, Región Metropolitana</w:t>
      </w:r>
    </w:p>
    <w:p>
      <w:pPr>
        <w:spacing w:before="0" w:after="160" w:line="240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sz w:val="10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261" w:type="dxa"/>
      </w:tblPr>
      <w:tblGrid>
        <w:gridCol w:w="3061"/>
        <w:gridCol w:w="7200"/>
      </w:tblGrid>
      <w:tr>
        <w:tc>
          <w:tcPr>
            <w:tcW w:type="dxa" w:w="3061"/>
            <w:tcW w:w="3061" w:type="dxa"/>
            <w:shd w:val="clear" w:fill="F1F4F5"/>
            <w:tcMar>
              <w:top w:w="181" w:type="dxa"/>
              <w:left w:w="181" w:type="dxa"/>
              <w:bottom w:w="181" w:type="dxa"/>
              <w:right w:w="181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HERRAMIENTAS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0" w:line="250" w:lineRule="auto"/>
              <w:suppressAutoHyphens w:val="1"/>
            </w:pPr>
            <w:r>
              <w:rPr>
                <w:rFonts w:ascii="Calibri" w:hAnsi="Calibri" w:eastAsia="Calibri" w:cs="Calibri"/>
                <w:b w:val="0"/>
                <w:sz w:val="17"/>
              </w:rPr>
              <w:t>Microsoft Office (Word, Excel y PowerPoint) nivel intermedio; conocimiento básico de BUK, SAP y Talana; plataformas institucionales del Ministerio de Educación y gestión documental.</w:t>
            </w:r>
          </w:p>
          <w:p>
            <w:pPr>
              <w:keepNext/>
              <w:spacing w:before="21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DISPONIBILIDAD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0" w:line="250" w:lineRule="auto"/>
              <w:suppressAutoHyphens w:val="1"/>
            </w:pPr>
            <w:r>
              <w:rPr>
                <w:rFonts w:ascii="Calibri" w:hAnsi="Calibri" w:eastAsia="Calibri" w:cs="Calibri"/>
                <w:b w:val="0"/>
                <w:sz w:val="17"/>
              </w:rPr>
              <w:t>Movilización propia y licencia clase B; disponibilidad para desempeñarse en Campus San Joaquín y en otros campus de la Región Metropolitana.</w:t>
            </w:r>
          </w:p>
          <w:p>
            <w:pPr>
              <w:keepNext/>
              <w:spacing w:before="21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CURSOS Y CERTIFICACIONES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Certificación Gatekeepers — agentes comunitarios en prevención del suicidio (2026).</w:t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Interpretación auditor interno — TÜV Rheinland (2019).</w:t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Ley 21.327, Modernización de la Dirección del Trabajo — Bicentenario OTEC (2021).</w:t>
            </w:r>
          </w:p>
        </w:tc>
        <w:tc>
          <w:tcPr>
            <w:tcW w:type="dxa" w:w="7200"/>
            <w:tcW w:w="7200" w:type="dxa"/>
            <w:tcMar>
              <w:top w:w="181" w:type="dxa"/>
              <w:left w:w="283" w:type="dxa"/>
              <w:bottom w:w="181" w:type="dxa"/>
              <w:right w:w="0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EXPERIENCIA PROFESIONAL (CONT.)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20"/>
              </w:rPr>
              <w:t>Fundación Fondo Esperanza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Monitora · Grupo Emprendedores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12"/>
              </w:rPr>
              <w:t>Octubre 2017 – Septiembre 2018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Diseñé y dicté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capacitaciones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para emprendedores, con metodologías prácticas y grupales, y acompañé la gestión de sus proyectos revisando con cada participante qué reforzar.</w:t>
            </w:r>
          </w:p>
          <w:p>
            <w:pPr>
              <w:keepNext w:val="0"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Orienté a los emprendedores en materia de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vivienda</w:t>
            </w:r>
            <w:r>
              <w:rPr>
                <w:rFonts w:ascii="Calibri" w:hAnsi="Calibri" w:eastAsia="Calibri" w:cs="Calibri"/>
                <w:b w:val="0"/>
                <w:sz w:val="18"/>
              </w:rPr>
              <w:t>, articulando con las redes de la comuna, y los vinculé con recursos disponibles que muchas veces no sabían que tenían a su alcance.</w:t>
            </w:r>
          </w:p>
          <w:p>
            <w:pPr>
              <w:keepNext/>
              <w:keepLines/>
              <w:spacing w:before="27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20"/>
              </w:rPr>
              <w:t>Ferretería San Francisco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Encargada · Departamento de Bienestar Social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12"/>
              </w:rPr>
              <w:t>Diciembre 2016 – Septiembre 2017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Diseñé e implementé el departamento desde su origen</w:t>
            </w:r>
            <w:r>
              <w:rPr>
                <w:rFonts w:ascii="Calibri" w:hAnsi="Calibri" w:eastAsia="Calibri" w:cs="Calibri"/>
                <w:b w:val="0"/>
                <w:sz w:val="18"/>
              </w:rPr>
              <w:t>, para una dotación de más de 200 colaboradores, definiendo la planificación de actividades y beneficios.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Administré el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Seguro Complementario de Salud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la dotación, apoyando a los trabajadores en el acceso, uso y tramitación de reembolsos.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Gestioné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licencias médicas ante la Caja de Compensación Los Andes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y la incorporación de cargas familiares de los trabajadores.</w:t>
            </w:r>
          </w:p>
          <w:p>
            <w:pPr>
              <w:keepNext w:val="0"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Realicé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visitas semanales a la segunda sucursal</w:t>
            </w:r>
            <w:r>
              <w:rPr>
                <w:rFonts w:ascii="Calibri" w:hAnsi="Calibri" w:eastAsia="Calibri" w:cs="Calibri"/>
                <w:b w:val="0"/>
                <w:sz w:val="18"/>
              </w:rPr>
              <w:t>, atendiendo en terreno las necesidades de beneficios internos y externos, principalmente en vivienda y salud.</w:t>
            </w:r>
          </w:p>
          <w:p>
            <w:pPr>
              <w:keepNext/>
              <w:spacing w:before="25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FORMACIÓN ACADÉMICA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Diplomado en Bienestar Organizacional y Estrategias de Diversidad e Inclusión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Universidad de Santiago de Chile   ·   En curso</w:t>
            </w:r>
          </w:p>
          <w:p>
            <w:pPr>
              <w:keepNext/>
              <w:keepLines/>
              <w:spacing w:before="26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Postítulo en Trabajo Social en Niñez, Adolescencia y Familia en el Contexto Judicial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Universidad Andrés Bello   ·   2016</w:t>
            </w:r>
          </w:p>
          <w:p>
            <w:pPr>
              <w:keepNext/>
              <w:keepLines/>
              <w:spacing w:before="26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Trabajadora Social · Título profesional con distinción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Instituto Profesional AIEP   ·   2012</w:t>
            </w:r>
          </w:p>
        </w:tc>
        <w:trPr/>
      </w:tr>
    </w:tbl>
    <w:sectPr w:rsidR="00FC693F" w:rsidRPr="0006063C" w:rsidSect="00034616">
      <w:pgSz w:w="12240" w:h="15840"/>
      <w:pgMar w:top="397" w:right="794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39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2" w:lineRule="auto"/>
    </w:pPr>
    <w:rPr>
      <w:rFonts w:ascii="Calibri" w:hAnsi="Calibri" w:eastAsia="Calibri"/>
      <w:color w:val="353A3D"/>
      <w:sz w:val="18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