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</w:pPr>
      <w:r>
        <w:rPr>
          <w:rFonts w:ascii="Calibri" w:hAnsi="Calibri" w:eastAsia="Calibri"/>
          <w:b/>
          <w:i w:val="0"/>
          <w:color w:val="1F355E"/>
          <w:sz w:val="40"/>
          <w:spacing w:val="8"/>
        </w:rPr>
        <w:t>JENIFFER MIERES CONTRERAS</w:t>
      </w:r>
    </w:p>
    <w:p>
      <w:pPr>
        <w:spacing w:before="20" w:after="60" w:line="252" w:lineRule="auto"/>
      </w:pPr>
      <w:r>
        <w:rPr>
          <w:rFonts w:ascii="Calibri" w:hAnsi="Calibri" w:eastAsia="Calibri"/>
          <w:b/>
          <w:i w:val="0"/>
          <w:color w:val="444444"/>
          <w:sz w:val="22"/>
        </w:rPr>
        <w:t>Trabajadora Social  |  Bienestar Laboral, Calidad de Vida y Gestión de Beneficios</w:t>
      </w:r>
    </w:p>
    <w:p>
      <w:pPr>
        <w:spacing w:before="0" w:after="40" w:line="252" w:lineRule="auto"/>
        <w:pBdr>
          <w:bottom w:val="single" w:sz="6" w:space="4" w:color="C9CEDB"/>
        </w:pBdr>
      </w:pPr>
      <w:r>
        <w:rPr>
          <w:rFonts w:ascii="Calibri" w:hAnsi="Calibri" w:eastAsia="Calibri"/>
          <w:b w:val="0"/>
          <w:i w:val="0"/>
          <w:color w:val="5A5A5A"/>
          <w:sz w:val="19"/>
        </w:rPr>
        <w:t>+56 9 4903 1682  ·  jeniffer.mieres@gmail.com  ·  El Monte, Región Metropolitana</w:t>
      </w:r>
    </w:p>
    <w:p>
      <w:pPr>
        <w:keepNext/>
        <w:spacing w:before="200" w:after="90" w:line="252" w:lineRule="auto"/>
        <w:pBdr>
          <w:bottom w:val="single" w:sz="6" w:space="2" w:color="1F355E"/>
        </w:pBdr>
      </w:pPr>
      <w:r>
        <w:rPr>
          <w:rFonts w:ascii="Calibri" w:hAnsi="Calibri" w:eastAsia="Calibri"/>
          <w:b/>
          <w:i w:val="0"/>
          <w:color w:val="1F355E"/>
          <w:sz w:val="21"/>
          <w:spacing w:val="30"/>
        </w:rPr>
        <w:t>PERFIL PROFESIONAL</w:t>
      </w:r>
    </w:p>
    <w:p>
      <w:pPr>
        <w:spacing w:before="0" w:after="0" w:line="257" w:lineRule="auto"/>
      </w:pPr>
      <w:r>
        <w:rPr>
          <w:rFonts w:ascii="Calibri" w:hAnsi="Calibri" w:eastAsia="Calibri"/>
          <w:b w:val="0"/>
          <w:i w:val="0"/>
          <w:color w:val="1A1A1A"/>
          <w:sz w:val="20"/>
        </w:rPr>
        <w:t>Trabajadora Social titulada con distinción y más de 9 años de experiencia continua en bienestar laboral, gestión de beneficios y atención social directa, desarrollada en instituciones de educación superior y en empresa privada. Actualmente en la Universidad de Santiago de Chile, donde realizo evaluaciones socioeconómicas, gestiono beneficios ministeriales e internos y acompaño casos que requieren articular áreas internas con redes de apoyo. Antes lideré la gestión de personas y bienestar en Bmining —programas, convenios, actividades y clima laboral— y encabecé el Departamento de Bienestar Social de una dotación superior a 200 colaboradores, incluida la administración del Seguro Complementario de Salud. A la atención directa sumo una mirada de proceso: fui auditora interna del Sistema de Gestión Integrado (ISO 9001, 14001 y 45001), lo que me permite implementar y evaluar programas con estándares verificables. Diplomada en Bienestar Organizacional y Estrategias de Diversidad e Inclusión (USACH) y certificada como agente Gatekeeper en prevención del suicidio.</w:t>
      </w:r>
    </w:p>
    <w:p>
      <w:pPr>
        <w:keepNext/>
        <w:spacing w:before="200" w:after="90" w:line="252" w:lineRule="auto"/>
        <w:pBdr>
          <w:bottom w:val="single" w:sz="6" w:space="2" w:color="1F355E"/>
        </w:pBdr>
      </w:pPr>
      <w:r>
        <w:rPr>
          <w:rFonts w:ascii="Calibri" w:hAnsi="Calibri" w:eastAsia="Calibri"/>
          <w:b/>
          <w:i w:val="0"/>
          <w:color w:val="1F355E"/>
          <w:sz w:val="21"/>
          <w:spacing w:val="30"/>
        </w:rPr>
        <w:t>ÁREAS DE EXPERTISE</w:t>
      </w:r>
    </w:p>
    <w:p>
      <w:pPr>
        <w:spacing w:before="0" w:after="0" w:line="262" w:lineRule="auto"/>
      </w:pPr>
      <w:r>
        <w:rPr>
          <w:rFonts w:ascii="Calibri" w:hAnsi="Calibri" w:eastAsia="Calibri"/>
          <w:b w:val="0"/>
          <w:i w:val="0"/>
          <w:color w:val="1A1A1A"/>
          <w:sz w:val="19"/>
        </w:rPr>
        <w:t>Diseño, implementación y evaluación de programas de bienestar  ·  Gestión de beneficios internos y externos  ·  Evaluación socioeconómica e informes sociales  ·  Seguro Complementario de Salud  ·  Convenios institucionales y gestión de proveedores  ·  Gestión y seguimiento de casos sociales  ·  Orientación y atención de usuarios  ·  Coordinación de actividades y eventos  ·  Diseño y facilitación de talleres y capacitaciones  ·  Articulación con redes de apoyo  ·  Diversidad e inclusión  ·  Calidad de servicio  ·  Normativa laboral y gestión documental</w:t>
      </w:r>
    </w:p>
    <w:p>
      <w:pPr>
        <w:keepNext/>
        <w:spacing w:before="200" w:after="90" w:line="252" w:lineRule="auto"/>
        <w:pBdr>
          <w:bottom w:val="single" w:sz="6" w:space="2" w:color="1F355E"/>
        </w:pBdr>
      </w:pPr>
      <w:r>
        <w:rPr>
          <w:rFonts w:ascii="Calibri" w:hAnsi="Calibri" w:eastAsia="Calibri"/>
          <w:b/>
          <w:i w:val="0"/>
          <w:color w:val="1F355E"/>
          <w:sz w:val="21"/>
          <w:spacing w:val="30"/>
        </w:rPr>
        <w:t>EXPERIENCIA PROFESIONAL</w:t>
      </w:r>
    </w:p>
    <w:p>
      <w:pPr>
        <w:keepNext/>
        <w:tabs>
          <w:tab w:pos="10312" w:val="right"/>
        </w:tabs>
        <w:spacing w:before="150" w:after="0" w:line="252" w:lineRule="auto"/>
      </w:pPr>
      <w:r>
        <w:rPr>
          <w:rFonts w:ascii="Calibri" w:hAnsi="Calibri" w:eastAsia="Calibri"/>
          <w:b/>
          <w:i w:val="0"/>
          <w:color w:val="1F355E"/>
          <w:sz w:val="21"/>
        </w:rPr>
        <w:t>Universidad de Santiago de Chile</w:t>
      </w:r>
      <w:r>
        <w:rPr>
          <w:rFonts w:ascii="Calibri" w:hAnsi="Calibri" w:eastAsia="Calibri"/>
          <w:b/>
          <w:i w:val="0"/>
          <w:color w:val="5A5A5A"/>
          <w:sz w:val="19"/>
        </w:rPr>
        <w:tab/>
        <w:t>Agosto 2023 – Presente</w:t>
      </w:r>
    </w:p>
    <w:p>
      <w:pPr>
        <w:keepNext/>
        <w:spacing w:before="20" w:after="60" w:line="252" w:lineRule="auto"/>
      </w:pPr>
      <w:r>
        <w:rPr>
          <w:rFonts w:ascii="Calibri" w:hAnsi="Calibri" w:eastAsia="Calibri"/>
          <w:b w:val="0"/>
          <w:i/>
          <w:color w:val="444444"/>
          <w:sz w:val="20"/>
        </w:rPr>
        <w:t>Trabajadora Social · Departamento de Beneficios Estudiantiles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Realizo la </w:t>
      </w:r>
      <w:r>
        <w:rPr>
          <w:rFonts w:ascii="Calibri" w:hAnsi="Calibri" w:eastAsia="Calibri"/>
          <w:b/>
          <w:i w:val="0"/>
          <w:color w:val="1A1A1A"/>
          <w:sz w:val="20"/>
        </w:rPr>
        <w:t>evaluación socioeconómica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de cada caso —revisión de antecedentes y acreditaciones— para definir con autonomía qué apoyo corresponde, aplicando la normativa vigente.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Gestiono </w:t>
      </w:r>
      <w:r>
        <w:rPr>
          <w:rFonts w:ascii="Calibri" w:hAnsi="Calibri" w:eastAsia="Calibri"/>
          <w:b/>
          <w:i w:val="0"/>
          <w:color w:val="1A1A1A"/>
          <w:sz w:val="20"/>
        </w:rPr>
        <w:t>beneficios ministeriales e internos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de principio a fin: verificación de requisitos, asignación, seguimiento y registro documental que permite auditar el caso posteriormente.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Atiendo público de manera permanente y entrego </w:t>
      </w:r>
      <w:r>
        <w:rPr>
          <w:rFonts w:ascii="Calibri" w:hAnsi="Calibri" w:eastAsia="Calibri"/>
          <w:b/>
          <w:i w:val="0"/>
          <w:color w:val="1A1A1A"/>
          <w:sz w:val="20"/>
        </w:rPr>
        <w:t>orientación social personalizada</w:t>
      </w:r>
      <w:r>
        <w:rPr>
          <w:rFonts w:ascii="Calibri" w:hAnsi="Calibri" w:eastAsia="Calibri"/>
          <w:b w:val="0"/>
          <w:i w:val="0"/>
          <w:color w:val="1A1A1A"/>
          <w:sz w:val="20"/>
        </w:rPr>
        <w:t>, acompañando al usuario durante todo el proceso de postulación.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/>
          <w:i w:val="0"/>
          <w:color w:val="1A1A1A"/>
          <w:sz w:val="20"/>
        </w:rPr>
        <w:t>Coordino casos complejos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con áreas internas de la universidad y con redes de apoyo externas cuando la necesidad excede el ámbito académico.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Elaboro </w:t>
      </w:r>
      <w:r>
        <w:rPr>
          <w:rFonts w:ascii="Calibri" w:hAnsi="Calibri" w:eastAsia="Calibri"/>
          <w:b/>
          <w:i w:val="0"/>
          <w:color w:val="1A1A1A"/>
          <w:sz w:val="20"/>
        </w:rPr>
        <w:t>informes sociales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y mantengo la trazabilidad administrativa de la cartera de casos a mi cargo.</w:t>
      </w:r>
    </w:p>
    <w:p>
      <w:pPr>
        <w:keepNext/>
        <w:tabs>
          <w:tab w:pos="10312" w:val="right"/>
        </w:tabs>
        <w:spacing w:before="150" w:after="0" w:line="252" w:lineRule="auto"/>
      </w:pPr>
      <w:r>
        <w:rPr>
          <w:rFonts w:ascii="Calibri" w:hAnsi="Calibri" w:eastAsia="Calibri"/>
          <w:b/>
          <w:i w:val="0"/>
          <w:color w:val="1F355E"/>
          <w:sz w:val="21"/>
        </w:rPr>
        <w:t>Bmining · Desarrollo e Innovación para la Minería SpA</w:t>
      </w:r>
      <w:r>
        <w:rPr>
          <w:rFonts w:ascii="Calibri" w:hAnsi="Calibri" w:eastAsia="Calibri"/>
          <w:b/>
          <w:i w:val="0"/>
          <w:color w:val="5A5A5A"/>
          <w:sz w:val="19"/>
        </w:rPr>
        <w:tab/>
        <w:t>Octubre 2018 – Abril 2023</w:t>
      </w:r>
    </w:p>
    <w:p>
      <w:pPr>
        <w:keepNext/>
        <w:spacing w:before="20" w:after="60" w:line="252" w:lineRule="auto"/>
      </w:pPr>
      <w:r>
        <w:rPr>
          <w:rFonts w:ascii="Calibri" w:hAnsi="Calibri" w:eastAsia="Calibri"/>
          <w:b w:val="0"/>
          <w:i/>
          <w:color w:val="444444"/>
          <w:sz w:val="20"/>
        </w:rPr>
        <w:t>Líder en Gestión de Personas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Estuve a cargo de los </w:t>
      </w:r>
      <w:r>
        <w:rPr>
          <w:rFonts w:ascii="Calibri" w:hAnsi="Calibri" w:eastAsia="Calibri"/>
          <w:b/>
          <w:i w:val="0"/>
          <w:color w:val="1A1A1A"/>
          <w:sz w:val="20"/>
        </w:rPr>
        <w:t>programas de bienestar y beneficios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Gestioné </w:t>
      </w:r>
      <w:r>
        <w:rPr>
          <w:rFonts w:ascii="Calibri" w:hAnsi="Calibri" w:eastAsia="Calibri"/>
          <w:b/>
          <w:i w:val="0"/>
          <w:color w:val="1A1A1A"/>
          <w:sz w:val="20"/>
        </w:rPr>
        <w:t>convenios y beneficios orientados a la calidad de vida laboral</w:t>
      </w:r>
      <w:r>
        <w:rPr>
          <w:rFonts w:ascii="Calibri" w:hAnsi="Calibri" w:eastAsia="Calibri"/>
          <w:b w:val="0"/>
          <w:i w:val="0"/>
          <w:color w:val="1A1A1A"/>
          <w:sz w:val="20"/>
        </w:rPr>
        <w:t>, administrando la relación con instituciones y proveedores externos.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Organicé </w:t>
      </w:r>
      <w:r>
        <w:rPr>
          <w:rFonts w:ascii="Calibri" w:hAnsi="Calibri" w:eastAsia="Calibri"/>
          <w:b/>
          <w:i w:val="0"/>
          <w:color w:val="1A1A1A"/>
          <w:sz w:val="20"/>
        </w:rPr>
        <w:t>actividades corporativas de bienestar e integración</w:t>
      </w:r>
      <w:r>
        <w:rPr>
          <w:rFonts w:ascii="Calibri" w:hAnsi="Calibri" w:eastAsia="Calibri"/>
          <w:b w:val="0"/>
          <w:i w:val="0"/>
          <w:color w:val="1A1A1A"/>
          <w:sz w:val="20"/>
        </w:rPr>
        <w:t>, articulando a las distintas áreas para asegurar convocatoria y buena ejecución.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Fui </w:t>
      </w:r>
      <w:r>
        <w:rPr>
          <w:rFonts w:ascii="Calibri" w:hAnsi="Calibri" w:eastAsia="Calibri"/>
          <w:b/>
          <w:i w:val="0"/>
          <w:color w:val="1A1A1A"/>
          <w:sz w:val="20"/>
        </w:rPr>
        <w:t>contraparte directa de los trabajadores</w:t>
      </w:r>
      <w:r>
        <w:rPr>
          <w:rFonts w:ascii="Calibri" w:hAnsi="Calibri" w:eastAsia="Calibri"/>
          <w:b w:val="0"/>
          <w:i w:val="0"/>
          <w:color w:val="1A1A1A"/>
          <w:sz w:val="20"/>
        </w:rPr>
        <w:t>: levantaba cada necesidad y le buscaba solución con las jefaturas o derivando a la red que correspondía.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Apoyé a Recursos Humanos en </w:t>
      </w:r>
      <w:r>
        <w:rPr>
          <w:rFonts w:ascii="Calibri" w:hAnsi="Calibri" w:eastAsia="Calibri"/>
          <w:b/>
          <w:i w:val="0"/>
          <w:color w:val="1A1A1A"/>
          <w:sz w:val="20"/>
        </w:rPr>
        <w:t>selección e inducción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y participé en las capacitaciones internas.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Asumí durante un año el </w:t>
      </w:r>
      <w:r>
        <w:rPr>
          <w:rFonts w:ascii="Calibri" w:hAnsi="Calibri" w:eastAsia="Calibri"/>
          <w:b/>
          <w:i w:val="0"/>
          <w:color w:val="1A1A1A"/>
          <w:sz w:val="20"/>
        </w:rPr>
        <w:t>Sistema de Gestión Integrado como auditora interna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en las certificaciones ISO 9001:2015 (Calidad), ISO 14001:2015 (Medio Ambiente) e ISO 45001:2018 (Seguridad y Salud en el Trabajo).</w:t>
      </w:r>
    </w:p>
    <w:p>
      <w:pPr>
        <w:keepNext/>
        <w:tabs>
          <w:tab w:pos="10312" w:val="right"/>
        </w:tabs>
        <w:spacing w:before="150" w:after="0" w:line="252" w:lineRule="auto"/>
      </w:pPr>
      <w:r>
        <w:rPr>
          <w:rFonts w:ascii="Calibri" w:hAnsi="Calibri" w:eastAsia="Calibri"/>
          <w:b/>
          <w:i w:val="0"/>
          <w:color w:val="1F355E"/>
          <w:sz w:val="21"/>
        </w:rPr>
        <w:t>Fundación Fondo Esperanza</w:t>
      </w:r>
      <w:r>
        <w:rPr>
          <w:rFonts w:ascii="Calibri" w:hAnsi="Calibri" w:eastAsia="Calibri"/>
          <w:b/>
          <w:i w:val="0"/>
          <w:color w:val="5A5A5A"/>
          <w:sz w:val="19"/>
        </w:rPr>
        <w:tab/>
        <w:t>Octubre 2017 – Septiembre 2018</w:t>
      </w:r>
    </w:p>
    <w:p>
      <w:pPr>
        <w:keepNext/>
        <w:spacing w:before="20" w:after="60" w:line="252" w:lineRule="auto"/>
      </w:pPr>
      <w:r>
        <w:rPr>
          <w:rFonts w:ascii="Calibri" w:hAnsi="Calibri" w:eastAsia="Calibri"/>
          <w:b w:val="0"/>
          <w:i/>
          <w:color w:val="444444"/>
          <w:sz w:val="20"/>
        </w:rPr>
        <w:t>Monitora · Grupo Emprendedores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Diseñé y dicté </w:t>
      </w:r>
      <w:r>
        <w:rPr>
          <w:rFonts w:ascii="Calibri" w:hAnsi="Calibri" w:eastAsia="Calibri"/>
          <w:b/>
          <w:i w:val="0"/>
          <w:color w:val="1A1A1A"/>
          <w:sz w:val="20"/>
        </w:rPr>
        <w:t>capacitaciones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para emprendedores que estaban partiendo o buscando hacer crecer su negocio, con metodologías prácticas y grupales.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/>
          <w:i w:val="0"/>
          <w:color w:val="1A1A1A"/>
          <w:sz w:val="20"/>
        </w:rPr>
        <w:t>Acompañé la gestión de sus proyectos</w:t>
      </w:r>
      <w:r>
        <w:rPr>
          <w:rFonts w:ascii="Calibri" w:hAnsi="Calibri" w:eastAsia="Calibri"/>
          <w:b w:val="0"/>
          <w:i w:val="0"/>
          <w:color w:val="1A1A1A"/>
          <w:sz w:val="20"/>
        </w:rPr>
        <w:t>, revisando con cada participante qué reforzar para alcanzar sus objetivos.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Los </w:t>
      </w:r>
      <w:r>
        <w:rPr>
          <w:rFonts w:ascii="Calibri" w:hAnsi="Calibri" w:eastAsia="Calibri"/>
          <w:b/>
          <w:i w:val="0"/>
          <w:color w:val="1A1A1A"/>
          <w:sz w:val="20"/>
        </w:rPr>
        <w:t>vinculé con redes y recursos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disponibles que muchas veces no sabían que tenían a su alcance.</w:t>
      </w:r>
    </w:p>
    <w:p>
      <w:pPr>
        <w:keepNext/>
        <w:tabs>
          <w:tab w:pos="10312" w:val="right"/>
        </w:tabs>
        <w:spacing w:before="150" w:after="0" w:line="252" w:lineRule="auto"/>
      </w:pPr>
      <w:r>
        <w:rPr>
          <w:rFonts w:ascii="Calibri" w:hAnsi="Calibri" w:eastAsia="Calibri"/>
          <w:b/>
          <w:i w:val="0"/>
          <w:color w:val="1F355E"/>
          <w:sz w:val="21"/>
        </w:rPr>
        <w:t>Ferretería San Francisco</w:t>
      </w:r>
      <w:r>
        <w:rPr>
          <w:rFonts w:ascii="Calibri" w:hAnsi="Calibri" w:eastAsia="Calibri"/>
          <w:b/>
          <w:i w:val="0"/>
          <w:color w:val="5A5A5A"/>
          <w:sz w:val="19"/>
        </w:rPr>
        <w:tab/>
        <w:t>Diciembre 2016 – Septiembre 2017</w:t>
      </w:r>
    </w:p>
    <w:p>
      <w:pPr>
        <w:keepNext/>
        <w:spacing w:before="20" w:after="60" w:line="252" w:lineRule="auto"/>
      </w:pPr>
      <w:r>
        <w:rPr>
          <w:rFonts w:ascii="Calibri" w:hAnsi="Calibri" w:eastAsia="Calibri"/>
          <w:b w:val="0"/>
          <w:i/>
          <w:color w:val="444444"/>
          <w:sz w:val="20"/>
        </w:rPr>
        <w:t>Encargada · Departamento de Bienestar Social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Encabecé el </w:t>
      </w:r>
      <w:r>
        <w:rPr>
          <w:rFonts w:ascii="Calibri" w:hAnsi="Calibri" w:eastAsia="Calibri"/>
          <w:b/>
          <w:i w:val="0"/>
          <w:color w:val="1A1A1A"/>
          <w:sz w:val="20"/>
        </w:rPr>
        <w:t>área de bienestar social para una dotación superior a 200 colaboradores</w:t>
      </w:r>
      <w:r>
        <w:rPr>
          <w:rFonts w:ascii="Calibri" w:hAnsi="Calibri" w:eastAsia="Calibri"/>
          <w:b w:val="0"/>
          <w:i w:val="0"/>
          <w:color w:val="1A1A1A"/>
          <w:sz w:val="20"/>
        </w:rPr>
        <w:t>, planificando actividades y beneficios para los trabajadores.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Administré el </w:t>
      </w:r>
      <w:r>
        <w:rPr>
          <w:rFonts w:ascii="Calibri" w:hAnsi="Calibri" w:eastAsia="Calibri"/>
          <w:b/>
          <w:i w:val="0"/>
          <w:color w:val="1A1A1A"/>
          <w:sz w:val="20"/>
        </w:rPr>
        <w:t>Seguro Complementario de Salud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de la dotación, apoyando a los trabajadores en el acceso y uso del beneficio.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Gestioné </w:t>
      </w:r>
      <w:r>
        <w:rPr>
          <w:rFonts w:ascii="Calibri" w:hAnsi="Calibri" w:eastAsia="Calibri"/>
          <w:b/>
          <w:i w:val="0"/>
          <w:color w:val="1A1A1A"/>
          <w:sz w:val="20"/>
        </w:rPr>
        <w:t>convenios con instituciones externas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para mejorar la calidad de vida en el trabajo.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Administré vacaciones, carpetas personales y documentación laboral, y apoyé los </w:t>
      </w:r>
      <w:r>
        <w:rPr>
          <w:rFonts w:ascii="Calibri" w:hAnsi="Calibri" w:eastAsia="Calibri"/>
          <w:b/>
          <w:i w:val="0"/>
          <w:color w:val="1A1A1A"/>
          <w:sz w:val="20"/>
        </w:rPr>
        <w:t>procesos administrativos de Recursos Humanos</w:t>
      </w:r>
      <w:r>
        <w:rPr>
          <w:rFonts w:ascii="Calibri" w:hAnsi="Calibri" w:eastAsia="Calibri"/>
          <w:b w:val="0"/>
          <w:i w:val="0"/>
          <w:color w:val="1A1A1A"/>
          <w:sz w:val="20"/>
        </w:rPr>
        <w:t>.</w:t>
      </w:r>
    </w:p>
    <w:p>
      <w:pPr>
        <w:keepNext/>
        <w:spacing w:before="200" w:after="90" w:line="252" w:lineRule="auto"/>
        <w:pBdr>
          <w:bottom w:val="single" w:sz="6" w:space="2" w:color="1F355E"/>
        </w:pBdr>
      </w:pPr>
      <w:r>
        <w:rPr>
          <w:rFonts w:ascii="Calibri" w:hAnsi="Calibri" w:eastAsia="Calibri"/>
          <w:b/>
          <w:i w:val="0"/>
          <w:color w:val="1F355E"/>
          <w:sz w:val="21"/>
          <w:spacing w:val="30"/>
        </w:rPr>
        <w:t>FORMACIÓN ACADÉMICA</w:t>
      </w:r>
    </w:p>
    <w:p>
      <w:pPr>
        <w:keepNext/>
        <w:tabs>
          <w:tab w:pos="10312" w:val="right"/>
        </w:tabs>
        <w:spacing w:before="70" w:after="0" w:line="252" w:lineRule="auto"/>
      </w:pPr>
      <w:r>
        <w:rPr>
          <w:rFonts w:ascii="Calibri" w:hAnsi="Calibri" w:eastAsia="Calibri"/>
          <w:b/>
          <w:i w:val="0"/>
          <w:color w:val="1A1A1A"/>
          <w:sz w:val="20"/>
        </w:rPr>
        <w:t>Diplomado en Bienestar Organizacional y Estrategias de Diversidad e Inclusión</w:t>
      </w:r>
      <w:r>
        <w:rPr>
          <w:rFonts w:ascii="Calibri" w:hAnsi="Calibri" w:eastAsia="Calibri"/>
          <w:b/>
          <w:i w:val="0"/>
          <w:color w:val="5A5A5A"/>
          <w:sz w:val="19"/>
        </w:rPr>
        <w:tab/>
        <w:t>2026</w:t>
      </w:r>
    </w:p>
    <w:p>
      <w:pPr>
        <w:spacing w:before="10" w:after="0" w:line="252" w:lineRule="auto"/>
      </w:pPr>
      <w:r>
        <w:rPr>
          <w:rFonts w:ascii="Calibri" w:hAnsi="Calibri" w:eastAsia="Calibri"/>
          <w:b w:val="0"/>
          <w:i/>
          <w:color w:val="444444"/>
          <w:sz w:val="19"/>
        </w:rPr>
        <w:t>Universidad de Santiago de Chile</w:t>
      </w:r>
    </w:p>
    <w:p>
      <w:pPr>
        <w:keepNext/>
        <w:tabs>
          <w:tab w:pos="10312" w:val="right"/>
        </w:tabs>
        <w:spacing w:before="70" w:after="0" w:line="252" w:lineRule="auto"/>
      </w:pPr>
      <w:r>
        <w:rPr>
          <w:rFonts w:ascii="Calibri" w:hAnsi="Calibri" w:eastAsia="Calibri"/>
          <w:b/>
          <w:i w:val="0"/>
          <w:color w:val="1A1A1A"/>
          <w:sz w:val="20"/>
        </w:rPr>
        <w:t>Postítulo en Trabajo Social en Niñez, Adolescencia y Familia en el Contexto Judicial</w:t>
      </w:r>
      <w:r>
        <w:rPr>
          <w:rFonts w:ascii="Calibri" w:hAnsi="Calibri" w:eastAsia="Calibri"/>
          <w:b/>
          <w:i w:val="0"/>
          <w:color w:val="5A5A5A"/>
          <w:sz w:val="19"/>
        </w:rPr>
        <w:tab/>
        <w:t>2016</w:t>
      </w:r>
    </w:p>
    <w:p>
      <w:pPr>
        <w:spacing w:before="10" w:after="0" w:line="252" w:lineRule="auto"/>
      </w:pPr>
      <w:r>
        <w:rPr>
          <w:rFonts w:ascii="Calibri" w:hAnsi="Calibri" w:eastAsia="Calibri"/>
          <w:b w:val="0"/>
          <w:i/>
          <w:color w:val="444444"/>
          <w:sz w:val="19"/>
        </w:rPr>
        <w:t>Universidad Andrés Bello</w:t>
      </w:r>
    </w:p>
    <w:p>
      <w:pPr>
        <w:keepNext/>
        <w:tabs>
          <w:tab w:pos="10312" w:val="right"/>
        </w:tabs>
        <w:spacing w:before="70" w:after="0" w:line="252" w:lineRule="auto"/>
      </w:pPr>
      <w:r>
        <w:rPr>
          <w:rFonts w:ascii="Calibri" w:hAnsi="Calibri" w:eastAsia="Calibri"/>
          <w:b/>
          <w:i w:val="0"/>
          <w:color w:val="1A1A1A"/>
          <w:sz w:val="20"/>
        </w:rPr>
        <w:t>Trabajadora Social · Título profesional con distinción</w:t>
      </w:r>
      <w:r>
        <w:rPr>
          <w:rFonts w:ascii="Calibri" w:hAnsi="Calibri" w:eastAsia="Calibri"/>
          <w:b/>
          <w:i w:val="0"/>
          <w:color w:val="5A5A5A"/>
          <w:sz w:val="19"/>
        </w:rPr>
        <w:tab/>
        <w:t>2012</w:t>
      </w:r>
    </w:p>
    <w:p>
      <w:pPr>
        <w:spacing w:before="10" w:after="0" w:line="252" w:lineRule="auto"/>
      </w:pPr>
      <w:r>
        <w:rPr>
          <w:rFonts w:ascii="Calibri" w:hAnsi="Calibri" w:eastAsia="Calibri"/>
          <w:b w:val="0"/>
          <w:i/>
          <w:color w:val="444444"/>
          <w:sz w:val="19"/>
        </w:rPr>
        <w:t>Instituto Profesional AIEP</w:t>
      </w:r>
    </w:p>
    <w:p>
      <w:pPr>
        <w:keepNext/>
        <w:spacing w:before="200" w:after="90" w:line="252" w:lineRule="auto"/>
        <w:pBdr>
          <w:bottom w:val="single" w:sz="6" w:space="2" w:color="1F355E"/>
        </w:pBdr>
      </w:pPr>
      <w:r>
        <w:rPr>
          <w:rFonts w:ascii="Calibri" w:hAnsi="Calibri" w:eastAsia="Calibri"/>
          <w:b/>
          <w:i w:val="0"/>
          <w:color w:val="1F355E"/>
          <w:sz w:val="21"/>
          <w:spacing w:val="30"/>
        </w:rPr>
        <w:t>CURSOS Y CERTIFICACIONES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/>
          <w:i w:val="0"/>
          <w:color w:val="1A1A1A"/>
          <w:sz w:val="20"/>
        </w:rPr>
        <w:t>Certificación Gatekeepers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— agentes comunitarios en prevención del suicidio (2026).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/>
          <w:i w:val="0"/>
          <w:color w:val="1A1A1A"/>
          <w:sz w:val="20"/>
        </w:rPr>
        <w:t>Interpretación auditor interno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— TÜV Rheinland (2019). Respalda la auditoría del Sistema de Gestión Integrado ISO 9001 / 14001 / 45001.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/>
          <w:i w:val="0"/>
          <w:color w:val="1A1A1A"/>
          <w:sz w:val="20"/>
        </w:rPr>
        <w:t>Ley 21.327, Modernización de la Dirección del Trabajo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— Bicentenario OTEC (2021).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/>
          <w:i w:val="0"/>
          <w:color w:val="1A1A1A"/>
          <w:sz w:val="20"/>
        </w:rPr>
        <w:t>Cálculo de finiquito</w:t>
      </w:r>
      <w:r>
        <w:rPr>
          <w:rFonts w:ascii="Calibri" w:hAnsi="Calibri" w:eastAsia="Calibri"/>
          <w:b w:val="0"/>
          <w:i w:val="0"/>
          <w:color w:val="1A1A1A"/>
          <w:sz w:val="20"/>
        </w:rPr>
        <w:t xml:space="preserve"> — Consultores y Asesores en Capacitación Chile Ltda. (2022).</w:t>
      </w:r>
    </w:p>
    <w:p>
      <w:pPr>
        <w:keepNext/>
        <w:spacing w:before="200" w:after="90" w:line="252" w:lineRule="auto"/>
        <w:pBdr>
          <w:bottom w:val="single" w:sz="6" w:space="2" w:color="1F355E"/>
        </w:pBdr>
      </w:pPr>
      <w:r>
        <w:rPr>
          <w:rFonts w:ascii="Calibri" w:hAnsi="Calibri" w:eastAsia="Calibri"/>
          <w:b/>
          <w:i w:val="0"/>
          <w:color w:val="1F355E"/>
          <w:sz w:val="21"/>
          <w:spacing w:val="30"/>
        </w:rPr>
        <w:t>COMPETENCIAS Y HERRAMIENTAS</w:t>
      </w:r>
    </w:p>
    <w:p>
      <w:pPr>
        <w:spacing w:before="0" w:after="60" w:line="262" w:lineRule="auto"/>
      </w:pPr>
      <w:r>
        <w:rPr>
          <w:rFonts w:ascii="Calibri" w:hAnsi="Calibri" w:eastAsia="Calibri"/>
          <w:b w:val="0"/>
          <w:i w:val="0"/>
          <w:color w:val="1A1A1A"/>
          <w:sz w:val="19"/>
        </w:rPr>
        <w:t>Vocación y orientación al servicio  ·  Excelente trato al usuario y altos estándares de calidad de atención  ·  Comunicación efectiva  ·  Trabajo en equipo y coordinación transversal con múltiples unidades  ·  Autonomía y resolución de situaciones  ·  Flexibilidad y adaptación al cambio  ·  Manejo de conflictos  ·  Proactividad y aporte al clima laboral  ·  Rigurosidad administrativa y normativa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/>
          <w:i w:val="0"/>
          <w:color w:val="1A1A1A"/>
          <w:sz w:val="20"/>
        </w:rPr>
        <w:t xml:space="preserve">Herramientas: </w:t>
      </w:r>
      <w:r>
        <w:rPr>
          <w:rFonts w:ascii="Calibri" w:hAnsi="Calibri" w:eastAsia="Calibri"/>
          <w:b w:val="0"/>
          <w:i w:val="0"/>
          <w:color w:val="1A1A1A"/>
          <w:sz w:val="20"/>
        </w:rPr>
        <w:t>Microsoft Office (Word, Excel y PowerPoint) nivel intermedio; plataformas institucionales de registro y gestión documental.</w:t>
      </w:r>
    </w:p>
    <w:p>
      <w:pPr>
        <w:pStyle w:val="ListBullet"/>
        <w:spacing w:before="0" w:after="40" w:line="252" w:lineRule="auto"/>
        <w:ind w:left="238" w:hanging="238"/>
      </w:pPr>
      <w:r>
        <w:rPr>
          <w:rFonts w:ascii="Calibri" w:hAnsi="Calibri" w:eastAsia="Calibri"/>
          <w:b/>
          <w:i w:val="0"/>
          <w:color w:val="1A1A1A"/>
          <w:sz w:val="20"/>
        </w:rPr>
        <w:t xml:space="preserve">Disponibilidad: </w:t>
      </w:r>
      <w:r>
        <w:rPr>
          <w:rFonts w:ascii="Calibri" w:hAnsi="Calibri" w:eastAsia="Calibri"/>
          <w:b w:val="0"/>
          <w:i w:val="0"/>
          <w:color w:val="1A1A1A"/>
          <w:sz w:val="20"/>
        </w:rPr>
        <w:t>para desempeñarse en Campus San Joaquín y en otros campus de la Región Metropolitana.</w:t>
      </w:r>
    </w:p>
    <w:sectPr w:rsidR="00FC693F" w:rsidRPr="0006063C" w:rsidSect="00034616">
      <w:pgSz w:w="12240" w:h="15840"/>
      <w:pgMar w:top="737" w:right="964" w:bottom="68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2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