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1a1a"/>
          <w:sz w:val="30"/>
          <w:szCs w:val="30"/>
        </w:rPr>
        <w:t xml:space="preserve">Guía de respuestas · Repaso de Música — NIVEL 2 (con partituras)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André · 5.º de Primaria — Lenguaje musical</w:t>
      </w:r>
    </w:p>
    <w:p>
      <w:pPr>
        <w:pBdr>
          <w:bottom w:val="single" w:color="1a1a1a" w:sz="6" w:space="6"/>
        </w:pBdr>
        <w:spacing w:after="200"/>
      </w:pPr>
      <w:r>
        <w:rPr>
          <w:i/>
          <w:iCs/>
          <w:color w:val="666666"/>
          <w:sz w:val="20"/>
          <w:szCs w:val="20"/>
        </w:rPr>
        <w:t xml:space="preserve">Para José Pedro: clave de corrección para mediar y verificar. Todas las partituras del juego están en clave de Sol. Los consejos de mediación van en portugués.</w:t>
      </w:r>
    </w:p>
    <w:p>
      <w:pPr>
        <w:spacing w:after="120" w:before="240"/>
      </w:pPr>
      <w:r>
        <w:rPr>
          <w:b/>
          <w:bCs/>
          <w:color w:val="1f4e79"/>
          <w:sz w:val="26"/>
          <w:szCs w:val="26"/>
        </w:rPr>
        <w:t xml:space="preserve">Bloque A · Lectura en el pentagrama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Leer notas en el pentagrama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SOL</w:t>
      </w:r>
      <w:r>
        <w:rPr>
          <w:color w:val="1a1a1a"/>
          <w:sz w:val="18"/>
          <w:szCs w:val="18"/>
        </w:rPr>
        <w:t xml:space="preserve">  — Está en la 2.ª línea desde abajo. En clave de Sol las líneas, de abajo arriba, son MI-SOL-SI-RE-FA: la 2.ª línea es SOL.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DO</w:t>
      </w:r>
      <w:r>
        <w:rPr>
          <w:color w:val="1a1a1a"/>
          <w:sz w:val="18"/>
          <w:szCs w:val="18"/>
        </w:rPr>
        <w:t xml:space="preserve">  — Está en el 3.er espacio. Los espacios, de abajo arriba, son FA-LA-DO-MI: el 3.º es DO.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FA</w:t>
      </w:r>
      <w:r>
        <w:rPr>
          <w:color w:val="1a1a1a"/>
          <w:sz w:val="18"/>
          <w:szCs w:val="18"/>
        </w:rPr>
        <w:t xml:space="preserve">  — Está en la 5.ª línea (la de arriba), que en clave de Sol es FA.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Confirma o truque das linhas (MI-SOL-SI-RÉ-FÁ) e dos espaços (FÁ-LÁ-DÓ-MI). Se ele hesitar, peça-lhe que aponte a linha/espaço com o dedo antes de dizer a nota.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Notas con líneas adicionales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DO</w:t>
      </w:r>
      <w:r>
        <w:rPr>
          <w:color w:val="1a1a1a"/>
          <w:sz w:val="18"/>
          <w:szCs w:val="18"/>
        </w:rPr>
        <w:t xml:space="preserve">  — Es el DO central: se escribe en la primera línea adicional justo debajo del pentagrama en clave de Sol.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RE</w:t>
      </w:r>
      <w:r>
        <w:rPr>
          <w:color w:val="1a1a1a"/>
          <w:sz w:val="18"/>
          <w:szCs w:val="18"/>
        </w:rPr>
        <w:t xml:space="preserve">  — Está en la 4.ª línea desde abajo, que en clave de Sol es RE.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LA</w:t>
      </w:r>
      <w:r>
        <w:rPr>
          <w:color w:val="1a1a1a"/>
          <w:sz w:val="18"/>
          <w:szCs w:val="18"/>
        </w:rPr>
        <w:t xml:space="preserve">  — Es LA: se escribe en la primera línea adicional por encima del pentagrama.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O DÓ central (linha adicional debaixo) costuma confundir-se. Liga-o à trompeta: pede-lhe que pense onde estão as notas que toca.</w:t>
      </w:r>
    </w:p>
    <w:p>
      <w:pPr>
        <w:spacing w:after="120" w:before="240"/>
      </w:pPr>
      <w:r>
        <w:rPr>
          <w:b/>
          <w:bCs/>
          <w:color w:val="1f4e79"/>
          <w:sz w:val="26"/>
          <w:szCs w:val="26"/>
        </w:rPr>
        <w:t xml:space="preserve">Bloque B · Intervalos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Intervalos: número de orden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3.ª</w:t>
      </w:r>
      <w:r>
        <w:rPr>
          <w:color w:val="1a1a1a"/>
          <w:sz w:val="18"/>
          <w:szCs w:val="18"/>
        </w:rPr>
        <w:t xml:space="preserve">  — De SOL a SI: SOL-LA-SI = 3 notas (contando las dos de los extremos) = 3.ª.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5.ª</w:t>
      </w:r>
      <w:r>
        <w:rPr>
          <w:color w:val="1a1a1a"/>
          <w:sz w:val="18"/>
          <w:szCs w:val="18"/>
        </w:rPr>
        <w:t xml:space="preserve">  — De DO a SOL: DO-RE-MI-FA-SOL = 5 notas = 5.ª.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6.ª</w:t>
      </w:r>
      <w:r>
        <w:rPr>
          <w:color w:val="1a1a1a"/>
          <w:sz w:val="18"/>
          <w:szCs w:val="18"/>
        </w:rPr>
        <w:t xml:space="preserve">  — De MI a DO: MI-FA-SOL-LA-SI-DO = 6 notas = 6.ª.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O número de ordem conta-se incluindo as duas notas dos extremos. Erro típico: contar só os saltos. Faça-o contar em voz alta.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Intervalos: especie (casos difíciles)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4.ª aumentada</w:t>
      </w:r>
      <w:r>
        <w:rPr>
          <w:color w:val="1a1a1a"/>
          <w:sz w:val="18"/>
          <w:szCs w:val="18"/>
        </w:rPr>
        <w:t xml:space="preserve">  — FA-SI es la única 4.ª que NO es Justa entre notas naturales: es 4.ª aumentada (3 tonos).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5.ª disminuida</w:t>
      </w:r>
      <w:r>
        <w:rPr>
          <w:color w:val="1a1a1a"/>
          <w:sz w:val="18"/>
          <w:szCs w:val="18"/>
        </w:rPr>
        <w:t xml:space="preserve">  — SI-FA es la única 5.ª que NO es Justa entre notas naturales: es 5.ª disminuida (2 tonos y 2 semitonos).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5.ª Justa</w:t>
      </w:r>
      <w:r>
        <w:rPr>
          <w:color w:val="1a1a1a"/>
          <w:sz w:val="18"/>
          <w:szCs w:val="18"/>
        </w:rPr>
        <w:t xml:space="preserve">  — Todas las 5.ª con notas naturales son Justas, salvo SI-FA. DO-SOL es, por tanto, 5.ª Justa.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Só há que memorizar duas exceções: FÁ-SI (4.ª aumentada) e SI-FÁ (5.ª diminuta). As restantes 4.ª e 5.ª com notas naturais são Justas.</w:t>
      </w:r>
    </w:p>
    <w:p>
      <w:pPr>
        <w:spacing w:after="120" w:before="240"/>
      </w:pPr>
      <w:r>
        <w:rPr>
          <w:b/>
          <w:bCs/>
          <w:color w:val="1f4e79"/>
          <w:sz w:val="26"/>
          <w:szCs w:val="26"/>
        </w:rPr>
        <w:t xml:space="preserve">Bloque C · Tonalidad y armaduras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Armadura → tonalidad Mayor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SOL Mayor</w:t>
      </w:r>
      <w:r>
        <w:rPr>
          <w:color w:val="1a1a1a"/>
          <w:sz w:val="18"/>
          <w:szCs w:val="18"/>
        </w:rPr>
        <w:t xml:space="preserve">  — 1 sostenido (FA#) corresponde a SOL Mayor.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FA Mayor</w:t>
      </w:r>
      <w:r>
        <w:rPr>
          <w:color w:val="1a1a1a"/>
          <w:sz w:val="18"/>
          <w:szCs w:val="18"/>
        </w:rPr>
        <w:t xml:space="preserve">  — 1 bemol (SIb) corresponde a FA Mayor.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RE Mayor</w:t>
      </w:r>
      <w:r>
        <w:rPr>
          <w:color w:val="1a1a1a"/>
          <w:sz w:val="18"/>
          <w:szCs w:val="18"/>
        </w:rPr>
        <w:t xml:space="preserve">  — 2 sostenidos (FA# y DO#) corresponden a RE Mayor.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1 sustenido = SOL M; 1 bemol = FÁ M; 2 sustenidos = RÉ M. Reforce a associação número de alterações → tonalidade.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Armadura → tonalidad menor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MI menor</w:t>
      </w:r>
      <w:r>
        <w:rPr>
          <w:color w:val="1a1a1a"/>
          <w:sz w:val="18"/>
          <w:szCs w:val="18"/>
        </w:rPr>
        <w:t xml:space="preserve">  — 1 sostenido = SOL Mayor o su relativa menor, MI menor (una 3.ª menor por debajo de SOL).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RE menor</w:t>
      </w:r>
      <w:r>
        <w:rPr>
          <w:color w:val="1a1a1a"/>
          <w:sz w:val="18"/>
          <w:szCs w:val="18"/>
        </w:rPr>
        <w:t xml:space="preserve">  — 1 bemol = FA Mayor o su relativa menor, RE menor (una 3.ª menor por debajo de FA).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SI menor</w:t>
      </w:r>
      <w:r>
        <w:rPr>
          <w:color w:val="1a1a1a"/>
          <w:sz w:val="18"/>
          <w:szCs w:val="18"/>
        </w:rPr>
        <w:t xml:space="preserve">  — 2 sostenidos = RE Mayor o su relativa menor, SI menor (una 3.ª menor por debajo de RE).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A menor relativa fica uma 3.ª menor abaixo da Maior (SOL→MI, FÁ→RÉ, RÉ→SI). Mesma armadura, modo diferente.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Armadura → las dos tonalidades relativas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SOL M y MI m</w:t>
      </w:r>
      <w:r>
        <w:rPr>
          <w:color w:val="1a1a1a"/>
          <w:sz w:val="18"/>
          <w:szCs w:val="18"/>
        </w:rPr>
        <w:t xml:space="preserve">  — 1 sostenido: SOL Mayor y su relativa MI menor. Comparten la misma armadura.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FA M y RE m</w:t>
      </w:r>
      <w:r>
        <w:rPr>
          <w:color w:val="1a1a1a"/>
          <w:sz w:val="18"/>
          <w:szCs w:val="18"/>
        </w:rPr>
        <w:t xml:space="preserve">  — 1 bemol: FA Mayor y su relativa RE menor.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DO M y LA m</w:t>
      </w:r>
      <w:r>
        <w:rPr>
          <w:color w:val="1a1a1a"/>
          <w:sz w:val="18"/>
          <w:szCs w:val="18"/>
        </w:rPr>
        <w:t xml:space="preserve">  — Sin alteraciones: DO Mayor y su relativa LA menor.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Cada armadura serve para duas tonalidades: uma Maior e a sua relativa menor. Sem alterações = DÓ M / LÁ m.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Grado de una nota en la tonalidad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V</w:t>
      </w:r>
      <w:r>
        <w:rPr>
          <w:color w:val="1a1a1a"/>
          <w:sz w:val="18"/>
          <w:szCs w:val="18"/>
        </w:rPr>
        <w:t xml:space="preserve">  — Escala de SOL M: SOL(I) LA(II) SI(III) DO(IV) RE(V)… RE es el V grado (Dominante).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IV</w:t>
      </w:r>
      <w:r>
        <w:rPr>
          <w:color w:val="1a1a1a"/>
          <w:sz w:val="18"/>
          <w:szCs w:val="18"/>
        </w:rPr>
        <w:t xml:space="preserve">  — SOL(I) LA(II) SI(III) DO(IV)… DO es el IV grado (Subdominante).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V</w:t>
      </w:r>
      <w:r>
        <w:rPr>
          <w:color w:val="1a1a1a"/>
          <w:sz w:val="18"/>
          <w:szCs w:val="18"/>
        </w:rPr>
        <w:t xml:space="preserve">  — DO(I) RE(II) MI(III) FA(IV) SOL(V)… SOL es el V grado (Dominante).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Primeiro lê a nota, depois conta a partir da tónica (I). Tonais: I-IV-V. RÉ em SOL M é o V (Dominante).</w:t>
      </w:r>
    </w:p>
    <w:p>
      <w:pPr>
        <w:spacing w:after="120" w:before="240"/>
      </w:pPr>
      <w:r>
        <w:rPr>
          <w:b/>
          <w:bCs/>
          <w:color w:val="1f4e79"/>
          <w:sz w:val="26"/>
          <w:szCs w:val="26"/>
        </w:rPr>
        <w:t xml:space="preserve">Bloque D · Compás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Clasificar el compás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compuesto ternario</w:t>
      </w:r>
      <w:r>
        <w:rPr>
          <w:color w:val="1a1a1a"/>
          <w:sz w:val="18"/>
          <w:szCs w:val="18"/>
        </w:rPr>
        <w:t xml:space="preserve">  — Numerador 9 → compuesto. 9 ÷ 3 = 3 tiempos → ternario. Es compuesto ternario.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simple binario</w:t>
      </w:r>
      <w:r>
        <w:rPr>
          <w:color w:val="1a1a1a"/>
          <w:sz w:val="18"/>
          <w:szCs w:val="18"/>
        </w:rPr>
        <w:t xml:space="preserve">  — Numerador 2 → simple. 2 tiempos → binario. Es simple binario.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compuesto cuaternario</w:t>
      </w:r>
      <w:r>
        <w:rPr>
          <w:color w:val="1a1a1a"/>
          <w:sz w:val="18"/>
          <w:szCs w:val="18"/>
        </w:rPr>
        <w:t xml:space="preserve">  — Numerador 12 → compuesto. 12 ÷ 3 = 4 tiempos → cuaternario. Es compuesto cuaternario.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Numerador 2/3/4 = simples; 6/9/12 = composto. N.º de tempos: simples = numerador; composto = numerador ÷ 3.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Unidad de tiempo del compás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negra con puntillo</w:t>
      </w:r>
      <w:r>
        <w:rPr>
          <w:color w:val="1a1a1a"/>
          <w:sz w:val="18"/>
          <w:szCs w:val="18"/>
        </w:rPr>
        <w:t xml:space="preserve">  — 6/8 es compuesto: la unidad de tiempo es una figura con puntillo, la negra con puntillo (3 corcheas).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negra</w:t>
      </w:r>
      <w:r>
        <w:rPr>
          <w:color w:val="1a1a1a"/>
          <w:sz w:val="18"/>
          <w:szCs w:val="18"/>
        </w:rPr>
        <w:t xml:space="preserve">  — 3/4 es simple y el denominador 4 indica la negra: la unidad de tiempo es la negra.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negra</w:t>
      </w:r>
      <w:r>
        <w:rPr>
          <w:color w:val="1a1a1a"/>
          <w:sz w:val="18"/>
          <w:szCs w:val="18"/>
        </w:rPr>
        <w:t xml:space="preserve">  — 2/4 es simple y el denominador 4 indica la negra: la unidad de tiempo es la negra.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Simples: a unidade de tempo é uma figura simples (4 → semínima). Composto: é uma figura com ponto (6/8 → semínima com ponto).</w:t>
      </w:r>
    </w:p>
    <w:p>
      <w:pPr>
        <w:spacing w:after="120" w:before="240"/>
      </w:pPr>
      <w:r>
        <w:rPr>
          <w:b/>
          <w:bCs/>
          <w:color w:val="1f4e79"/>
          <w:sz w:val="26"/>
          <w:szCs w:val="26"/>
        </w:rPr>
        <w:t xml:space="preserve">Bloque E · Articulación y alteraciones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Identificar el signo de articulación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picado (staccato)</w:t>
      </w:r>
      <w:r>
        <w:rPr>
          <w:color w:val="1a1a1a"/>
          <w:sz w:val="18"/>
          <w:szCs w:val="18"/>
        </w:rPr>
        <w:t xml:space="preserve">  — Un punto encima (o debajo) de la nota es el picado o staccato.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tenuto</w:t>
      </w:r>
      <w:r>
        <w:rPr>
          <w:color w:val="1a1a1a"/>
          <w:sz w:val="18"/>
          <w:szCs w:val="18"/>
        </w:rPr>
        <w:t xml:space="preserve">  — Una rayita corta encima (o debajo) de la nota es el tenuto.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acento</w:t>
      </w:r>
      <w:r>
        <w:rPr>
          <w:color w:val="1a1a1a"/>
          <w:sz w:val="18"/>
          <w:szCs w:val="18"/>
        </w:rPr>
        <w:t xml:space="preserve">  — El pequeño ángulo (&gt;) es el acento.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Ponto = picado; tracinho = tenuto; ângulo (&gt;) = acento. Reconhecer o sinal antes de explicar o efeito.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Efecto de los signos de articulación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reduce su valor a la mitad (corta y separada)</w:t>
      </w:r>
      <w:r>
        <w:rPr>
          <w:color w:val="1a1a1a"/>
          <w:sz w:val="18"/>
          <w:szCs w:val="18"/>
        </w:rPr>
        <w:t xml:space="preserve">  — El picado (staccato) reduce el valor de la nota a la mitad: suena corta y separada.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más intensidad al inicio, disminuyendo enseguida</w:t>
      </w:r>
      <w:r>
        <w:rPr>
          <w:color w:val="1a1a1a"/>
          <w:sz w:val="18"/>
          <w:szCs w:val="18"/>
        </w:rPr>
        <w:t xml:space="preserve">  — El acento indica tocar la nota con más intensidad al principio y disminuir enseguida.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con más tensión, respetando su valor</w:t>
      </w:r>
      <w:r>
        <w:rPr>
          <w:color w:val="1a1a1a"/>
          <w:sz w:val="18"/>
          <w:szCs w:val="18"/>
        </w:rPr>
        <w:t xml:space="preserve">  — El tenuto pide tocar con más tensión, pero respetando todo el valor de la nota.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Picado = metade do valor (curto e separado); acento = mais intensidade no início; tenuto = mais tensão respeitando o valor.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Las alteraciones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la sube 1 semitono</w:t>
      </w:r>
      <w:r>
        <w:rPr>
          <w:color w:val="1a1a1a"/>
          <w:sz w:val="18"/>
          <w:szCs w:val="18"/>
        </w:rPr>
        <w:t xml:space="preserve">  — El sostenido (#) sube el sonido 1 semitono.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la baja 1 semitono</w:t>
      </w:r>
      <w:r>
        <w:rPr>
          <w:color w:val="1a1a1a"/>
          <w:sz w:val="18"/>
          <w:szCs w:val="18"/>
        </w:rPr>
        <w:t xml:space="preserve">  — El bemol (b) baja el sonido 1 semitono.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anula cualquier alteración (vuelve al sonido natural)</w:t>
      </w:r>
      <w:r>
        <w:rPr>
          <w:color w:val="1a1a1a"/>
          <w:sz w:val="18"/>
          <w:szCs w:val="18"/>
        </w:rPr>
        <w:t xml:space="preserve">  — El becuadro anula cualquier alteración y devuelve la nota a su sonido natural.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# sobe 1 semitom; b desce 1 semitom; bequadro anula. Use os dedos/escada para visualizar o meio tom.</w:t>
      </w:r>
    </w:p>
    <w:p>
      <w:pPr>
        <w:spacing w:after="120" w:before="240"/>
      </w:pPr>
      <w:r>
        <w:rPr>
          <w:b/>
          <w:bCs/>
          <w:color w:val="1f4e79"/>
          <w:sz w:val="26"/>
          <w:szCs w:val="26"/>
        </w:rPr>
        <w:t xml:space="preserve">Bloque F · Semitonos, enarmonía y unísono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Semitono diatónico o cromático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cromático</w:t>
      </w:r>
      <w:r>
        <w:rPr>
          <w:color w:val="1a1a1a"/>
          <w:sz w:val="18"/>
          <w:szCs w:val="18"/>
        </w:rPr>
        <w:t xml:space="preserve">  — Mismo nombre (DO y DO#) y distinto sonido → semitono cromático.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diatónico</w:t>
      </w:r>
      <w:r>
        <w:rPr>
          <w:color w:val="1a1a1a"/>
          <w:sz w:val="18"/>
          <w:szCs w:val="18"/>
        </w:rPr>
        <w:t xml:space="preserve">  — Distinto nombre (MI y FA) y distinto sonido → semitono diatónico.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cromático</w:t>
      </w:r>
      <w:r>
        <w:rPr>
          <w:color w:val="1a1a1a"/>
          <w:sz w:val="18"/>
          <w:szCs w:val="18"/>
        </w:rPr>
        <w:t xml:space="preserve">  — Mismo nombre (FA y FA#) → semitono cromático.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Mesmo nome (DÓ-DÓ#) = cromático; nomes diferentes (MI-FÁ) = diatónico. É o critério-chave.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Enarmonía y unísono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notas enarmónicas</w:t>
      </w:r>
      <w:r>
        <w:rPr>
          <w:color w:val="1a1a1a"/>
          <w:sz w:val="18"/>
          <w:szCs w:val="18"/>
        </w:rPr>
        <w:t xml:space="preserve">  — Distinto nombre pero igual sonido = notas enarmónicas (DO# = REb).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unísono</w:t>
      </w:r>
      <w:r>
        <w:rPr>
          <w:color w:val="1a1a1a"/>
          <w:sz w:val="18"/>
          <w:szCs w:val="18"/>
        </w:rPr>
        <w:t xml:space="preserve">  — Igual nombre y sonido a la vez = unísono.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notas enarmónicas</w:t>
      </w:r>
      <w:r>
        <w:rPr>
          <w:color w:val="1a1a1a"/>
          <w:sz w:val="18"/>
          <w:szCs w:val="18"/>
        </w:rPr>
        <w:t xml:space="preserve">  — Distinto nombre, igual sonido = notas enarmónicas (FA# = SOLb).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Enarmónicas = nome diferente, som igual (DÓ# = RÉb). Uníssono = mesmo nome e mesmo som ao mesmo tempo.</w:t>
      </w:r>
    </w:p>
    <w:p>
      <w:pPr>
        <w:spacing w:after="120" w:before="240"/>
      </w:pPr>
      <w:r>
        <w:rPr>
          <w:b/>
          <w:bCs/>
          <w:color w:val="1f4e79"/>
          <w:sz w:val="26"/>
          <w:szCs w:val="26"/>
        </w:rPr>
        <w:t xml:space="preserve">Bloque G · Ritmo (tresillo y puntillo)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El tresillo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El grupo A</w:t>
      </w:r>
      <w:r>
        <w:rPr>
          <w:color w:val="1a1a1a"/>
          <w:sz w:val="18"/>
          <w:szCs w:val="18"/>
        </w:rPr>
        <w:t xml:space="preserve">  — El grupo A son 3 figuras con un 3 encima: ese es el tresillo (3 figuras que valen 2).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lo mismo que 2 corcheas</w:t>
      </w:r>
      <w:r>
        <w:rPr>
          <w:color w:val="1a1a1a"/>
          <w:sz w:val="18"/>
          <w:szCs w:val="18"/>
        </w:rPr>
        <w:t xml:space="preserve">  — El tresillo son 3 figuras que equivalen a 2 de su misma especie: 3 corcheas que valen lo que 2.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con un número 3 encima de las figuras</w:t>
      </w:r>
      <w:r>
        <w:rPr>
          <w:color w:val="1a1a1a"/>
          <w:sz w:val="18"/>
          <w:szCs w:val="18"/>
        </w:rPr>
        <w:t xml:space="preserve">  — Se indica con un número 3 sobre el grupo de figuras.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O tresillo leva um 3 e são 3 figuras que valem 2. Distinga-o de um grupo normal de duas colcheias.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Figuras con puntillo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3 corcheas</w:t>
      </w:r>
      <w:r>
        <w:rPr>
          <w:color w:val="1a1a1a"/>
          <w:sz w:val="18"/>
          <w:szCs w:val="18"/>
        </w:rPr>
        <w:t xml:space="preserve">  — El puntillo añade la mitad: la negra vale 2 corcheas y con puntillo vale 2 + 1 = 3 corcheas.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3 negras</w:t>
      </w:r>
      <w:r>
        <w:rPr>
          <w:color w:val="1a1a1a"/>
          <w:sz w:val="18"/>
          <w:szCs w:val="18"/>
        </w:rPr>
        <w:t xml:space="preserve">  — La blanca vale 2 negras; con puntillo vale 2 + 1 = 3 negras.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su mitad</w:t>
      </w:r>
      <w:r>
        <w:rPr>
          <w:color w:val="1a1a1a"/>
          <w:sz w:val="18"/>
          <w:szCs w:val="18"/>
        </w:rPr>
        <w:t xml:space="preserve">  — El puntillo añade a la figura la mitad de su valor.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O ponto acrescenta metade do valor: semínima com ponto = 3 colcheias; mínima com ponto = 3 semínimas.</w:t>
      </w:r>
    </w:p>
    <w:p>
      <w:pPr>
        <w:spacing w:after="120" w:before="240"/>
      </w:pPr>
      <w:r>
        <w:rPr>
          <w:b/>
          <w:bCs/>
          <w:color w:val="1f4e79"/>
          <w:sz w:val="26"/>
          <w:szCs w:val="26"/>
        </w:rPr>
        <w:t xml:space="preserve">Bloque H · Síncopa, contratiempo y anacrusa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La síncopa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síncopa</w:t>
      </w:r>
      <w:r>
        <w:rPr>
          <w:color w:val="1a1a1a"/>
          <w:sz w:val="18"/>
          <w:szCs w:val="18"/>
        </w:rPr>
        <w:t xml:space="preserve">  — Eso es exactamente la síncopa: empieza en débil, se prolonga y acaba en fuerte.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prolongarse de la parte débil a la fuerte</w:t>
      </w:r>
      <w:r>
        <w:rPr>
          <w:color w:val="1a1a1a"/>
          <w:sz w:val="18"/>
          <w:szCs w:val="18"/>
        </w:rPr>
        <w:t xml:space="preserve">  — La clave de la síncopa es que el sonido SE PROLONGA desde lo débil hasta lo fuerte.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suena a contracorriente del pulso</w:t>
      </w:r>
      <w:r>
        <w:rPr>
          <w:color w:val="1a1a1a"/>
          <w:sz w:val="18"/>
          <w:szCs w:val="18"/>
        </w:rPr>
        <w:t xml:space="preserve">  — Al sonar fuerte donde se espera débil, da esa sensación de ir a contracorriente del pulso.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Síncope: começa em parte fraca, PROLONGA-SE e acaba em parte forte. A palavra-chave é 'prolonga-se'.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Nota a contratiempo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contratiempo</w:t>
      </w:r>
      <w:r>
        <w:rPr>
          <w:color w:val="1a1a1a"/>
          <w:sz w:val="18"/>
          <w:szCs w:val="18"/>
        </w:rPr>
        <w:t xml:space="preserve">  — Eso es el contratiempo: empieza en débil, no se prolonga y lleva un silencio delante.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no se prolonga y lleva un silencio delante</w:t>
      </w:r>
      <w:r>
        <w:rPr>
          <w:color w:val="1a1a1a"/>
          <w:sz w:val="18"/>
          <w:szCs w:val="18"/>
        </w:rPr>
        <w:t xml:space="preserve">  — Síncopa = se prolonga. Contratiempo = no se prolonga y lleva silencio en la parte débil.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un silencio</w:t>
      </w:r>
      <w:r>
        <w:rPr>
          <w:color w:val="1a1a1a"/>
          <w:sz w:val="18"/>
          <w:szCs w:val="18"/>
        </w:rPr>
        <w:t xml:space="preserve">  — La nota a contratiempo va siempre precedida de un silencio en parte o fracción débil.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Contratempo: começa em parte fraca, NÃO se prolonga e tem um silêncio à frente. É o contraste com a síncope.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La anacrusa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anacrusa</w:t>
      </w:r>
      <w:r>
        <w:rPr>
          <w:color w:val="1a1a1a"/>
          <w:sz w:val="18"/>
          <w:szCs w:val="18"/>
        </w:rPr>
        <w:t xml:space="preserve">  — Esas notas de impulso antes del primer tiempo fuerte son la anacrusa.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antes de la barra de compás</w:t>
      </w:r>
      <w:r>
        <w:rPr>
          <w:color w:val="1a1a1a"/>
          <w:sz w:val="18"/>
          <w:szCs w:val="18"/>
        </w:rPr>
        <w:t xml:space="preserve">  — La anacrusa va antes de la barra de compás, porque precede al primer tiempo fuerte.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sin acento</w:t>
      </w:r>
      <w:r>
        <w:rPr>
          <w:color w:val="1a1a1a"/>
          <w:sz w:val="18"/>
          <w:szCs w:val="18"/>
        </w:rPr>
        <w:t xml:space="preserve">  — Son notas sin acento que preparan la entrada en el primer tiempo fuerte.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Anacruse: notas sem acento ANTES do primeiro tempo forte (escrevem-se antes da barra de compasso).</w:t>
      </w:r>
    </w:p>
    <w:p>
      <w:pPr>
        <w:spacing w:after="120" w:before="240"/>
      </w:pPr>
      <w:r>
        <w:rPr>
          <w:b/>
          <w:bCs/>
          <w:color w:val="1f4e79"/>
          <w:sz w:val="26"/>
          <w:szCs w:val="26"/>
        </w:rPr>
        <w:t xml:space="preserve">Bloque I · Tempo, agógica y repeticiones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Tempo (términos italianos)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Largo – Andante – Allegro – Presto</w:t>
      </w:r>
      <w:r>
        <w:rPr>
          <w:color w:val="1a1a1a"/>
          <w:sz w:val="18"/>
          <w:szCs w:val="18"/>
        </w:rPr>
        <w:t xml:space="preserve">  — De más lento a más rápido: Largo (muy lento), Andante (tranquilo), Allegro (animado), Presto (rápido).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Allegro</w:t>
      </w:r>
      <w:r>
        <w:rPr>
          <w:color w:val="1a1a1a"/>
          <w:sz w:val="18"/>
          <w:szCs w:val="18"/>
        </w:rPr>
        <w:t xml:space="preserve">  — Allegro (animado) es más rápido que Andante (tranquilo). Largo, Adagio y Larghetto son más lentos.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despacio</w:t>
      </w:r>
      <w:r>
        <w:rPr>
          <w:color w:val="1a1a1a"/>
          <w:sz w:val="18"/>
          <w:szCs w:val="18"/>
        </w:rPr>
        <w:t xml:space="preserve">  — Adagio = despacio. (Andante es tranquilo, Allegro animado, Presto rápido.)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Do mais lento ao mais rápido: Largo, Adagio, Andante, Moderato, Allegro, Presto.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La agógica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A Tempo</w:t>
      </w:r>
      <w:r>
        <w:rPr>
          <w:color w:val="1a1a1a"/>
          <w:sz w:val="18"/>
          <w:szCs w:val="18"/>
        </w:rPr>
        <w:t xml:space="preserve">  — A Tempo restablece el movimiento: volver a la velocidad que había antes del cambio.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aumentar la velocidad</w:t>
      </w:r>
      <w:r>
        <w:rPr>
          <w:color w:val="1a1a1a"/>
          <w:sz w:val="18"/>
          <w:szCs w:val="18"/>
        </w:rPr>
        <w:t xml:space="preserve">  — Accelerando (o animando) = ir aumentando la velocidad. Ritardando es lo contrario.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alargar la nota un tiempo a voluntad</w:t>
      </w:r>
      <w:r>
        <w:rPr>
          <w:color w:val="1a1a1a"/>
          <w:sz w:val="18"/>
          <w:szCs w:val="18"/>
        </w:rPr>
        <w:t xml:space="preserve">  — El calderón suspende el movimiento: la nota (o silencio) se alarga una duración indeterminada, a voluntad del intérprete.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Ritardando = abrandar; accelerando = acelerar; A Tempo = voltar à velocidade; calderón/fermata = prolongar à vontade.</w:t>
      </w:r>
    </w:p>
    <w:p>
      <w:pPr>
        <w:spacing w:after="40" w:before="140"/>
      </w:pPr>
      <w:r>
        <w:rPr>
          <w:b/>
          <w:bCs/>
          <w:color w:val="1a1a1a"/>
          <w:sz w:val="23"/>
          <w:szCs w:val="23"/>
        </w:rPr>
        <w:t xml:space="preserve">▸ Signos de repetición</w:t>
      </w:r>
    </w:p>
    <w:p>
      <w:pPr>
        <w:spacing w:after="20"/>
      </w:pPr>
      <w:r>
        <w:rPr>
          <w:b/>
          <w:bCs/>
          <w:color w:val="1f7a37"/>
          <w:sz w:val="20"/>
          <w:szCs w:val="20"/>
        </w:rPr>
        <w:t xml:space="preserve">Respuestas correctas: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1.ª pregunta: </w:t>
      </w:r>
      <w:r>
        <w:rPr>
          <w:b/>
          <w:bCs/>
          <w:color w:val="1a1a1a"/>
          <w:sz w:val="19"/>
          <w:szCs w:val="19"/>
        </w:rPr>
        <w:t xml:space="preserve">volver al principio y tocar hasta donde diga Fine</w:t>
      </w:r>
      <w:r>
        <w:rPr>
          <w:color w:val="1a1a1a"/>
          <w:sz w:val="18"/>
          <w:szCs w:val="18"/>
        </w:rPr>
        <w:t xml:space="preserve">  — D.C. (Da Capo) = desde el principio; al llegar a esa indicación vuelves al inicio y tocas hasta la palabra Fine.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2.ª pregunta: </w:t>
      </w:r>
      <w:r>
        <w:rPr>
          <w:b/>
          <w:bCs/>
          <w:color w:val="1a1a1a"/>
          <w:sz w:val="19"/>
          <w:szCs w:val="19"/>
        </w:rPr>
        <w:t xml:space="preserve">tocar unos compases en la 1.ª vuelta y otros en la 2.ª</w:t>
      </w:r>
      <w:r>
        <w:rPr>
          <w:color w:val="1a1a1a"/>
          <w:sz w:val="18"/>
          <w:szCs w:val="18"/>
        </w:rPr>
        <w:t xml:space="preserve">  — Indican qué compases se tocan la primera vez y cuáles la segunda al hacer la repetición.</w:t>
      </w:r>
    </w:p>
    <w:p>
      <w:pPr>
        <w:spacing w:after="20"/>
        <w:ind w:left="360"/>
      </w:pPr>
      <w:r>
        <w:rPr>
          <w:b/>
          <w:bCs/>
          <w:color w:val="666666"/>
          <w:sz w:val="19"/>
          <w:szCs w:val="19"/>
        </w:rPr>
        <w:t xml:space="preserve">3.ª pregunta: </w:t>
      </w:r>
      <w:r>
        <w:rPr>
          <w:b/>
          <w:bCs/>
          <w:color w:val="1a1a1a"/>
          <w:sz w:val="19"/>
          <w:szCs w:val="19"/>
        </w:rPr>
        <w:t xml:space="preserve">repetir un fragmento</w:t>
      </w:r>
      <w:r>
        <w:rPr>
          <w:color w:val="1a1a1a"/>
          <w:sz w:val="18"/>
          <w:szCs w:val="18"/>
        </w:rPr>
        <w:t xml:space="preserve">  — La barra de repetición señala el fragmento que hay que repetir.</w:t>
      </w:r>
    </w:p>
    <w:p>
      <w:pPr>
        <w:pBdr>
          <w:left w:val="single" w:color="1f4e79" w:sz="12" w:space="8"/>
        </w:pBdr>
        <w:spacing w:after="60" w:before="40"/>
        <w:ind w:left="360"/>
      </w:pPr>
      <w:r>
        <w:rPr>
          <w:b/>
          <w:bCs/>
          <w:color w:val="1f4e79"/>
          <w:sz w:val="18"/>
          <w:szCs w:val="18"/>
        </w:rPr>
        <w:t xml:space="preserve">Como ajudá-lo: </w:t>
      </w:r>
      <w:r>
        <w:rPr>
          <w:color w:val="1a1a1a"/>
          <w:sz w:val="18"/>
          <w:szCs w:val="18"/>
        </w:rPr>
        <w:t xml:space="preserve">D.C. al Fine = voltar ao início e tocar até 'Fine'. Casas 1.ª/2.ª vez e barra de repetição: rever na partitura real.</w:t>
      </w:r>
    </w:p>
    <w:p>
      <w:pPr>
        <w:pBdr>
          <w:top w:val="single" w:color="1a1a1a" w:sz="6" w:space="6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Contenidos basados en su libro de lenguaje musical (Unidades 10–16 y repaso de las Unidades 1–5).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2026-05-30T15:29:14.815Z</dcterms:created>
  <dcterms:modified xsi:type="dcterms:W3CDTF">2026-05-30T15:29:14.828Z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