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rPr>
          <w:rFonts w:ascii="Arial" w:cs="Arial" w:eastAsia="Arial" w:hAnsi="Arial"/>
          <w:sz w:val="22"/>
          <w:szCs w:val="22"/>
        </w:rPr>
        <w:t xml:space="preserve"> </w:t>
      </w:r>
    </w:p>
    <w:p>
      <w:pPr>
        <w:spacing w:before="30" w:after="30"/>
      </w:pPr>
      <w:r>
        <w:rPr>
          <w:rFonts w:ascii="Arial" w:cs="Arial" w:eastAsia="Arial" w:hAnsi="Arial"/>
          <w:sz w:val="22"/>
          <w:szCs w:val="22"/>
        </w:rPr>
        <w:t xml:space="preserve"> </w:t>
      </w:r>
    </w:p>
    <w:p>
      <w:pPr>
        <w:spacing w:before="0" w:after="30"/>
        <w:jc w:val="center"/>
      </w:pPr>
      <w:r>
        <w:rPr>
          <w:rFonts w:ascii="Arial" w:cs="Arial" w:eastAsia="Arial" w:hAnsi="Arial"/>
          <w:b/>
          <w:bCs/>
          <w:color w:val="1B3A6B"/>
          <w:sz w:val="42"/>
          <w:szCs w:val="42"/>
        </w:rPr>
        <w:t xml:space="preserve">ACUERDO DE CONFIDENCIALIDAD</w:t>
      </w:r>
    </w:p>
    <w:p>
      <w:pPr>
        <w:spacing w:before="0" w:after="40"/>
        <w:jc w:val="center"/>
      </w:pPr>
      <w:r>
        <w:rPr>
          <w:rFonts w:ascii="Arial" w:cs="Arial" w:eastAsia="Arial" w:hAnsi="Arial"/>
          <w:b/>
          <w:bCs/>
          <w:color w:val="0F6E56"/>
          <w:sz w:val="34"/>
          <w:szCs w:val="34"/>
        </w:rPr>
        <w:t xml:space="preserve">Y MARCO DE FINANCIAMIENTO INSTITUCIONAL</w:t>
      </w:r>
    </w:p>
    <w:p>
      <w:pPr>
        <w:spacing w:before="0" w:after="80"/>
        <w:jc w:val="center"/>
      </w:pPr>
      <w:r>
        <w:rPr>
          <w:rFonts w:ascii="Arial" w:cs="Arial" w:eastAsia="Arial" w:hAnsi="Arial"/>
          <w:color w:val="5F5E5A"/>
          <w:sz w:val="20"/>
          <w:szCs w:val="20"/>
        </w:rPr>
        <w:t xml:space="preserve">NDA-EE-B-001 Version 1.0   |   Proyecto Endo-Edge   |   Marzo 2026</w:t>
      </w:r>
    </w:p>
    <w:p>
      <w:pPr>
        <w:pBdr>
          <w:bottom w:val="single" w:color="D3D1C7" w:sz="4" w:space="2"/>
        </w:pBdr>
        <w:spacing w:before="70" w:after="7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3D1C7" w:sz="1"/>
              <w:left w:val="single" w:color="D3D1C7" w:sz="1"/>
              <w:bottom w:val="single" w:color="D3D1C7" w:sz="1"/>
              <w:right w:val="single" w:color="D3D1C7" w:sz="1"/>
            </w:tcBorders>
            <w:shd w:fill="1B3A6B" w:val="clear"/>
            <w:tcMar>
              <w:top w:type="dxa" w:w="80"/>
              <w:left w:type="dxa" w:w="115"/>
              <w:bottom w:type="dxa" w:w="80"/>
              <w:right w:type="dxa" w:w="115"/>
            </w:tcMar>
            <w:vAlign w:val="center"/>
          </w:tcPr>
          <w:p>
            <w:pPr>
              <w:spacing w:before="0" w:after="0"/>
              <w:jc w:val="left"/>
            </w:pPr>
            <w:r>
              <w:rPr>
                <w:rFonts w:ascii="Arial" w:cs="Arial" w:eastAsia="Arial" w:hAnsi="Arial"/>
                <w:b/>
                <w:bCs/>
                <w:color w:val="FFFFFF"/>
                <w:sz w:val="18"/>
                <w:szCs w:val="18"/>
              </w:rPr>
              <w:t xml:space="preserve">EL PROYECTO (Divulgador)</w:t>
            </w:r>
          </w:p>
        </w:tc>
        <w:tc>
          <w:tcPr>
            <w:tcW w:type="dxa" w:w="696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b/>
                <w:bCs/>
                <w:color w:val="1B3A6B"/>
                <w:sz w:val="20"/>
                <w:szCs w:val="20"/>
              </w:rPr>
              <w:t xml:space="preserve">Proyecto Endo-Edge</w:t>
            </w:r>
            <w:r>
              <w:rPr>
                <w:rFonts w:ascii="Arial" w:cs="Arial" w:eastAsia="Arial" w:hAnsi="Arial"/>
                <w:color w:val="5F5E5A"/>
                <w:sz w:val="20"/>
                <w:szCs w:val="20"/>
              </w:rPr>
              <w:t xml:space="preserve"> — representado por Juan Pablo Chancay, DNI 27.043.243, CUIL 20-27043243-2, con domicilio en Ciudad Autonoma de Buenos Aires, Argentina.</w:t>
            </w:r>
          </w:p>
        </w:tc>
      </w:tr>
      <w:tr>
        <w:tc>
          <w:tcPr>
            <w:tcW w:type="dxa" w:w="2400"/>
            <w:tcBorders>
              <w:top w:val="single" w:color="D3D1C7" w:sz="1"/>
              <w:left w:val="single" w:color="D3D1C7" w:sz="1"/>
              <w:bottom w:val="single" w:color="D3D1C7" w:sz="1"/>
              <w:right w:val="single" w:color="D3D1C7" w:sz="1"/>
            </w:tcBorders>
            <w:shd w:fill="1B3A6B" w:val="clear"/>
            <w:tcMar>
              <w:top w:type="dxa" w:w="80"/>
              <w:left w:type="dxa" w:w="115"/>
              <w:bottom w:type="dxa" w:w="80"/>
              <w:right w:type="dxa" w:w="115"/>
            </w:tcMar>
            <w:vAlign w:val="center"/>
          </w:tcPr>
          <w:p>
            <w:pPr>
              <w:spacing w:before="0" w:after="0"/>
              <w:jc w:val="left"/>
            </w:pPr>
            <w:r>
              <w:rPr>
                <w:rFonts w:ascii="Arial" w:cs="Arial" w:eastAsia="Arial" w:hAnsi="Arial"/>
                <w:b/>
                <w:bCs/>
                <w:color w:val="FFFFFF"/>
                <w:sz w:val="18"/>
                <w:szCs w:val="18"/>
              </w:rPr>
              <w:t xml:space="preserve">LA INSTITUCION (Receptor)</w:t>
            </w:r>
          </w:p>
        </w:tc>
        <w:tc>
          <w:tcPr>
            <w:tcW w:type="dxa" w:w="696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b/>
                <w:bCs/>
                <w:color w:val="1B3A6B"/>
                <w:sz w:val="20"/>
                <w:szCs w:val="20"/>
              </w:rPr>
              <w:t xml:space="preserve">______________________________________</w:t>
            </w:r>
            <w:r>
              <w:rPr>
                <w:rFonts w:ascii="Arial" w:cs="Arial" w:eastAsia="Arial" w:hAnsi="Arial"/>
                <w:color w:val="5F5E5A"/>
                <w:sz w:val="20"/>
                <w:szCs w:val="20"/>
              </w:rPr>
              <w:t xml:space="preserve">  —  (Universidad Nacional / CONICET / INTI u organismo equivalente), representada por: ______________________________, en su caracter de _______________________________, con domicilio institucional en: ___________________________.</w:t>
            </w:r>
          </w:p>
        </w:tc>
      </w:tr>
      <w:tr>
        <w:tc>
          <w:tcPr>
            <w:tcW w:type="dxa" w:w="2400"/>
            <w:tcBorders>
              <w:top w:val="single" w:color="D3D1C7" w:sz="1"/>
              <w:left w:val="single" w:color="D3D1C7" w:sz="1"/>
              <w:bottom w:val="single" w:color="D3D1C7" w:sz="1"/>
              <w:right w:val="single" w:color="D3D1C7" w:sz="1"/>
            </w:tcBorders>
            <w:shd w:fill="1B3A6B" w:val="clear"/>
            <w:tcMar>
              <w:top w:type="dxa" w:w="80"/>
              <w:left w:type="dxa" w:w="115"/>
              <w:bottom w:type="dxa" w:w="80"/>
              <w:right w:type="dxa" w:w="115"/>
            </w:tcMar>
            <w:vAlign w:val="center"/>
          </w:tcPr>
          <w:p>
            <w:pPr>
              <w:spacing w:before="0" w:after="0"/>
              <w:jc w:val="left"/>
            </w:pPr>
            <w:r>
              <w:rPr>
                <w:rFonts w:ascii="Arial" w:cs="Arial" w:eastAsia="Arial" w:hAnsi="Arial"/>
                <w:b/>
                <w:bCs/>
                <w:color w:val="FFFFFF"/>
                <w:sz w:val="18"/>
                <w:szCs w:val="18"/>
              </w:rPr>
              <w:t xml:space="preserve">PROPOSITO</w:t>
            </w:r>
          </w:p>
        </w:tc>
        <w:tc>
          <w:tcPr>
            <w:tcW w:type="dxa" w:w="696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color w:val="5F5E5A"/>
                <w:sz w:val="19"/>
                <w:szCs w:val="19"/>
              </w:rPr>
              <w:t xml:space="preserve">Evaluacion por parte de la Institucion de la posible concesion de financiamiento, apoyo logistico, acceso a infraestructura y/o aval institucional al Proyecto Endo-Edge, y evaluacion reciproca del Proyecto sobre las condiciones de colaboracion institucional ofrecidas.</w:t>
            </w:r>
          </w:p>
        </w:tc>
      </w:tr>
      <w:tr>
        <w:tc>
          <w:tcPr>
            <w:tcW w:type="dxa" w:w="2400"/>
            <w:tcBorders>
              <w:top w:val="single" w:color="D3D1C7" w:sz="1"/>
              <w:left w:val="single" w:color="D3D1C7" w:sz="1"/>
              <w:bottom w:val="single" w:color="D3D1C7" w:sz="1"/>
              <w:right w:val="single" w:color="D3D1C7" w:sz="1"/>
            </w:tcBorders>
            <w:shd w:fill="1B3A6B" w:val="clear"/>
            <w:tcMar>
              <w:top w:type="dxa" w:w="80"/>
              <w:left w:type="dxa" w:w="115"/>
              <w:bottom w:type="dxa" w:w="80"/>
              <w:right w:type="dxa" w:w="115"/>
            </w:tcMar>
            <w:vAlign w:val="center"/>
          </w:tcPr>
          <w:p>
            <w:pPr>
              <w:spacing w:before="0" w:after="0"/>
              <w:jc w:val="left"/>
            </w:pPr>
            <w:r>
              <w:rPr>
                <w:rFonts w:ascii="Arial" w:cs="Arial" w:eastAsia="Arial" w:hAnsi="Arial"/>
                <w:b/>
                <w:bCs/>
                <w:color w:val="FFFFFF"/>
                <w:sz w:val="18"/>
                <w:szCs w:val="18"/>
              </w:rPr>
              <w:t xml:space="preserve">MARCO NORMATIVO ESPECIAL</w:t>
            </w:r>
          </w:p>
        </w:tc>
        <w:tc>
          <w:tcPr>
            <w:tcW w:type="dxa" w:w="696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color w:val="5F5E5A"/>
                <w:sz w:val="19"/>
                <w:szCs w:val="19"/>
              </w:rPr>
              <w:t xml:space="preserve">Ley 25.467 (Sistema Nacional de Ciencia y Tecnologia). Resolucion CONICET 1198/12 (Vinculacion Tecnologica). Regimen de Propiedad Intelectual de la Institucion Receptora (normativa interna aplicable). Ley 11.723 (PI Argentina). Ley 25.326 (Datos Personales).</w:t>
            </w:r>
          </w:p>
        </w:tc>
      </w:tr>
    </w:tbl>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thick" w:color="A32D2D" w:sz="14"/>
              <w:bottom w:val="single" w:color="D3D1C7" w:sz="1"/>
              <w:right w:val="single" w:color="D3D1C7" w:sz="1"/>
            </w:tcBorders>
            <w:shd w:fill="FCEBEB" w:val="clear"/>
            <w:tcMar>
              <w:top w:type="dxa" w:w="120"/>
              <w:left w:type="dxa" w:w="170"/>
              <w:bottom w:type="dxa" w:w="120"/>
              <w:right w:type="dxa" w:w="170"/>
            </w:tcMar>
          </w:tcPr>
          <w:p>
            <w:pPr>
              <w:spacing w:before="0" w:after="0"/>
            </w:pPr>
            <w:r>
              <w:rPr>
                <w:rFonts w:ascii="Arial" w:cs="Arial" w:eastAsia="Arial" w:hAnsi="Arial"/>
                <w:b/>
                <w:bCs/>
                <w:color w:val="A32D2D"/>
                <w:sz w:val="22"/>
                <w:szCs w:val="22"/>
              </w:rPr>
              <w:t xml:space="preserve">Alerta critica — PI institucional: </w:t>
            </w:r>
            <w:r>
              <w:rPr>
                <w:rFonts w:ascii="Arial" w:cs="Arial" w:eastAsia="Arial" w:hAnsi="Arial"/>
                <w:sz w:val="22"/>
                <w:szCs w:val="22"/>
              </w:rPr>
              <w:t xml:space="preserve">Las universidades nacionales argentinas y los organismos de ciencia y tecnologia pueden tener politicas de propiedad intelectual internas que declaran co-titularidad sobre innovaciones generadas con su infraestructura. El presente NDA incluye clausulas expresas para neutralizar esa pretension respecto de la Innovacion Preexistente del Proyecto Endo-Edge (PI-001 v1.1). El Receptor declara haber leido dichas clausulas y acepta su alcance al momento de la firma.</w:t>
            </w:r>
          </w:p>
        </w:tc>
      </w:tr>
    </w:tbl>
    <w:p>
      <w:pPr>
        <w:spacing w:before="30" w:after="30"/>
      </w:pPr>
      <w:r>
        <w:rPr>
          <w:rFonts w:ascii="Arial" w:cs="Arial" w:eastAsia="Arial" w:hAnsi="Arial"/>
          <w:sz w:val="22"/>
          <w:szCs w:val="22"/>
        </w:rPr>
        <w:t xml:space="preserve"> </w:t>
      </w:r>
    </w:p>
    <w:p>
      <w:pPr>
        <w:spacing w:before="0" w:after="0"/>
      </w:pPr>
      <w:r>
        <w:rPr>
          <w:rFonts w:ascii="Arial" w:cs="Arial" w:eastAsia="Arial" w:hAnsi="Arial"/>
          <w:color w:val="5F5E5A"/>
          <w:sz w:val="22"/>
          <w:szCs w:val="22"/>
        </w:rPr>
        <w:t xml:space="preserve">En la Ciudad Autonoma de Buenos Aires, a los _______ dias del mes de Marzo de 2026, las Partes acuerdan:</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1. DEFINICIONES</w:t>
      </w:r>
    </w:p>
    <w:p>
      <w:pPr>
        <w:pStyle w:val="Heading2"/>
        <w:spacing w:before="240" w:after="80"/>
      </w:pPr>
      <w:r>
        <w:rPr>
          <w:rFonts w:ascii="Arial" w:cs="Arial" w:eastAsia="Arial" w:hAnsi="Arial"/>
          <w:b/>
          <w:bCs/>
          <w:color w:val="0F6E56"/>
          <w:sz w:val="24"/>
          <w:szCs w:val="24"/>
        </w:rPr>
        <w:t xml:space="preserve">1.1 Informacion Confidencial del Proyecto (del Divulgador al Receptor)</w:t>
      </w:r>
    </w:p>
    <w:p>
      <w:pPr>
        <w:spacing w:before="65" w:after="65"/>
      </w:pPr>
      <w:r>
        <w:rPr>
          <w:rFonts w:ascii="Arial" w:cs="Arial" w:eastAsia="Arial" w:hAnsi="Arial"/>
          <w:sz w:val="22"/>
          <w:szCs w:val="22"/>
        </w:rPr>
        <w:t xml:space="preserve">A los efectos del presente Acuerdo, se considera Informacion Confidencial toda aquella informacion, dato, documento, resultado, algoritmo, metodologia, modelo matematico, codigo fuente, parametro, umbral, arquitectura de software o hardware, protocolo de investigacion, estrategia regulatoria, dato biometrico de participantes, resultado preliminar o final, estrategia comercial y cualquier otro conocimiento tecnico, cientifico o empresarial que el Divulgador transmita al Receptor, con independencia del soporte utilizado (oral, escrito, digital, grafico, fisico o cualquier otro), que:</w:t>
      </w:r>
    </w:p>
    <w:p>
      <w:pPr>
        <w:pStyle w:val="ListParagraph"/>
        <w:numPr>
          <w:ilvl w:val="0"/>
          <w:numId w:val="2"/>
        </w:numPr>
        <w:spacing w:before="32" w:after="32"/>
      </w:pPr>
      <w:r>
        <w:rPr>
          <w:rFonts w:ascii="Arial" w:cs="Arial" w:eastAsia="Arial" w:hAnsi="Arial"/>
          <w:sz w:val="22"/>
          <w:szCs w:val="22"/>
        </w:rPr>
        <w:t xml:space="preserve">Haya sido identificado como 'Confidencial', 'Reservado' o 'Propiedad de Endo-Edge' en el momento de la divulgacion; o</w:t>
      </w:r>
    </w:p>
    <w:p>
      <w:pPr>
        <w:pStyle w:val="ListParagraph"/>
        <w:numPr>
          <w:ilvl w:val="0"/>
          <w:numId w:val="2"/>
        </w:numPr>
        <w:spacing w:before="32" w:after="32"/>
      </w:pPr>
      <w:r>
        <w:rPr>
          <w:rFonts w:ascii="Arial" w:cs="Arial" w:eastAsia="Arial" w:hAnsi="Arial"/>
          <w:sz w:val="22"/>
          <w:szCs w:val="22"/>
        </w:rPr>
        <w:t xml:space="preserve">Por su naturaleza o contexto, una persona razonable con formacion en bioingenieria o ciencia de datos hubiera podido reconocer como informacion sensible sujeta a proteccion.</w:t>
      </w:r>
    </w:p>
    <w:p>
      <w:pPr>
        <w:spacing w:before="30" w:after="30"/>
      </w:pPr>
      <w:r>
        <w:rPr>
          <w:rFonts w:ascii="Arial" w:cs="Arial" w:eastAsia="Arial" w:hAnsi="Arial"/>
          <w:sz w:val="22"/>
          <w:szCs w:val="22"/>
        </w:rPr>
        <w:t xml:space="preserve"> </w:t>
      </w:r>
    </w:p>
    <w:p>
      <w:pPr>
        <w:spacing w:before="65" w:after="65"/>
      </w:pPr>
      <w:r>
        <w:rPr>
          <w:rFonts w:ascii="Arial" w:cs="Arial" w:eastAsia="Arial" w:hAnsi="Arial"/>
          <w:sz w:val="22"/>
          <w:szCs w:val="22"/>
        </w:rPr>
        <w:t xml:space="preserve">En particular y sin caracter limitativo, se considera Informacion Confidencial:</w:t>
      </w:r>
    </w:p>
    <w:p>
      <w:pPr>
        <w:pStyle w:val="ListParagraph"/>
        <w:numPr>
          <w:ilvl w:val="0"/>
          <w:numId w:val="3"/>
        </w:numPr>
        <w:spacing w:before="32" w:after="32"/>
      </w:pPr>
      <w:r>
        <w:rPr>
          <w:rFonts w:ascii="Arial" w:cs="Arial" w:eastAsia="Arial" w:hAnsi="Arial"/>
          <w:sz w:val="22"/>
          <w:szCs w:val="22"/>
        </w:rPr>
        <w:t xml:space="preserve">Los algoritmos del Indice de Desviacion Simbolica Sistemica (DSS) y el Indice de Carga Mineralocorticoide (ICM).</w:t>
      </w:r>
    </w:p>
    <w:p>
      <w:pPr>
        <w:pStyle w:val="ListParagraph"/>
        <w:numPr>
          <w:ilvl w:val="0"/>
          <w:numId w:val="3"/>
        </w:numPr>
        <w:spacing w:before="32" w:after="32"/>
      </w:pPr>
      <w:r>
        <w:rPr>
          <w:rFonts w:ascii="Arial" w:cs="Arial" w:eastAsia="Arial" w:hAnsi="Arial"/>
          <w:sz w:val="22"/>
          <w:szCs w:val="22"/>
        </w:rPr>
        <w:t xml:space="preserve">La arquitectura del pipeline de fusion temporal heterocronico.</w:t>
      </w:r>
    </w:p>
    <w:p>
      <w:pPr>
        <w:pStyle w:val="ListParagraph"/>
        <w:numPr>
          <w:ilvl w:val="0"/>
          <w:numId w:val="3"/>
        </w:numPr>
        <w:spacing w:before="32" w:after="32"/>
      </w:pPr>
      <w:r>
        <w:rPr>
          <w:rFonts w:ascii="Arial" w:cs="Arial" w:eastAsia="Arial" w:hAnsi="Arial"/>
          <w:sz w:val="22"/>
          <w:szCs w:val="22"/>
        </w:rPr>
        <w:t xml:space="preserve">Los factores de confianza diferenciados por sensor y analito.</w:t>
      </w:r>
    </w:p>
    <w:p>
      <w:pPr>
        <w:pStyle w:val="ListParagraph"/>
        <w:numPr>
          <w:ilvl w:val="0"/>
          <w:numId w:val="3"/>
        </w:numPr>
        <w:spacing w:before="32" w:after="32"/>
      </w:pPr>
      <w:r>
        <w:rPr>
          <w:rFonts w:ascii="Arial" w:cs="Arial" w:eastAsia="Arial" w:hAnsi="Arial"/>
          <w:sz w:val="22"/>
          <w:szCs w:val="22"/>
        </w:rPr>
        <w:t xml:space="preserve">La metodologia de correccion pH-lactato (Elemento h del PI-001 v1.1).</w:t>
      </w:r>
    </w:p>
    <w:p>
      <w:pPr>
        <w:pStyle w:val="ListParagraph"/>
        <w:numPr>
          <w:ilvl w:val="0"/>
          <w:numId w:val="3"/>
        </w:numPr>
        <w:spacing w:before="32" w:after="32"/>
      </w:pPr>
      <w:r>
        <w:rPr>
          <w:rFonts w:ascii="Arial" w:cs="Arial" w:eastAsia="Arial" w:hAnsi="Arial"/>
          <w:sz w:val="22"/>
          <w:szCs w:val="22"/>
        </w:rPr>
        <w:t xml:space="preserve">El protocolo de investigacion (EE-2026-001-FASE1) y todos sus anexos.</w:t>
      </w:r>
    </w:p>
    <w:p>
      <w:pPr>
        <w:pStyle w:val="ListParagraph"/>
        <w:numPr>
          <w:ilvl w:val="0"/>
          <w:numId w:val="3"/>
        </w:numPr>
        <w:spacing w:before="32" w:after="32"/>
      </w:pPr>
      <w:r>
        <w:rPr>
          <w:rFonts w:ascii="Arial" w:cs="Arial" w:eastAsia="Arial" w:hAnsi="Arial"/>
          <w:sz w:val="22"/>
          <w:szCs w:val="22"/>
        </w:rPr>
        <w:t xml:space="preserve">Las especificaciones metrologicas del sistema (DOC-EE-MET-001 v1.1).</w:t>
      </w:r>
    </w:p>
    <w:p>
      <w:pPr>
        <w:pStyle w:val="ListParagraph"/>
        <w:numPr>
          <w:ilvl w:val="0"/>
          <w:numId w:val="3"/>
        </w:numPr>
        <w:spacing w:before="32" w:after="32"/>
      </w:pPr>
      <w:r>
        <w:rPr>
          <w:rFonts w:ascii="Arial" w:cs="Arial" w:eastAsia="Arial" w:hAnsi="Arial"/>
          <w:sz w:val="22"/>
          <w:szCs w:val="22"/>
        </w:rPr>
        <w:t xml:space="preserve">Los datos biometricos de los participantes del estudio (anonimizados o no).</w:t>
      </w:r>
    </w:p>
    <w:p>
      <w:pPr>
        <w:pStyle w:val="ListParagraph"/>
        <w:numPr>
          <w:ilvl w:val="0"/>
          <w:numId w:val="3"/>
        </w:numPr>
        <w:spacing w:before="32" w:after="32"/>
      </w:pPr>
      <w:r>
        <w:rPr>
          <w:rFonts w:ascii="Arial" w:cs="Arial" w:eastAsia="Arial" w:hAnsi="Arial"/>
          <w:sz w:val="22"/>
          <w:szCs w:val="22"/>
        </w:rPr>
        <w:t xml:space="preserve">Los resultados preliminares o definitivos del modelo DSS sobre la cohorte piloto.</w:t>
      </w:r>
    </w:p>
    <w:p>
      <w:pPr>
        <w:pStyle w:val="ListParagraph"/>
        <w:numPr>
          <w:ilvl w:val="0"/>
          <w:numId w:val="3"/>
        </w:numPr>
        <w:spacing w:before="32" w:after="32"/>
      </w:pPr>
      <w:r>
        <w:rPr>
          <w:rFonts w:ascii="Arial" w:cs="Arial" w:eastAsia="Arial" w:hAnsi="Arial"/>
          <w:sz w:val="22"/>
          <w:szCs w:val="22"/>
        </w:rPr>
        <w:t xml:space="preserve">La estrategia de financiamiento, valoracion economica y planes de comercializacion del sistema.</w:t>
      </w:r>
    </w:p>
    <w:p>
      <w:pPr>
        <w:pStyle w:val="ListParagraph"/>
        <w:numPr>
          <w:ilvl w:val="0"/>
          <w:numId w:val="3"/>
        </w:numPr>
        <w:spacing w:before="32" w:after="32"/>
      </w:pPr>
      <w:r>
        <w:rPr>
          <w:rFonts w:ascii="Arial" w:cs="Arial" w:eastAsia="Arial" w:hAnsi="Arial"/>
          <w:sz w:val="22"/>
          <w:szCs w:val="22"/>
        </w:rPr>
        <w:t xml:space="preserve">La estrategia de propiedad intelectual del proyecto, incluyendo el documento PI-001 v1.1 y sus contenidos.</w:t>
      </w:r>
    </w:p>
    <w:p>
      <w:pPr>
        <w:pStyle w:val="ListParagraph"/>
        <w:numPr>
          <w:ilvl w:val="0"/>
          <w:numId w:val="3"/>
        </w:numPr>
        <w:spacing w:before="32" w:after="32"/>
      </w:pPr>
      <w:r>
        <w:rPr>
          <w:rFonts w:ascii="Arial" w:cs="Arial" w:eastAsia="Arial" w:hAnsi="Arial"/>
          <w:sz w:val="22"/>
          <w:szCs w:val="22"/>
        </w:rPr>
        <w:t xml:space="preserve">Los acuerdos y negociaciones con otros financiadores, colaboradores o socios del proyecto.</w:t>
      </w:r>
    </w:p>
    <w:p>
      <w:pPr>
        <w:pStyle w:val="ListParagraph"/>
        <w:numPr>
          <w:ilvl w:val="0"/>
          <w:numId w:val="3"/>
        </w:numPr>
        <w:spacing w:before="32" w:after="32"/>
      </w:pPr>
      <w:r>
        <w:rPr>
          <w:rFonts w:ascii="Arial" w:cs="Arial" w:eastAsia="Arial" w:hAnsi="Arial"/>
          <w:sz w:val="22"/>
          <w:szCs w:val="22"/>
        </w:rPr>
        <w:t xml:space="preserve">Los presupuestos, valoraciones y proyecciones economicas del sistema Endo-Edge.</w:t>
      </w:r>
    </w:p>
    <w:p>
      <w:pPr>
        <w:spacing w:before="30" w:after="30"/>
      </w:pPr>
      <w:r>
        <w:rPr>
          <w:rFonts w:ascii="Arial" w:cs="Arial" w:eastAsia="Arial" w:hAnsi="Arial"/>
          <w:sz w:val="22"/>
          <w:szCs w:val="22"/>
        </w:rPr>
        <w:t xml:space="preserve"> </w:t>
      </w:r>
    </w:p>
    <w:p>
      <w:pPr>
        <w:spacing w:before="65" w:after="65"/>
      </w:pPr>
      <w:r>
        <w:rPr>
          <w:rFonts w:ascii="Arial" w:cs="Arial" w:eastAsia="Arial" w:hAnsi="Arial"/>
          <w:sz w:val="22"/>
          <w:szCs w:val="22"/>
        </w:rPr>
        <w:t xml:space="preserve">No se considera Informacion Confidencial aquella que: (i) sea o se vuelva de dominio publico sin incumplimiento del Receptor; (ii) el Receptor pueda demostrar que conocia con anterioridad a la firma del Acuerdo; (iii) sea recibida legitimamente de un tercero sin obligacion de confidencialidad; o (iv) sea desarrollada de forma independiente por el Receptor sin uso de la Informacion Confidencial, lo que debera acreditarse documentalmente.</w:t>
      </w:r>
    </w:p>
    <w:p>
      <w:pPr>
        <w:pStyle w:val="Heading2"/>
        <w:spacing w:before="240" w:after="80"/>
      </w:pPr>
      <w:r>
        <w:rPr>
          <w:rFonts w:ascii="Arial" w:cs="Arial" w:eastAsia="Arial" w:hAnsi="Arial"/>
          <w:b/>
          <w:bCs/>
          <w:color w:val="0F6E56"/>
          <w:sz w:val="24"/>
          <w:szCs w:val="24"/>
        </w:rPr>
        <w:t xml:space="preserve">1.2 Informacion Confidencial de la Institucion (del Receptor al Divulgador)</w:t>
      </w:r>
    </w:p>
    <w:p>
      <w:pPr>
        <w:spacing w:before="65" w:after="65"/>
      </w:pPr>
      <w:r>
        <w:rPr>
          <w:rFonts w:ascii="Arial" w:cs="Arial" w:eastAsia="Arial" w:hAnsi="Arial"/>
          <w:sz w:val="22"/>
          <w:szCs w:val="22"/>
        </w:rPr>
        <w:t xml:space="preserve">Se considera igualmente confidencial la informacion que la Institucion divulgue al Proyecto durante el proceso de evaluacion, incluyendo: terminos de financiamiento no publicos, presupuestos internos disponibles, condiciones de uso de infraestructura, politicas internas de PI, y cualquier informacion estrategica institucional marcada como reservada. Las mismas obligaciones de confidencialidad establecidas en el Articulo 2 del presente Acuerdo aplican de forma reciproca al Divulgador respecto de esta informacion.</w:t>
      </w:r>
    </w:p>
    <w:p>
      <w:pPr>
        <w:pStyle w:val="Heading2"/>
        <w:spacing w:before="240" w:after="80"/>
      </w:pPr>
      <w:r>
        <w:rPr>
          <w:rFonts w:ascii="Arial" w:cs="Arial" w:eastAsia="Arial" w:hAnsi="Arial"/>
          <w:b/>
          <w:bCs/>
          <w:color w:val="0F6E56"/>
          <w:sz w:val="24"/>
          <w:szCs w:val="24"/>
        </w:rPr>
        <w:t xml:space="preserve">1.3 Proposito</w:t>
      </w:r>
    </w:p>
    <w:p>
      <w:pPr>
        <w:spacing w:before="65" w:after="65"/>
      </w:pPr>
      <w:r>
        <w:rPr>
          <w:rFonts w:ascii="Arial" w:cs="Arial" w:eastAsia="Arial" w:hAnsi="Arial"/>
          <w:sz w:val="22"/>
          <w:szCs w:val="22"/>
        </w:rPr>
        <w:t xml:space="preserve">El unico proposito autorizado para el uso de la Informacion Confidencial es la evaluacion mutua de la viabilidad de una colaboracion institucional (financiamiento, apoyo logistico, aval) para el Proyecto Endo-Edge, incluyendo la elaboracion de una propuesta de Convenio Marco y/o Convenio Especifico de Colaboracion.</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2. OBLIGACIONES DEL RECEPTOR</w:t>
      </w:r>
    </w:p>
    <w:p>
      <w:pPr>
        <w:pStyle w:val="ListParagraph"/>
        <w:numPr>
          <w:ilvl w:val="0"/>
          <w:numId w:val="4"/>
        </w:numPr>
        <w:spacing w:before="32" w:after="32"/>
      </w:pPr>
      <w:r>
        <w:rPr>
          <w:rFonts w:ascii="Arial" w:cs="Arial" w:eastAsia="Arial" w:hAnsi="Arial"/>
          <w:sz w:val="22"/>
          <w:szCs w:val="22"/>
        </w:rPr>
        <w:t xml:space="preserve">Mantener la Informacion Confidencial en estricta reserva y no divulgarla, total ni parcialmente, a ninguna persona fisica o juridica ajena al presente Acuerdo, sin el consentimiento previo y escrito del Divulgador.</w:t>
      </w:r>
    </w:p>
    <w:p>
      <w:pPr>
        <w:pStyle w:val="ListParagraph"/>
        <w:numPr>
          <w:ilvl w:val="0"/>
          <w:numId w:val="4"/>
        </w:numPr>
        <w:spacing w:before="32" w:after="32"/>
      </w:pPr>
      <w:r>
        <w:rPr>
          <w:rFonts w:ascii="Arial" w:cs="Arial" w:eastAsia="Arial" w:hAnsi="Arial"/>
          <w:sz w:val="22"/>
          <w:szCs w:val="22"/>
        </w:rPr>
        <w:t xml:space="preserve">Utilizar la Informacion Confidencial exclusivamente para el Proposito definido en el Articulo 1 del presente Acuerdo, y para ningun otro fin.</w:t>
      </w:r>
    </w:p>
    <w:p>
      <w:pPr>
        <w:pStyle w:val="ListParagraph"/>
        <w:numPr>
          <w:ilvl w:val="0"/>
          <w:numId w:val="4"/>
        </w:numPr>
        <w:spacing w:before="32" w:after="32"/>
      </w:pPr>
      <w:r>
        <w:rPr>
          <w:rFonts w:ascii="Arial" w:cs="Arial" w:eastAsia="Arial" w:hAnsi="Arial"/>
          <w:sz w:val="22"/>
          <w:szCs w:val="22"/>
        </w:rPr>
        <w:t xml:space="preserve">Adoptar las mismas medidas de seguridad y proteccion que aplicaria a su propia informacion confidencial, con un estandar no inferior al de un profesional diligente en su campo.</w:t>
      </w:r>
    </w:p>
    <w:p>
      <w:pPr>
        <w:pStyle w:val="ListParagraph"/>
        <w:numPr>
          <w:ilvl w:val="0"/>
          <w:numId w:val="4"/>
        </w:numPr>
        <w:spacing w:before="32" w:after="32"/>
      </w:pPr>
      <w:r>
        <w:rPr>
          <w:rFonts w:ascii="Arial" w:cs="Arial" w:eastAsia="Arial" w:hAnsi="Arial"/>
          <w:sz w:val="22"/>
          <w:szCs w:val="22"/>
        </w:rPr>
        <w:t xml:space="preserve">Limitar el acceso a la Informacion Confidencial exclusivamente a aquellas personas bajo su dependencia o supervisio directa que necesiten conocerla para el cumplimiento del Proposito, quienes deberan estar sujetas a obligaciones de confidencialidad equivalentes a las del presente Acuerdo.</w:t>
      </w:r>
    </w:p>
    <w:p>
      <w:pPr>
        <w:pStyle w:val="ListParagraph"/>
        <w:numPr>
          <w:ilvl w:val="0"/>
          <w:numId w:val="4"/>
        </w:numPr>
        <w:spacing w:before="32" w:after="32"/>
      </w:pPr>
      <w:r>
        <w:rPr>
          <w:rFonts w:ascii="Arial" w:cs="Arial" w:eastAsia="Arial" w:hAnsi="Arial"/>
          <w:sz w:val="22"/>
          <w:szCs w:val="22"/>
        </w:rPr>
        <w:t xml:space="preserve">Notificar al Divulgador de manera inmediata (dentro de las 24 horas) en caso de tomar conocimiento de cualquier acceso no autorizado, perdida, robo o divulgacion accidental de Informacion Confidencial.</w:t>
      </w:r>
    </w:p>
    <w:p>
      <w:pPr>
        <w:pStyle w:val="ListParagraph"/>
        <w:numPr>
          <w:ilvl w:val="0"/>
          <w:numId w:val="4"/>
        </w:numPr>
        <w:spacing w:before="32" w:after="32"/>
      </w:pPr>
      <w:r>
        <w:rPr>
          <w:rFonts w:ascii="Arial" w:cs="Arial" w:eastAsia="Arial" w:hAnsi="Arial"/>
          <w:sz w:val="22"/>
          <w:szCs w:val="22"/>
        </w:rPr>
        <w:t xml:space="preserve">No realizar ingenieria inversa, descompilar, desensamblar ni intentar derivar el codigo fuente o los algoritmos de cualquier software, modelo o herramienta que le sea entregada como parte de la Informacion Confidencial.</w:t>
      </w:r>
    </w:p>
    <w:p>
      <w:pPr>
        <w:pStyle w:val="ListParagraph"/>
        <w:numPr>
          <w:ilvl w:val="0"/>
          <w:numId w:val="4"/>
        </w:numPr>
        <w:spacing w:before="32" w:after="32"/>
      </w:pPr>
      <w:r>
        <w:rPr>
          <w:rFonts w:ascii="Arial" w:cs="Arial" w:eastAsia="Arial" w:hAnsi="Arial"/>
          <w:sz w:val="22"/>
          <w:szCs w:val="22"/>
        </w:rPr>
        <w:t xml:space="preserve">No incorporar ninguna metodologia, algoritmo ni resultado del Proyecto Endo-Edge en proyectos de investigacion propios de la Institucion sin autorizacion previa y escrita del Divulgador y sin la suscripcion del Convenio de Colaboracion definitivo.</w:t>
      </w:r>
    </w:p>
    <w:p>
      <w:pPr>
        <w:pStyle w:val="ListParagraph"/>
        <w:numPr>
          <w:ilvl w:val="0"/>
          <w:numId w:val="4"/>
        </w:numPr>
        <w:spacing w:before="32" w:after="32"/>
      </w:pPr>
      <w:r>
        <w:rPr>
          <w:rFonts w:ascii="Arial" w:cs="Arial" w:eastAsia="Arial" w:hAnsi="Arial"/>
          <w:sz w:val="22"/>
          <w:szCs w:val="22"/>
        </w:rPr>
        <w:t xml:space="preserve">No utilizar la Informacion Confidencial del Proyecto como fundamento para solicitudes de financiamiento propias (PICT, PID, PDTS u otros) sin autorizacion expresa del Divulgador.</w:t>
      </w:r>
    </w:p>
    <w:p>
      <w:pPr>
        <w:pStyle w:val="ListParagraph"/>
        <w:numPr>
          <w:ilvl w:val="0"/>
          <w:numId w:val="4"/>
        </w:numPr>
        <w:spacing w:before="32" w:after="32"/>
      </w:pPr>
      <w:r>
        <w:rPr>
          <w:rFonts w:ascii="Arial" w:cs="Arial" w:eastAsia="Arial" w:hAnsi="Arial"/>
          <w:sz w:val="22"/>
          <w:szCs w:val="22"/>
        </w:rPr>
        <w:t xml:space="preserve">Garantizar que los miembros del personal de la Institucion que accedan a la Informacion Confidencial firmen compromisos individuales de confidencialidad equivalentes a los del presente Acuerdo antes de acceder a dicha informacion.</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3. PROPIEDAD INTELECTUAL — CLAUSULAS CRITICAS</w:t>
      </w:r>
    </w:p>
    <w:p>
      <w:pPr>
        <w:pStyle w:val="Heading2"/>
        <w:spacing w:before="240" w:after="80"/>
      </w:pPr>
      <w:r>
        <w:rPr>
          <w:rFonts w:ascii="Arial" w:cs="Arial" w:eastAsia="Arial" w:hAnsi="Arial"/>
          <w:b/>
          <w:bCs/>
          <w:color w:val="0F6E56"/>
          <w:sz w:val="24"/>
          <w:szCs w:val="24"/>
        </w:rPr>
        <w:t xml:space="preserve">Propiedad intelectual</w:t>
      </w:r>
    </w:p>
    <w:p>
      <w:pPr>
        <w:spacing w:before="65" w:after="65"/>
      </w:pPr>
      <w:r>
        <w:rPr>
          <w:rFonts w:ascii="Arial" w:cs="Arial" w:eastAsia="Arial" w:hAnsi="Arial"/>
          <w:sz w:val="22"/>
          <w:szCs w:val="22"/>
        </w:rPr>
        <w:t xml:space="preserve">Nada en el presente Acuerdo, ni el acceso a la Informacion Confidencial, ni la eventual prestacion de financiamiento, infraestructura o apoyo logistico por parte de la Institucion, genera derechos de co-titularidad sobre la Innovacion Preexistente del Proyecto Endo-Edge. La Institucion Receptora reconoce expresamente que los elementos descritos en el documento PI-001 v1.1 (Marzo 2026) —registrado ante la DNDA— son de titularidad exclusiva del Investigador Principal del Proyecto, con anterioridad a cualquier vinculacion con la Institucion.</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thick" w:color="854F0B" w:sz="14"/>
              <w:bottom w:val="single" w:color="D3D1C7" w:sz="1"/>
              <w:right w:val="single" w:color="D3D1C7" w:sz="1"/>
            </w:tcBorders>
            <w:shd w:fill="FAEEDA" w:val="clear"/>
            <w:tcMar>
              <w:top w:type="dxa" w:w="120"/>
              <w:left w:type="dxa" w:w="170"/>
              <w:bottom w:type="dxa" w:w="120"/>
              <w:right w:type="dxa" w:w="170"/>
            </w:tcMar>
          </w:tcPr>
          <w:p>
            <w:pPr>
              <w:spacing w:before="0" w:after="0"/>
            </w:pPr>
            <w:r>
              <w:rPr>
                <w:rFonts w:ascii="Arial" w:cs="Arial" w:eastAsia="Arial" w:hAnsi="Arial"/>
                <w:b/>
                <w:bCs/>
                <w:color w:val="854F0B"/>
                <w:sz w:val="22"/>
                <w:szCs w:val="22"/>
              </w:rPr>
              <w:t xml:space="preserve">Clausula de innovacion preexistente: </w:t>
            </w:r>
            <w:r>
              <w:rPr>
                <w:rFonts w:ascii="Arial" w:cs="Arial" w:eastAsia="Arial" w:hAnsi="Arial"/>
                <w:sz w:val="22"/>
                <w:szCs w:val="22"/>
              </w:rPr>
              <w:t xml:space="preserve">Toda la Informacion Confidencial divulgada bajo este Acuerdo constituye Innovacion Preexistente del Proyecto Endo-Edge, registrada ante la Direccion Nacional del Derecho de Autor bajo titularidad de Juan Pablo Chancay, DNI 27.043.243, mediante el documento PI-001 v1.1 (Marzo 2026). La firma del presente NDA no genera, transfiere ni reconoce derechos de co-titularidad al Receptor sobre ningun elemento de dicha Innovacion Preexistente, con independencia del uso que el Receptor haga de la informacion para el Proposito definido.</w:t>
            </w:r>
          </w:p>
        </w:tc>
      </w:tr>
    </w:tbl>
    <w:p>
      <w:pPr>
        <w:pStyle w:val="Heading2"/>
        <w:spacing w:before="240" w:after="80"/>
      </w:pPr>
      <w:r>
        <w:rPr>
          <w:rFonts w:ascii="Arial" w:cs="Arial" w:eastAsia="Arial" w:hAnsi="Arial"/>
          <w:b/>
          <w:bCs/>
          <w:color w:val="0F6E56"/>
          <w:sz w:val="24"/>
          <w:szCs w:val="24"/>
        </w:rPr>
        <w:t xml:space="preserve">Clausula de innovacion futura</w:t>
      </w:r>
    </w:p>
    <w:p>
      <w:pPr>
        <w:spacing w:before="65" w:after="65"/>
      </w:pPr>
      <w:r>
        <w:rPr>
          <w:rFonts w:ascii="Arial" w:cs="Arial" w:eastAsia="Arial" w:hAnsi="Arial"/>
          <w:sz w:val="22"/>
          <w:szCs w:val="22"/>
        </w:rPr>
        <w:t xml:space="preserve">En el supuesto de que, como consecuencia directa de la colaboracion entre las Partes y con posterioridad a la firma del Convenio de Colaboracion definitivo, se generen innovaciones nuevas que no formen parte de la Innovacion Preexistente declarada en PI-001 v1.1, las Partes acordaran en dicho Convenio los terminos de titularidad compartida de esas innovaciones futuras, siguiendo el modelo establecido por la Resolucion CONICET 1198/12 como marco de referencia (no necesariamente como norma aplicable directa).</w:t>
      </w:r>
    </w:p>
    <w:p>
      <w:pPr>
        <w:pStyle w:val="Heading2"/>
        <w:spacing w:before="240" w:after="80"/>
      </w:pPr>
      <w:r>
        <w:rPr>
          <w:rFonts w:ascii="Arial" w:cs="Arial" w:eastAsia="Arial" w:hAnsi="Arial"/>
          <w:b/>
          <w:bCs/>
          <w:color w:val="0F6E56"/>
          <w:sz w:val="24"/>
          <w:szCs w:val="24"/>
        </w:rPr>
        <w:t xml:space="preserve">Clausula de infraestructura — neutralizacion de pretension de PI</w:t>
      </w:r>
    </w:p>
    <w:p>
      <w:pPr>
        <w:spacing w:before="65" w:after="65"/>
      </w:pPr>
      <w:r>
        <w:rPr>
          <w:rFonts w:ascii="Arial" w:cs="Arial" w:eastAsia="Arial" w:hAnsi="Arial"/>
          <w:sz w:val="22"/>
          <w:szCs w:val="22"/>
        </w:rPr>
        <w:t xml:space="preserve">El eventual uso por parte del equipo del Proyecto de laboratorios, equipos, servidores u otra infraestructura de la Institucion no genera por si solo derecho alguno de la Institucion sobre la PI del Proyecto, siempre que: (i) el uso de dicha infraestructura este limitado al Proposito definido en el Articulo 1.3; (ii) las innovaciones generadas deriven de la Innovacion Preexistente del Proyecto; y (iii) el Convenio de Colaboracion especifique esta limitacion de forma expresa. La Institucion renuncia por el presente Acuerdo a toda pretension de co-titularidad derivada exclusivamente del uso de su infraestructura sobre la Innovacion Preexistente.</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4. TERMINOS ECONOMICOS PRELIMINARES</w:t>
      </w:r>
    </w:p>
    <w:p>
      <w:pPr>
        <w:spacing w:before="65" w:after="65"/>
      </w:pPr>
      <w:r>
        <w:rPr>
          <w:rFonts w:ascii="Arial" w:cs="Arial" w:eastAsia="Arial" w:hAnsi="Arial"/>
          <w:sz w:val="22"/>
          <w:szCs w:val="22"/>
        </w:rPr>
        <w:t xml:space="preserve">El presente Acuerdo no establece obligaciones economicas entre las Partes. Los terminos de financiamiento, contraprestaciones y distribuciones economicas de resultados comerciales seran establecidos en el Convenio de Colaboracion definitivo. Como referencia orientativa, las Partes declaran haber tomado conocimiento de que el modelo de vinculacion tecnologica bajo Res. CONICET 1198/12 contempla las siguientes estructuras posibles:</w:t>
      </w:r>
    </w:p>
    <w:p>
      <w:pPr>
        <w:pStyle w:val="ListParagraph"/>
        <w:numPr>
          <w:ilvl w:val="0"/>
          <w:numId w:val="2"/>
        </w:numPr>
        <w:spacing w:before="32" w:after="32"/>
      </w:pPr>
      <w:r>
        <w:rPr>
          <w:rFonts w:ascii="Arial" w:cs="Arial" w:eastAsia="Arial" w:hAnsi="Arial"/>
          <w:sz w:val="22"/>
          <w:szCs w:val="22"/>
        </w:rPr>
        <w:t xml:space="preserve">Licencia de uso no exclusiva y sin cargo para investigacion academica, a favor de la Institucion.</w:t>
      </w:r>
    </w:p>
    <w:p>
      <w:pPr>
        <w:pStyle w:val="ListParagraph"/>
        <w:numPr>
          <w:ilvl w:val="0"/>
          <w:numId w:val="2"/>
        </w:numPr>
        <w:spacing w:before="32" w:after="32"/>
      </w:pPr>
      <w:r>
        <w:rPr>
          <w:rFonts w:ascii="Arial" w:cs="Arial" w:eastAsia="Arial" w:hAnsi="Arial"/>
          <w:sz w:val="22"/>
          <w:szCs w:val="22"/>
        </w:rPr>
        <w:t xml:space="preserve">Participacion de la Institucion en royalties derivados de la comercializacion, en el rango del 0% al 30% segun el tipo de contribucion efectiva (financiamiento, infraestructura, recursos humanos).</w:t>
      </w:r>
    </w:p>
    <w:p>
      <w:pPr>
        <w:pStyle w:val="ListParagraph"/>
        <w:numPr>
          <w:ilvl w:val="0"/>
          <w:numId w:val="2"/>
        </w:numPr>
        <w:spacing w:before="32" w:after="32"/>
      </w:pPr>
      <w:r>
        <w:rPr>
          <w:rFonts w:ascii="Arial" w:cs="Arial" w:eastAsia="Arial" w:hAnsi="Arial"/>
          <w:sz w:val="22"/>
          <w:szCs w:val="22"/>
        </w:rPr>
        <w:t xml:space="preserve">Coautoria en publicaciones derivadas del uso del dataset conforme a criterios ICMJE.</w:t>
      </w:r>
    </w:p>
    <w:p>
      <w:pPr>
        <w:pStyle w:val="ListParagraph"/>
        <w:numPr>
          <w:ilvl w:val="0"/>
          <w:numId w:val="2"/>
        </w:numPr>
        <w:spacing w:before="32" w:after="32"/>
      </w:pPr>
      <w:r>
        <w:rPr>
          <w:rFonts w:ascii="Arial" w:cs="Arial" w:eastAsia="Arial" w:hAnsi="Arial"/>
          <w:sz w:val="22"/>
          <w:szCs w:val="22"/>
        </w:rPr>
        <w:t xml:space="preserve">Credito institucional en comunicaciones publicas y solicitudes de financiamiento internacional.</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thick" w:color="A32D2D" w:sz="14"/>
              <w:bottom w:val="single" w:color="D3D1C7" w:sz="1"/>
              <w:right w:val="single" w:color="D3D1C7" w:sz="1"/>
            </w:tcBorders>
            <w:shd w:fill="FCEBEB" w:val="clear"/>
            <w:tcMar>
              <w:top w:type="dxa" w:w="120"/>
              <w:left w:type="dxa" w:w="170"/>
              <w:bottom w:type="dxa" w:w="120"/>
              <w:right w:type="dxa" w:w="170"/>
            </w:tcMar>
          </w:tcPr>
          <w:p>
            <w:pPr>
              <w:spacing w:before="0" w:after="0"/>
            </w:pPr>
            <w:r>
              <w:rPr>
                <w:rFonts w:ascii="Arial" w:cs="Arial" w:eastAsia="Arial" w:hAnsi="Arial"/>
                <w:b/>
                <w:bCs/>
                <w:color w:val="A32D2D"/>
                <w:sz w:val="22"/>
                <w:szCs w:val="22"/>
              </w:rPr>
              <w:t xml:space="preserve">Restriccion critica: </w:t>
            </w:r>
            <w:r>
              <w:rPr>
                <w:rFonts w:ascii="Arial" w:cs="Arial" w:eastAsia="Arial" w:hAnsi="Arial"/>
                <w:sz w:val="22"/>
                <w:szCs w:val="22"/>
              </w:rPr>
              <w:t xml:space="preserve">En ningun caso el financiamiento institucional podra otorgar a la Institucion: (i) derechos de veto sobre publicaciones; (ii) exclusividad comercial sobre el sistema; (iii) derecho de veto sobre la incorporacion de otros financiadores; ni (iv) titularidad sobre los algoritmos DSS, ICM o la metodologia de correccion pH-lactato. Estas restricciones son condiciones sine qua non del presente Acuerdo y del Convenio definitivo.</w:t>
            </w:r>
          </w:p>
        </w:tc>
      </w:tr>
    </w:tbl>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5. EXCEPCIONES Y DIVULGACION OBLIGATORIA</w:t>
      </w:r>
    </w:p>
    <w:p>
      <w:pPr>
        <w:spacing w:before="65" w:after="65"/>
      </w:pPr>
      <w:r>
        <w:rPr>
          <w:rFonts w:ascii="Arial" w:cs="Arial" w:eastAsia="Arial" w:hAnsi="Arial"/>
          <w:sz w:val="22"/>
          <w:szCs w:val="22"/>
        </w:rPr>
        <w:t xml:space="preserve">La Institucion podra divulgar Informacion Confidencial del Proyecto exclusivamente cuando:</w:t>
      </w:r>
    </w:p>
    <w:p>
      <w:pPr>
        <w:pStyle w:val="ListParagraph"/>
        <w:numPr>
          <w:ilvl w:val="0"/>
          <w:numId w:val="4"/>
        </w:numPr>
        <w:spacing w:before="32" w:after="32"/>
      </w:pPr>
      <w:r>
        <w:rPr>
          <w:rFonts w:ascii="Arial" w:cs="Arial" w:eastAsia="Arial" w:hAnsi="Arial"/>
          <w:sz w:val="22"/>
          <w:szCs w:val="22"/>
        </w:rPr>
        <w:t xml:space="preserve">Sea requerido por autoridad gubernamental con competencia legal, en cuyo caso debera notificar al Proyecto con la maxima antelacion posible.</w:t>
      </w:r>
    </w:p>
    <w:p>
      <w:pPr>
        <w:pStyle w:val="ListParagraph"/>
        <w:numPr>
          <w:ilvl w:val="0"/>
          <w:numId w:val="4"/>
        </w:numPr>
        <w:spacing w:before="32" w:after="32"/>
      </w:pPr>
      <w:r>
        <w:rPr>
          <w:rFonts w:ascii="Arial" w:cs="Arial" w:eastAsia="Arial" w:hAnsi="Arial"/>
          <w:sz w:val="22"/>
          <w:szCs w:val="22"/>
        </w:rPr>
        <w:t xml:space="preserve">Sea necesario para el proceso de evaluacion interna de la propuesta de colaboracion, limitado a las personas con responsabilidad directa en dicha evaluacion y bajo compromiso individual de confidencialidad.</w:t>
      </w:r>
    </w:p>
    <w:p>
      <w:pPr>
        <w:pStyle w:val="ListParagraph"/>
        <w:numPr>
          <w:ilvl w:val="0"/>
          <w:numId w:val="4"/>
        </w:numPr>
        <w:spacing w:before="32" w:after="32"/>
      </w:pPr>
      <w:r>
        <w:rPr>
          <w:rFonts w:ascii="Arial" w:cs="Arial" w:eastAsia="Arial" w:hAnsi="Arial"/>
          <w:sz w:val="22"/>
          <w:szCs w:val="22"/>
        </w:rPr>
        <w:t xml:space="preserve">El Proyecto lo autorice de manera previa y escrita.</w:t>
      </w:r>
    </w:p>
    <w:p>
      <w:pPr>
        <w:spacing w:before="30" w:after="30"/>
      </w:pPr>
      <w:r>
        <w:rPr>
          <w:rFonts w:ascii="Arial" w:cs="Arial" w:eastAsia="Arial" w:hAnsi="Arial"/>
          <w:sz w:val="22"/>
          <w:szCs w:val="22"/>
        </w:rPr>
        <w:t xml:space="preserve"> </w:t>
      </w:r>
    </w:p>
    <w:p>
      <w:pPr>
        <w:spacing w:before="65" w:after="65"/>
      </w:pPr>
      <w:r>
        <w:rPr>
          <w:rFonts w:ascii="Arial" w:cs="Arial" w:eastAsia="Arial" w:hAnsi="Arial"/>
          <w:sz w:val="22"/>
          <w:szCs w:val="22"/>
        </w:rPr>
        <w:t xml:space="preserve">La Institucion reconoce expresamente que sus politicas internas de transparencia y acceso a la informacion publica no son aplicables a la Informacion Confidencial recibida en el marco del presente Acuerdo, en razon de su caracter privado y del regimen especial de la Ley 11.723.</w:t>
      </w:r>
    </w:p>
    <w:p>
      <w:pPr>
        <w:spacing w:before="0" w:after="0"/>
      </w:pPr>
      <w:r>
        <w:br w:type="page"/>
      </w:r>
    </w:p>
    <w:p>
      <w:pPr>
        <w:pStyle w:val="Heading2"/>
        <w:spacing w:before="240" w:after="80"/>
      </w:pPr>
      <w:r>
        <w:rPr>
          <w:rFonts w:ascii="Arial" w:cs="Arial" w:eastAsia="Arial" w:hAnsi="Arial"/>
          <w:b/>
          <w:bCs/>
          <w:color w:val="0F6E56"/>
          <w:sz w:val="24"/>
          <w:szCs w:val="24"/>
        </w:rPr>
        <w:t xml:space="preserve">Vigencia</w:t>
      </w:r>
    </w:p>
    <w:p>
      <w:pPr>
        <w:spacing w:before="65" w:after="65"/>
      </w:pPr>
      <w:r>
        <w:rPr>
          <w:rFonts w:ascii="Arial" w:cs="Arial" w:eastAsia="Arial" w:hAnsi="Arial"/>
          <w:sz w:val="22"/>
          <w:szCs w:val="22"/>
        </w:rPr>
        <w:t xml:space="preserve">El presente Acuerdo entrara en vigencia en la fecha de su firma por ambas partes y tendra una duracion de 3 (tres) anos a partir de esa fecha. La obligacion de confidencialidad respecto de los datos biometricos de participantes del estudio y de los algoritmos del modelo DSS se mantendra vigente por 5 (cinco) anos desde la fecha de firma, independientemente de la vigencia general del Acuerdo.</w:t>
      </w:r>
    </w:p>
    <w:p>
      <w:pPr>
        <w:spacing w:before="65" w:after="65"/>
      </w:pPr>
      <w:r>
        <w:rPr>
          <w:rFonts w:ascii="Arial" w:cs="Arial" w:eastAsia="Arial" w:hAnsi="Arial"/>
          <w:sz w:val="22"/>
          <w:szCs w:val="22"/>
        </w:rPr>
        <w:t xml:space="preserve">El Acuerdo podra renovarse por periodos iguales mediante acuerdo escrito de las partes. La rescision anticipada por cualquiera de las partes debera notificarse con 30 (treinta) dias de anticipacion y no afectara las obligaciones de confidencialidad ya adquiridas.</w:t>
      </w:r>
    </w:p>
    <w:p>
      <w:pPr>
        <w:pStyle w:val="Heading2"/>
        <w:spacing w:before="240" w:after="80"/>
      </w:pPr>
      <w:r>
        <w:rPr>
          <w:rFonts w:ascii="Arial" w:cs="Arial" w:eastAsia="Arial" w:hAnsi="Arial"/>
          <w:b/>
          <w:bCs/>
          <w:color w:val="0F6E56"/>
          <w:sz w:val="24"/>
          <w:szCs w:val="24"/>
        </w:rPr>
        <w:t xml:space="preserve">Sanciones por incumplimiento</w:t>
      </w:r>
    </w:p>
    <w:p>
      <w:pPr>
        <w:spacing w:before="65" w:after="65"/>
      </w:pPr>
      <w:r>
        <w:rPr>
          <w:rFonts w:ascii="Arial" w:cs="Arial" w:eastAsia="Arial" w:hAnsi="Arial"/>
          <w:sz w:val="22"/>
          <w:szCs w:val="22"/>
        </w:rPr>
        <w:t xml:space="preserve">El incumplimiento de las obligaciones de confidencialidad establecidas en el presente Acuerdo generara la responsabilidad del Receptor por todos los danos y perjuicios directos e indirectos que se deriven, incluyendo pero no limitado a:</w:t>
      </w:r>
    </w:p>
    <w:p>
      <w:pPr>
        <w:pStyle w:val="ListParagraph"/>
        <w:numPr>
          <w:ilvl w:val="0"/>
          <w:numId w:val="2"/>
        </w:numPr>
        <w:spacing w:before="32" w:after="32"/>
      </w:pPr>
      <w:r>
        <w:rPr>
          <w:rFonts w:ascii="Arial" w:cs="Arial" w:eastAsia="Arial" w:hAnsi="Arial"/>
          <w:sz w:val="22"/>
          <w:szCs w:val="22"/>
        </w:rPr>
        <w:t xml:space="preserve">Lucro cesante derivado de la divulgacion prematura de algoritmos o resultados de investigacion.</w:t>
      </w:r>
    </w:p>
    <w:p>
      <w:pPr>
        <w:pStyle w:val="ListParagraph"/>
        <w:numPr>
          <w:ilvl w:val="0"/>
          <w:numId w:val="2"/>
        </w:numPr>
        <w:spacing w:before="32" w:after="32"/>
      </w:pPr>
      <w:r>
        <w:rPr>
          <w:rFonts w:ascii="Arial" w:cs="Arial" w:eastAsia="Arial" w:hAnsi="Arial"/>
          <w:sz w:val="22"/>
          <w:szCs w:val="22"/>
        </w:rPr>
        <w:t xml:space="preserve">Danos a la reputacion cientifica y comercial del Proyecto Endo-Edge.</w:t>
      </w:r>
    </w:p>
    <w:p>
      <w:pPr>
        <w:pStyle w:val="ListParagraph"/>
        <w:numPr>
          <w:ilvl w:val="0"/>
          <w:numId w:val="2"/>
        </w:numPr>
        <w:spacing w:before="32" w:after="32"/>
      </w:pPr>
      <w:r>
        <w:rPr>
          <w:rFonts w:ascii="Arial" w:cs="Arial" w:eastAsia="Arial" w:hAnsi="Arial"/>
          <w:sz w:val="22"/>
          <w:szCs w:val="22"/>
        </w:rPr>
        <w:t xml:space="preserve">Perdida de novedad para efectos de solicitudes de patente ante el INPI o registros internacionales.</w:t>
      </w:r>
    </w:p>
    <w:p>
      <w:pPr>
        <w:pStyle w:val="ListParagraph"/>
        <w:numPr>
          <w:ilvl w:val="0"/>
          <w:numId w:val="2"/>
        </w:numPr>
        <w:spacing w:before="32" w:after="32"/>
      </w:pPr>
      <w:r>
        <w:rPr>
          <w:rFonts w:ascii="Arial" w:cs="Arial" w:eastAsia="Arial" w:hAnsi="Arial"/>
          <w:sz w:val="22"/>
          <w:szCs w:val="22"/>
        </w:rPr>
        <w:t xml:space="preserve">Costos legales y honorarios de abogados en que incurra el Divulgador para hacer valer sus derechos.</w:t>
      </w:r>
    </w:p>
    <w:p>
      <w:pPr>
        <w:spacing w:before="30" w:after="30"/>
      </w:pPr>
      <w:r>
        <w:rPr>
          <w:rFonts w:ascii="Arial" w:cs="Arial" w:eastAsia="Arial" w:hAnsi="Arial"/>
          <w:sz w:val="22"/>
          <w:szCs w:val="22"/>
        </w:rPr>
        <w:t xml:space="preserve"> </w:t>
      </w:r>
    </w:p>
    <w:p>
      <w:pPr>
        <w:spacing w:before="65" w:after="65"/>
      </w:pPr>
      <w:r>
        <w:rPr>
          <w:rFonts w:ascii="Arial" w:cs="Arial" w:eastAsia="Arial" w:hAnsi="Arial"/>
          <w:sz w:val="22"/>
          <w:szCs w:val="22"/>
        </w:rPr>
        <w:t xml:space="preserve">Las partes convienen que los danos derivados del incumplimiento de este Acuerdo son de naturaleza irreparable y que el Divulgador tendra derecho a solicitar medidas cautelares de urgencia ante los tribunales competentes, sin necesidad de acreditar el dano efectivo.</w:t>
      </w:r>
    </w:p>
    <w:p>
      <w:pPr>
        <w:pStyle w:val="Heading2"/>
        <w:spacing w:before="240" w:after="80"/>
      </w:pPr>
      <w:r>
        <w:rPr>
          <w:rFonts w:ascii="Arial" w:cs="Arial" w:eastAsia="Arial" w:hAnsi="Arial"/>
          <w:b/>
          <w:bCs/>
          <w:color w:val="0F6E56"/>
          <w:sz w:val="24"/>
          <w:szCs w:val="24"/>
        </w:rPr>
        <w:t xml:space="preserve">Ley aplicable y jurisdiccion</w:t>
      </w:r>
    </w:p>
    <w:p>
      <w:pPr>
        <w:spacing w:before="65" w:after="65"/>
      </w:pPr>
      <w:r>
        <w:rPr>
          <w:rFonts w:ascii="Arial" w:cs="Arial" w:eastAsia="Arial" w:hAnsi="Arial"/>
          <w:sz w:val="22"/>
          <w:szCs w:val="22"/>
        </w:rPr>
        <w:t xml:space="preserve">El presente Acuerdo se rige por las leyes de la Republica Argentina, en especial la Ley 11.723 de Propiedad Intelectual, la Ley 25.326 de Proteccion de Datos Personales y las disposiciones del Codigo Civil y Comercial de la Nacion aplicables a la materia. Ante cualquier controversia, las partes se someten a la jurisdiccion de los Tribunales Ordinarios de la Ciudad Autonoma de Buenos Aires, con renuncia expresa a cualquier otro fuero o jurisdiccion.</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8. DISPOSICIONES FINALES</w:t>
      </w:r>
    </w:p>
    <w:p>
      <w:pPr>
        <w:pStyle w:val="Heading2"/>
        <w:spacing w:before="240" w:after="80"/>
      </w:pPr>
      <w:r>
        <w:rPr>
          <w:rFonts w:ascii="Arial" w:cs="Arial" w:eastAsia="Arial" w:hAnsi="Arial"/>
          <w:b/>
          <w:bCs/>
          <w:color w:val="0F6E56"/>
          <w:sz w:val="24"/>
          <w:szCs w:val="24"/>
        </w:rPr>
        <w:t xml:space="preserve">Representacion institucional</w:t>
      </w:r>
    </w:p>
    <w:p>
      <w:pPr>
        <w:spacing w:before="65" w:after="65"/>
      </w:pPr>
      <w:r>
        <w:rPr>
          <w:rFonts w:ascii="Arial" w:cs="Arial" w:eastAsia="Arial" w:hAnsi="Arial"/>
          <w:sz w:val="22"/>
          <w:szCs w:val="22"/>
        </w:rPr>
        <w:t xml:space="preserve">El firmante en representacion de la Institucion declara poseer las facultades suficientes para obligar a la Institucion en los terminos del presente Acuerdo, ya sea por estatuto, poder notarial o resolucion del organo competente. En caso contrario, el firmante asumira responsabilidad personal por las obligaciones contraidas.</w:t>
      </w:r>
    </w:p>
    <w:p>
      <w:pPr>
        <w:pStyle w:val="Heading2"/>
        <w:spacing w:before="240" w:after="80"/>
      </w:pPr>
      <w:r>
        <w:rPr>
          <w:rFonts w:ascii="Arial" w:cs="Arial" w:eastAsia="Arial" w:hAnsi="Arial"/>
          <w:b/>
          <w:bCs/>
          <w:color w:val="0F6E56"/>
          <w:sz w:val="24"/>
          <w:szCs w:val="24"/>
        </w:rPr>
        <w:t xml:space="preserve">Copias originales</w:t>
      </w:r>
    </w:p>
    <w:p>
      <w:pPr>
        <w:spacing w:before="65" w:after="65"/>
      </w:pPr>
      <w:r>
        <w:rPr>
          <w:rFonts w:ascii="Arial" w:cs="Arial" w:eastAsia="Arial" w:hAnsi="Arial"/>
          <w:sz w:val="22"/>
          <w:szCs w:val="22"/>
        </w:rPr>
        <w:t xml:space="preserve">El presente Acuerdo se firma en tres (3) ejemplares originales de igual tenor y valor, uno para el Investigador Principal del Proyecto, uno para la Institucion, y uno para archivo del CEI del Proyecto.</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9. DATOS DE LAS PARTES Y FIRMAS</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1"/>
              <w:left w:val="single" w:color="D3D1C7" w:sz="1"/>
              <w:bottom w:val="single" w:color="D3D1C7" w:sz="1"/>
              <w:right w:val="single" w:color="D3D1C7" w:sz="1"/>
            </w:tcBorders>
            <w:tcMar>
              <w:top w:type="dxa" w:w="110"/>
              <w:left w:type="dxa" w:w="130"/>
              <w:bottom w:type="dxa" w:w="110"/>
              <w:right w:type="dxa" w:w="130"/>
            </w:tcMar>
          </w:tcPr>
          <w:p>
            <w:pPr>
              <w:spacing w:before="0" w:after="260"/>
            </w:pPr>
            <w:r>
              <w:rPr>
                <w:rFonts w:ascii="Arial" w:cs="Arial" w:eastAsia="Arial" w:hAnsi="Arial"/>
                <w:b/>
                <w:bCs/>
                <w:color w:val="1B3A6B"/>
                <w:sz w:val="19"/>
                <w:szCs w:val="19"/>
              </w:rPr>
              <w:t xml:space="preserve">Juan Pablo Chancay
DNI 27.043.243
Investigador Principal
Proyecto Endo-Edge</w:t>
            </w:r>
          </w:p>
          <w:p>
            <w:pPr>
              <w:spacing w:before="0" w:after="40"/>
            </w:pPr>
            <w:r>
              <w:rPr>
                <w:rFonts w:ascii="Arial" w:cs="Arial" w:eastAsia="Arial" w:hAnsi="Arial"/>
                <w:sz w:val="20"/>
                <w:szCs w:val="20"/>
              </w:rPr>
              <w:t xml:space="preserve">Firma: _______________________________</w:t>
            </w:r>
          </w:p>
          <w:p>
            <w:pPr>
              <w:spacing w:before="0" w:after="40"/>
            </w:pPr>
            <w:r>
              <w:rPr>
                <w:rFonts w:ascii="Arial" w:cs="Arial" w:eastAsia="Arial" w:hAnsi="Arial"/>
                <w:sz w:val="20"/>
                <w:szCs w:val="20"/>
              </w:rPr>
              <w:t xml:space="preserve">Aclaracion: ___________________________</w:t>
            </w:r>
          </w:p>
          <w:p>
            <w:pPr>
              <w:spacing w:before="0" w:after="40"/>
            </w:pPr>
            <w:r>
              <w:rPr>
                <w:rFonts w:ascii="Arial" w:cs="Arial" w:eastAsia="Arial" w:hAnsi="Arial"/>
                <w:sz w:val="20"/>
                <w:szCs w:val="20"/>
              </w:rPr>
              <w:t xml:space="preserve">DNI / CUIT: __________________________</w:t>
            </w:r>
          </w:p>
          <w:p>
            <w:pPr>
              <w:spacing w:before="0" w:after="40"/>
            </w:pPr>
            <w:r>
              <w:rPr>
                <w:rFonts w:ascii="Arial" w:cs="Arial" w:eastAsia="Arial" w:hAnsi="Arial"/>
                <w:sz w:val="20"/>
                <w:szCs w:val="20"/>
              </w:rPr>
              <w:t xml:space="preserve">Cargo / Titulo: ______________________</w:t>
            </w:r>
          </w:p>
          <w:p>
            <w:pPr>
              <w:spacing w:before="0" w:after="40"/>
            </w:pPr>
            <w:r>
              <w:rPr>
                <w:rFonts w:ascii="Arial" w:cs="Arial" w:eastAsia="Arial" w:hAnsi="Arial"/>
                <w:sz w:val="20"/>
                <w:szCs w:val="20"/>
              </w:rPr>
              <w:t xml:space="preserve">Fecha: ________________________________</w:t>
            </w:r>
          </w:p>
        </w:tc>
        <w:tc>
          <w:tcPr>
            <w:tcW w:type="dxa" w:w="4680"/>
            <w:tcBorders>
              <w:top w:val="single" w:color="D3D1C7" w:sz="1"/>
              <w:left w:val="single" w:color="D3D1C7" w:sz="1"/>
              <w:bottom w:val="single" w:color="D3D1C7" w:sz="1"/>
              <w:right w:val="single" w:color="D3D1C7" w:sz="1"/>
            </w:tcBorders>
            <w:tcMar>
              <w:top w:type="dxa" w:w="110"/>
              <w:left w:type="dxa" w:w="130"/>
              <w:bottom w:type="dxa" w:w="110"/>
              <w:right w:type="dxa" w:w="130"/>
            </w:tcMar>
          </w:tcPr>
          <w:p>
            <w:pPr>
              <w:spacing w:before="0" w:after="260"/>
            </w:pPr>
            <w:r>
              <w:rPr>
                <w:rFonts w:ascii="Arial" w:cs="Arial" w:eastAsia="Arial" w:hAnsi="Arial"/>
                <w:b/>
                <w:bCs/>
                <w:color w:val="1B3A6B"/>
                <w:sz w:val="19"/>
                <w:szCs w:val="19"/>
              </w:rPr>
              <w:t xml:space="preserve">El Receptor
Representante autorizado
de la Institucion</w:t>
            </w:r>
          </w:p>
          <w:p>
            <w:pPr>
              <w:spacing w:before="0" w:after="40"/>
            </w:pPr>
            <w:r>
              <w:rPr>
                <w:rFonts w:ascii="Arial" w:cs="Arial" w:eastAsia="Arial" w:hAnsi="Arial"/>
                <w:sz w:val="20"/>
                <w:szCs w:val="20"/>
              </w:rPr>
              <w:t xml:space="preserve">Firma: _______________________________</w:t>
            </w:r>
          </w:p>
          <w:p>
            <w:pPr>
              <w:spacing w:before="0" w:after="40"/>
            </w:pPr>
            <w:r>
              <w:rPr>
                <w:rFonts w:ascii="Arial" w:cs="Arial" w:eastAsia="Arial" w:hAnsi="Arial"/>
                <w:sz w:val="20"/>
                <w:szCs w:val="20"/>
              </w:rPr>
              <w:t xml:space="preserve">Aclaracion: ___________________________</w:t>
            </w:r>
          </w:p>
          <w:p>
            <w:pPr>
              <w:spacing w:before="0" w:after="40"/>
            </w:pPr>
            <w:r>
              <w:rPr>
                <w:rFonts w:ascii="Arial" w:cs="Arial" w:eastAsia="Arial" w:hAnsi="Arial"/>
                <w:sz w:val="20"/>
                <w:szCs w:val="20"/>
              </w:rPr>
              <w:t xml:space="preserve">DNI / CUIT: __________________________</w:t>
            </w:r>
          </w:p>
          <w:p>
            <w:pPr>
              <w:spacing w:before="0" w:after="40"/>
            </w:pPr>
            <w:r>
              <w:rPr>
                <w:rFonts w:ascii="Arial" w:cs="Arial" w:eastAsia="Arial" w:hAnsi="Arial"/>
                <w:sz w:val="20"/>
                <w:szCs w:val="20"/>
              </w:rPr>
              <w:t xml:space="preserve">Cargo / Titulo: ______________________</w:t>
            </w:r>
          </w:p>
          <w:p>
            <w:pPr>
              <w:spacing w:before="0" w:after="40"/>
            </w:pPr>
            <w:r>
              <w:rPr>
                <w:rFonts w:ascii="Arial" w:cs="Arial" w:eastAsia="Arial" w:hAnsi="Arial"/>
                <w:sz w:val="20"/>
                <w:szCs w:val="20"/>
              </w:rPr>
              <w:t xml:space="preserve">Fecha: ________________________________</w:t>
            </w:r>
          </w:p>
        </w:tc>
      </w:tr>
    </w:tbl>
    <w:p>
      <w:pPr>
        <w:spacing w:before="30" w:after="30"/>
      </w:pPr>
      <w:r>
        <w:rPr>
          <w:rFonts w:ascii="Arial" w:cs="Arial" w:eastAsia="Arial" w:hAnsi="Arial"/>
          <w:sz w:val="22"/>
          <w:szCs w:val="22"/>
        </w:rPr>
        <w:t xml:space="preserve"> </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tcMar>
              <w:top w:type="dxa" w:w="110"/>
              <w:left w:type="dxa" w:w="130"/>
              <w:bottom w:type="dxa" w:w="110"/>
              <w:right w:type="dxa" w:w="130"/>
            </w:tcMar>
          </w:tcPr>
          <w:p>
            <w:pPr>
              <w:spacing w:before="0" w:after="200"/>
            </w:pPr>
            <w:r>
              <w:rPr>
                <w:rFonts w:ascii="Arial" w:cs="Arial" w:eastAsia="Arial" w:hAnsi="Arial"/>
                <w:b/>
                <w:bCs/>
                <w:color w:val="1B3A6B"/>
                <w:sz w:val="20"/>
                <w:szCs w:val="20"/>
              </w:rPr>
              <w:t xml:space="preserve">Sello oficial de la Institucion:</w:t>
            </w:r>
          </w:p>
          <w:p>
            <w:pPr>
              <w:spacing w:before="0" w:after="200"/>
            </w:pPr>
            <w:r>
              <w:rPr>
                <w:rFonts w:ascii="Arial" w:cs="Arial" w:eastAsia="Arial" w:hAnsi="Arial"/>
                <w:sz w:val="22"/>
                <w:szCs w:val="22"/>
              </w:rPr>
              <w:t xml:space="preserve"> </w:t>
            </w:r>
          </w:p>
          <w:p>
            <w:pPr>
              <w:spacing w:before="0" w:after="40"/>
            </w:pPr>
            <w:r>
              <w:rPr>
                <w:rFonts w:ascii="Arial" w:cs="Arial" w:eastAsia="Arial" w:hAnsi="Arial"/>
                <w:sz w:val="20"/>
                <w:szCs w:val="20"/>
              </w:rPr>
              <w:t xml:space="preserve">Aclaracion del cargo del firmante: __________________________________________</w:t>
            </w:r>
          </w:p>
          <w:p>
            <w:pPr>
              <w:spacing w:before="0" w:after="40"/>
            </w:pPr>
            <w:r>
              <w:rPr>
                <w:rFonts w:ascii="Arial" w:cs="Arial" w:eastAsia="Arial" w:hAnsi="Arial"/>
                <w:sz w:val="20"/>
                <w:szCs w:val="20"/>
              </w:rPr>
              <w:t xml:space="preserve">Resolucion / Poder que acredita la representacion: __________________________</w:t>
            </w:r>
          </w:p>
        </w:tc>
      </w:tr>
    </w:tbl>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thick" w:color="0F6E56" w:sz="14"/>
              <w:bottom w:val="single" w:color="D3D1C7" w:sz="1"/>
              <w:right w:val="single" w:color="D3D1C7" w:sz="1"/>
            </w:tcBorders>
            <w:shd w:fill="E1F5EE" w:val="clear"/>
            <w:tcMar>
              <w:top w:type="dxa" w:w="120"/>
              <w:left w:type="dxa" w:w="170"/>
              <w:bottom w:type="dxa" w:w="120"/>
              <w:right w:type="dxa" w:w="170"/>
            </w:tcMar>
          </w:tcPr>
          <w:p>
            <w:pPr>
              <w:spacing w:before="0" w:after="0"/>
            </w:pPr>
            <w:r>
              <w:rPr>
                <w:rFonts w:ascii="Arial" w:cs="Arial" w:eastAsia="Arial" w:hAnsi="Arial"/>
                <w:b/>
                <w:bCs/>
                <w:color w:val="0F6E56"/>
                <w:sz w:val="22"/>
                <w:szCs w:val="22"/>
              </w:rPr>
              <w:t xml:space="preserve">Registro del acuerdo: </w:t>
            </w:r>
            <w:r>
              <w:rPr>
                <w:rFonts w:ascii="Arial" w:cs="Arial" w:eastAsia="Arial" w:hAnsi="Arial"/>
                <w:sz w:val="22"/>
                <w:szCs w:val="22"/>
              </w:rPr>
              <w:t xml:space="preserve">Una copia de este NDA firmado debe ser presentada ante el Comite de Etica en Investigacion (CEI) del Proyecto como parte del expediente de acreditacion de colaboradores institucionales, conforme al Protocolo Cientifico-Legal EE-2026-001-FASE1.</w:t>
            </w:r>
          </w:p>
        </w:tc>
      </w:tr>
    </w:tbl>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before="65" w:after="0"/>
      <w:jc w:val="center"/>
    </w:pPr>
    <w:r>
      <w:rPr>
        <w:rFonts w:ascii="Arial" w:cs="Arial" w:eastAsia="Arial" w:hAnsi="Arial"/>
        <w:color w:val="5F5E5A"/>
        <w:sz w:val="17"/>
        <w:szCs w:val="17"/>
      </w:rPr>
      <w:t xml:space="preserve">Pag. </w:t>
    </w:r>
    <w:r>
      <w:rPr>
        <w:rFonts w:ascii="Arial" w:cs="Arial" w:eastAsia="Arial" w:hAnsi="Arial"/>
        <w:color w:val="5F5E5A"/>
        <w:sz w:val="17"/>
        <w:szCs w:val="17"/>
      </w:rPr>
      <w:fldChar w:fldCharType="begin"/>
      <w:instrText xml:space="preserve">PAGE</w:instrText>
      <w:fldChar w:fldCharType="separate"/>
      <w:fldChar w:fldCharType="end"/>
    </w:r>
    <w:r>
      <w:rPr>
        <w:rFonts w:ascii="Arial" w:cs="Arial" w:eastAsia="Arial" w:hAnsi="Arial"/>
        <w:color w:val="5F5E5A"/>
        <w:sz w:val="17"/>
        <w:szCs w:val="17"/>
      </w:rPr>
      <w:t xml:space="preserve">  de  </w:t>
    </w:r>
    <w:r>
      <w:rPr>
        <w:rFonts w:ascii="Arial" w:cs="Arial" w:eastAsia="Arial" w:hAnsi="Arial"/>
        <w:color w:val="5F5E5A"/>
        <w:sz w:val="17"/>
        <w:szCs w:val="17"/>
      </w:rPr>
      <w:fldChar w:fldCharType="begin"/>
      <w:instrText xml:space="preserve">NUMPAGES</w:instrText>
      <w:fldChar w:fldCharType="separate"/>
      <w:fldChar w:fldCharType="end"/>
    </w:r>
    <w:r>
      <w:rPr>
        <w:rFonts w:ascii="Arial" w:cs="Arial" w:eastAsia="Arial" w:hAnsi="Arial"/>
        <w:color w:val="5F5E5A"/>
        <w:sz w:val="17"/>
        <w:szCs w:val="17"/>
      </w:rPr>
      <w:t xml:space="preserve">   |   NDA-EE-B-001 v1.0   |   Endo-Edge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before="0" w:after="65"/>
    </w:pPr>
    <w:r>
      <w:rPr>
        <w:rFonts w:ascii="Arial" w:cs="Arial" w:eastAsia="Arial" w:hAnsi="Arial"/>
        <w:b/>
        <w:bCs/>
        <w:color w:val="1B3A6B"/>
        <w:sz w:val="17"/>
        <w:szCs w:val="17"/>
      </w:rPr>
      <w:t xml:space="preserve">NDA-B — Universidad / CONICET / INTI</w:t>
    </w:r>
    <w:r>
      <w:rPr>
        <w:rFonts w:ascii="Arial" w:cs="Arial" w:eastAsia="Arial" w:hAnsi="Arial"/>
        <w:color w:val="5F5E5A"/>
        <w:sz w:val="17"/>
        <w:szCs w:val="17"/>
      </w:rPr>
      <w:t xml:space="preserve">   |   Proyecto Endo-Edge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30"/>
      <w:outlineLvl w:val="0"/>
    </w:pPr>
    <w:rPr>
      <w:rFonts w:ascii="Arial" w:cs="Arial" w:eastAsia="Arial" w:hAnsi="Arial"/>
      <w:b/>
      <w:bCs/>
      <w:color w:val="1B3A6B"/>
      <w:sz w:val="30"/>
      <w:szCs w:val="30"/>
    </w:rPr>
  </w:style>
  <w:style w:type="paragraph" w:styleId="Heading2">
    <w:name w:val="Heading 2"/>
    <w:basedOn w:val="Normal"/>
    <w:next w:val="Normal"/>
    <w:qFormat/>
    <w:pPr>
      <w:spacing w:before="240" w:after="80"/>
      <w:outlineLvl w:val="1"/>
    </w:pPr>
    <w:rPr>
      <w:rFonts w:ascii="Arial" w:cs="Arial" w:eastAsia="Arial" w:hAnsi="Arial"/>
      <w:b/>
      <w:bCs/>
      <w:color w:val="0F6E56"/>
      <w:sz w:val="24"/>
      <w:szCs w:val="24"/>
    </w:rPr>
  </w:style>
  <w:style w:type="paragraph" w:styleId="Heading3">
    <w:name w:val="Heading 3"/>
    <w:basedOn w:val="Normal"/>
    <w:next w:val="Normal"/>
    <w:qFormat/>
    <w:pPr>
      <w:spacing w:before="170" w:after="55"/>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NDA-B: Acuerdo de Confidencialidad y Marco de Financiamiento Institucional</dc:title>
  <dc:creator>Proyecto Endo-Edge</dc:creator>
  <cp:lastModifiedBy>Un-named</cp:lastModifiedBy>
  <cp:revision>1</cp:revision>
  <dcterms:created xsi:type="dcterms:W3CDTF">2026-03-22T19:22:34.304Z</dcterms:created>
  <dcterms:modified xsi:type="dcterms:W3CDTF">2026-03-22T19:22:34.304Z</dcterms:modified>
</cp:coreProperties>
</file>

<file path=docProps/custom.xml><?xml version="1.0" encoding="utf-8"?>
<Properties xmlns="http://schemas.openxmlformats.org/officeDocument/2006/custom-properties" xmlns:vt="http://schemas.openxmlformats.org/officeDocument/2006/docPropsVTypes"/>
</file>