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E63D8" w14:textId="77777777" w:rsidR="006403A9" w:rsidRDefault="009E0072">
      <w:pPr>
        <w:spacing w:before="35" w:after="35"/>
      </w:pPr>
      <w:r>
        <w:t xml:space="preserve"> </w:t>
      </w:r>
    </w:p>
    <w:p w14:paraId="60C94556" w14:textId="77777777" w:rsidR="006403A9" w:rsidRDefault="009E0072">
      <w:pPr>
        <w:spacing w:before="35" w:after="35"/>
      </w:pPr>
      <w:r>
        <w:t xml:space="preserve"> </w:t>
      </w:r>
    </w:p>
    <w:p w14:paraId="2475D55A" w14:textId="77777777" w:rsidR="006403A9" w:rsidRDefault="009E0072">
      <w:pPr>
        <w:spacing w:before="35" w:after="35"/>
      </w:pPr>
      <w:r>
        <w:t xml:space="preserve"> </w:t>
      </w:r>
    </w:p>
    <w:p w14:paraId="5786A0C1" w14:textId="77777777" w:rsidR="006403A9" w:rsidRDefault="009E0072">
      <w:pPr>
        <w:spacing w:after="40"/>
        <w:jc w:val="center"/>
      </w:pPr>
      <w:r>
        <w:rPr>
          <w:b/>
          <w:bCs/>
          <w:color w:val="1B3A6B"/>
          <w:sz w:val="46"/>
          <w:szCs w:val="46"/>
        </w:rPr>
        <w:t>SISTEMA CIBERFISICO ENDO-EDGE LAB+</w:t>
      </w:r>
    </w:p>
    <w:p w14:paraId="62D1FBC1" w14:textId="50B77B30" w:rsidR="006403A9" w:rsidRDefault="00943AF9">
      <w:pPr>
        <w:spacing w:after="30"/>
        <w:jc w:val="center"/>
      </w:pPr>
      <w:r>
        <w:rPr>
          <w:b/>
          <w:bCs/>
          <w:color w:val="0F6E56"/>
          <w:sz w:val="34"/>
          <w:szCs w:val="34"/>
        </w:rPr>
        <w:t>Diagnóstico</w:t>
      </w:r>
      <w:r w:rsidR="009E0072">
        <w:rPr>
          <w:b/>
          <w:bCs/>
          <w:color w:val="0F6E56"/>
          <w:sz w:val="34"/>
          <w:szCs w:val="34"/>
        </w:rPr>
        <w:t xml:space="preserve"> Temprano de Enfermedades </w:t>
      </w:r>
      <w:r>
        <w:rPr>
          <w:b/>
          <w:bCs/>
          <w:color w:val="0F6E56"/>
          <w:sz w:val="34"/>
          <w:szCs w:val="34"/>
        </w:rPr>
        <w:t>Crónicas</w:t>
      </w:r>
    </w:p>
    <w:p w14:paraId="2CB40DAE" w14:textId="07CB915B" w:rsidR="006403A9" w:rsidRDefault="009E0072">
      <w:pPr>
        <w:spacing w:after="60"/>
        <w:jc w:val="center"/>
      </w:pPr>
      <w:r>
        <w:rPr>
          <w:color w:val="5F5E5A"/>
          <w:sz w:val="26"/>
          <w:szCs w:val="26"/>
        </w:rPr>
        <w:t xml:space="preserve">por </w:t>
      </w:r>
      <w:r w:rsidR="00943AF9">
        <w:rPr>
          <w:color w:val="5F5E5A"/>
          <w:sz w:val="26"/>
          <w:szCs w:val="26"/>
        </w:rPr>
        <w:t>Análisis</w:t>
      </w:r>
      <w:r>
        <w:rPr>
          <w:color w:val="5F5E5A"/>
          <w:sz w:val="26"/>
          <w:szCs w:val="26"/>
        </w:rPr>
        <w:t xml:space="preserve"> Continuo de Simbiosis Endocrina y Laboratorio </w:t>
      </w:r>
      <w:r w:rsidR="00943AF9">
        <w:rPr>
          <w:color w:val="5F5E5A"/>
          <w:sz w:val="26"/>
          <w:szCs w:val="26"/>
        </w:rPr>
        <w:t>Clínico</w:t>
      </w:r>
      <w:r>
        <w:rPr>
          <w:color w:val="5F5E5A"/>
          <w:sz w:val="26"/>
          <w:szCs w:val="26"/>
        </w:rPr>
        <w:t xml:space="preserve"> Longitudinal</w:t>
      </w:r>
    </w:p>
    <w:p w14:paraId="127D9BA3" w14:textId="77777777" w:rsidR="006403A9" w:rsidRDefault="009E0072">
      <w:pPr>
        <w:spacing w:after="20"/>
        <w:jc w:val="center"/>
      </w:pPr>
      <w:r>
        <w:rPr>
          <w:b/>
          <w:bCs/>
          <w:color w:val="5F5E5A"/>
          <w:sz w:val="24"/>
          <w:szCs w:val="24"/>
        </w:rPr>
        <w:t>PROTOCOLO DE INVESTIGACION CIENTIFICO-LEGAL</w:t>
      </w:r>
    </w:p>
    <w:p w14:paraId="77C8845E" w14:textId="47B32744" w:rsidR="006403A9" w:rsidRDefault="009E0072">
      <w:pPr>
        <w:spacing w:after="80"/>
        <w:jc w:val="center"/>
      </w:pPr>
      <w:r>
        <w:rPr>
          <w:color w:val="5F5E5A"/>
          <w:sz w:val="20"/>
          <w:szCs w:val="20"/>
        </w:rPr>
        <w:t xml:space="preserve">Version 2.0   |   Numero de Protocolo: EE-2026-002-FASE1B   |   </w:t>
      </w:r>
      <w:r w:rsidR="00F97B3F">
        <w:rPr>
          <w:color w:val="5F5E5A"/>
          <w:sz w:val="20"/>
          <w:szCs w:val="20"/>
        </w:rPr>
        <w:t>marzo</w:t>
      </w:r>
      <w:r>
        <w:rPr>
          <w:color w:val="5F5E5A"/>
          <w:sz w:val="20"/>
          <w:szCs w:val="20"/>
        </w:rPr>
        <w:t xml:space="preserve"> 2026</w:t>
      </w: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13"/>
      </w:tblGrid>
      <w:tr w:rsidR="006403A9" w14:paraId="64181A73" w14:textId="77777777" w:rsidTr="00943AF9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28B0747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Investigador Principal</w:t>
            </w:r>
          </w:p>
        </w:tc>
        <w:tc>
          <w:tcPr>
            <w:tcW w:w="66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0AA315D3" w14:textId="119E3DE4" w:rsidR="006403A9" w:rsidRDefault="009E0072">
            <w:pPr>
              <w:spacing w:after="20"/>
            </w:pPr>
            <w:r>
              <w:rPr>
                <w:b/>
                <w:bCs/>
                <w:color w:val="1B3A6B"/>
                <w:sz w:val="20"/>
                <w:szCs w:val="20"/>
              </w:rPr>
              <w:t>Juan Pablo Chancay</w:t>
            </w:r>
            <w:r>
              <w:rPr>
                <w:color w:val="5F5E5A"/>
                <w:sz w:val="19"/>
                <w:szCs w:val="19"/>
              </w:rPr>
              <w:t xml:space="preserve">   |   DNI 27.043.243   |   CUIL 20-27043243-</w:t>
            </w:r>
            <w:r w:rsidR="00943AF9">
              <w:rPr>
                <w:color w:val="5F5E5A"/>
                <w:sz w:val="19"/>
                <w:szCs w:val="19"/>
              </w:rPr>
              <w:t>4</w:t>
            </w:r>
          </w:p>
          <w:p w14:paraId="2D88E9C3" w14:textId="2A91D8BB" w:rsidR="006403A9" w:rsidRDefault="00943AF9">
            <w:pPr>
              <w:spacing w:after="20"/>
            </w:pPr>
            <w:r>
              <w:rPr>
                <w:color w:val="5F5E5A"/>
                <w:sz w:val="18"/>
                <w:szCs w:val="18"/>
              </w:rPr>
              <w:t>Bioingeniería</w:t>
            </w:r>
            <w:r w:rsidR="009E0072">
              <w:rPr>
                <w:color w:val="5F5E5A"/>
                <w:sz w:val="18"/>
                <w:szCs w:val="18"/>
              </w:rPr>
              <w:t>, Desarrollo de Software</w:t>
            </w:r>
            <w:r>
              <w:rPr>
                <w:color w:val="5F5E5A"/>
                <w:sz w:val="18"/>
                <w:szCs w:val="18"/>
              </w:rPr>
              <w:t xml:space="preserve"> Médico</w:t>
            </w:r>
            <w:r w:rsidR="009E0072">
              <w:rPr>
                <w:color w:val="5F5E5A"/>
                <w:sz w:val="18"/>
                <w:szCs w:val="18"/>
              </w:rPr>
              <w:t>, Ciencia de Datos e Inferencia Edge</w:t>
            </w:r>
          </w:p>
          <w:p w14:paraId="787CBAD3" w14:textId="77777777" w:rsidR="006403A9" w:rsidRDefault="009E0072">
            <w:r>
              <w:rPr>
                <w:b/>
                <w:bCs/>
                <w:color w:val="0F6E56"/>
                <w:sz w:val="19"/>
                <w:szCs w:val="19"/>
              </w:rPr>
              <w:t>Aural-Syncro</w:t>
            </w:r>
            <w:r>
              <w:rPr>
                <w:color w:val="5F5E5A"/>
                <w:sz w:val="18"/>
                <w:szCs w:val="18"/>
              </w:rPr>
              <w:t xml:space="preserve"> — Empresa desarrolladora del Nodo Inferencial Central (Proyecto SSPA)</w:t>
            </w:r>
          </w:p>
        </w:tc>
      </w:tr>
      <w:tr w:rsidR="006403A9" w14:paraId="0C0BDEBA" w14:textId="77777777" w:rsidTr="00943AF9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BBB99E7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Co-Investigadora Principal</w:t>
            </w:r>
          </w:p>
        </w:tc>
        <w:tc>
          <w:tcPr>
            <w:tcW w:w="66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70BEA84" w14:textId="77777777" w:rsidR="006403A9" w:rsidRDefault="009E0072">
            <w:pPr>
              <w:spacing w:after="20"/>
            </w:pPr>
            <w:r>
              <w:rPr>
                <w:b/>
                <w:bCs/>
                <w:color w:val="1B3A6B"/>
                <w:sz w:val="20"/>
                <w:szCs w:val="20"/>
              </w:rPr>
              <w:t>Dra. Alejandra Cicchitti</w:t>
            </w:r>
            <w:r>
              <w:rPr>
                <w:color w:val="5F5E5A"/>
                <w:sz w:val="19"/>
                <w:szCs w:val="19"/>
              </w:rPr>
              <w:t xml:space="preserve">   |   Matricula: 7645</w:t>
            </w:r>
          </w:p>
          <w:p w14:paraId="5F309B40" w14:textId="73737F5F" w:rsidR="006403A9" w:rsidRDefault="009E0072">
            <w:pPr>
              <w:spacing w:after="20"/>
            </w:pPr>
            <w:r>
              <w:rPr>
                <w:color w:val="5F5E5A"/>
                <w:sz w:val="18"/>
                <w:szCs w:val="18"/>
              </w:rPr>
              <w:t xml:space="preserve">Medica Especialista en </w:t>
            </w:r>
            <w:r w:rsidR="00943AF9">
              <w:rPr>
                <w:color w:val="5F5E5A"/>
                <w:sz w:val="18"/>
                <w:szCs w:val="18"/>
              </w:rPr>
              <w:t>Clínica</w:t>
            </w:r>
            <w:r>
              <w:rPr>
                <w:color w:val="5F5E5A"/>
                <w:sz w:val="18"/>
                <w:szCs w:val="18"/>
              </w:rPr>
              <w:t xml:space="preserve"> y Diabetes</w:t>
            </w:r>
          </w:p>
          <w:p w14:paraId="66C0C329" w14:textId="2A558201" w:rsidR="006403A9" w:rsidRDefault="009E0072">
            <w:r>
              <w:rPr>
                <w:color w:val="5F5E5A"/>
                <w:sz w:val="18"/>
                <w:szCs w:val="18"/>
              </w:rPr>
              <w:t xml:space="preserve">Responsable del Protocolo </w:t>
            </w:r>
            <w:r w:rsidR="00943AF9">
              <w:rPr>
                <w:color w:val="5F5E5A"/>
                <w:sz w:val="18"/>
                <w:szCs w:val="18"/>
              </w:rPr>
              <w:t>Clínico</w:t>
            </w:r>
            <w:r>
              <w:rPr>
                <w:color w:val="5F5E5A"/>
                <w:sz w:val="18"/>
                <w:szCs w:val="18"/>
              </w:rPr>
              <w:t xml:space="preserve"> y Reclutamiento de la Cohorte</w:t>
            </w:r>
          </w:p>
        </w:tc>
      </w:tr>
      <w:tr w:rsidR="006403A9" w14:paraId="571CE09A" w14:textId="77777777" w:rsidTr="00943AF9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E6C4F73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Version y cambios</w:t>
            </w:r>
          </w:p>
        </w:tc>
        <w:tc>
          <w:tcPr>
            <w:tcW w:w="66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C30CC5D" w14:textId="4138C69A" w:rsidR="006403A9" w:rsidRDefault="009E0072">
            <w:r>
              <w:rPr>
                <w:color w:val="5F5E5A"/>
                <w:sz w:val="19"/>
                <w:szCs w:val="19"/>
              </w:rPr>
              <w:t xml:space="preserve">v2.0 sobre v1.0. Incorpora: (1) </w:t>
            </w:r>
            <w:r w:rsidR="00943AF9">
              <w:rPr>
                <w:color w:val="5F5E5A"/>
                <w:sz w:val="19"/>
                <w:szCs w:val="19"/>
              </w:rPr>
              <w:t>Diseño</w:t>
            </w:r>
            <w:r>
              <w:rPr>
                <w:color w:val="5F5E5A"/>
                <w:sz w:val="19"/>
                <w:szCs w:val="19"/>
              </w:rPr>
              <w:t xml:space="preserve"> hibrido retrospectivo-prospectivo. (2) Tres grupos de cohorte. (3) </w:t>
            </w:r>
            <w:r w:rsidR="00943AF9">
              <w:rPr>
                <w:color w:val="5F5E5A"/>
                <w:sz w:val="19"/>
                <w:szCs w:val="19"/>
              </w:rPr>
              <w:t>Extensión</w:t>
            </w:r>
            <w:r>
              <w:rPr>
                <w:color w:val="5F5E5A"/>
                <w:sz w:val="19"/>
                <w:szCs w:val="19"/>
              </w:rPr>
              <w:t xml:space="preserve"> LAB+: catalogador diferencial </w:t>
            </w:r>
            <w:r w:rsidR="00943AF9">
              <w:rPr>
                <w:color w:val="5F5E5A"/>
                <w:sz w:val="19"/>
                <w:szCs w:val="19"/>
              </w:rPr>
              <w:t>probabilístico</w:t>
            </w:r>
            <w:r>
              <w:rPr>
                <w:color w:val="5F5E5A"/>
                <w:sz w:val="19"/>
                <w:szCs w:val="19"/>
              </w:rPr>
              <w:t xml:space="preserve">. (4) </w:t>
            </w:r>
            <w:proofErr w:type="spellStart"/>
            <w:r>
              <w:rPr>
                <w:color w:val="5F5E5A"/>
                <w:sz w:val="19"/>
                <w:szCs w:val="19"/>
              </w:rPr>
              <w:t>Risk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Trend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Marker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(RTM). (5) </w:t>
            </w:r>
            <w:r w:rsidR="00F97B3F" w:rsidRPr="00F97B3F">
              <w:rPr>
                <w:color w:val="5F5E5A"/>
                <w:sz w:val="19"/>
                <w:szCs w:val="19"/>
              </w:rPr>
              <w:t xml:space="preserve">Arquitectura </w:t>
            </w:r>
            <w:proofErr w:type="spellStart"/>
            <w:r w:rsidR="00F97B3F" w:rsidRPr="00F97B3F">
              <w:rPr>
                <w:color w:val="5F5E5A"/>
                <w:sz w:val="19"/>
                <w:szCs w:val="19"/>
              </w:rPr>
              <w:t>On</w:t>
            </w:r>
            <w:proofErr w:type="spellEnd"/>
            <w:r w:rsidR="00F97B3F" w:rsidRPr="00F97B3F">
              <w:rPr>
                <w:color w:val="5F5E5A"/>
                <w:sz w:val="19"/>
                <w:szCs w:val="19"/>
              </w:rPr>
              <w:t>-Premise Multimodal con servidor local HAPI FHIR</w:t>
            </w:r>
            <w:r>
              <w:rPr>
                <w:color w:val="5F5E5A"/>
                <w:sz w:val="19"/>
                <w:szCs w:val="19"/>
              </w:rPr>
              <w:t xml:space="preserve">. (6) Equipo </w:t>
            </w:r>
            <w:r w:rsidR="00943AF9">
              <w:rPr>
                <w:color w:val="5F5E5A"/>
                <w:sz w:val="19"/>
                <w:szCs w:val="19"/>
              </w:rPr>
              <w:t>científico</w:t>
            </w:r>
            <w:r>
              <w:rPr>
                <w:color w:val="5F5E5A"/>
                <w:sz w:val="19"/>
                <w:szCs w:val="19"/>
              </w:rPr>
              <w:t xml:space="preserve"> multidisciplinario ampliado.</w:t>
            </w:r>
          </w:p>
        </w:tc>
      </w:tr>
      <w:tr w:rsidR="006403A9" w14:paraId="0309BA25" w14:textId="77777777" w:rsidTr="00943AF9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9E16577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Normativas aplicables</w:t>
            </w:r>
          </w:p>
        </w:tc>
        <w:tc>
          <w:tcPr>
            <w:tcW w:w="66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6FE40D4" w14:textId="054DEBBB" w:rsidR="006403A9" w:rsidRDefault="009E0072">
            <w:r>
              <w:rPr>
                <w:color w:val="5F5E5A"/>
                <w:sz w:val="19"/>
                <w:szCs w:val="19"/>
              </w:rPr>
              <w:t xml:space="preserve">ISO 14155:2020, </w:t>
            </w:r>
            <w:r w:rsidR="00943AF9">
              <w:rPr>
                <w:color w:val="5F5E5A"/>
                <w:sz w:val="19"/>
                <w:szCs w:val="19"/>
              </w:rPr>
              <w:t>Declaración</w:t>
            </w:r>
            <w:r>
              <w:rPr>
                <w:color w:val="5F5E5A"/>
                <w:sz w:val="19"/>
                <w:szCs w:val="19"/>
              </w:rPr>
              <w:t xml:space="preserve"> de Helsinki, CIOMS 2016, GDPR/Ley 25.326, Ley 26.529, Res. ANMAT 6677/2010, HL7 FHIR R4, ISO 13485:2016, IEC 62304 (software medico), Ley 25.506 (firma digital Argentina).</w:t>
            </w:r>
          </w:p>
        </w:tc>
      </w:tr>
      <w:tr w:rsidR="006403A9" w14:paraId="3DE94186" w14:textId="77777777" w:rsidTr="00943AF9"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736C89A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Confidencialidad</w:t>
            </w:r>
          </w:p>
        </w:tc>
        <w:tc>
          <w:tcPr>
            <w:tcW w:w="6613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BBA8766" w14:textId="3404B994" w:rsidR="006403A9" w:rsidRDefault="009E0072">
            <w:r>
              <w:rPr>
                <w:color w:val="5F5E5A"/>
                <w:sz w:val="19"/>
                <w:szCs w:val="19"/>
              </w:rPr>
              <w:t xml:space="preserve">Documento confidencial. Solo para uso del equipo de </w:t>
            </w:r>
            <w:r w:rsidR="00943AF9">
              <w:rPr>
                <w:color w:val="5F5E5A"/>
                <w:sz w:val="19"/>
                <w:szCs w:val="19"/>
              </w:rPr>
              <w:t>investigación</w:t>
            </w:r>
            <w:r>
              <w:rPr>
                <w:color w:val="5F5E5A"/>
                <w:sz w:val="19"/>
                <w:szCs w:val="19"/>
              </w:rPr>
              <w:t xml:space="preserve">, el CEI y organismos regulatorios. No distribuir sin </w:t>
            </w:r>
            <w:r w:rsidR="00943AF9">
              <w:rPr>
                <w:color w:val="5F5E5A"/>
                <w:sz w:val="19"/>
                <w:szCs w:val="19"/>
              </w:rPr>
              <w:t>autorización</w:t>
            </w:r>
            <w:r>
              <w:rPr>
                <w:color w:val="5F5E5A"/>
                <w:sz w:val="19"/>
                <w:szCs w:val="19"/>
              </w:rPr>
              <w:t xml:space="preserve"> escrita de los Investigadores Principales.</w:t>
            </w:r>
          </w:p>
        </w:tc>
      </w:tr>
    </w:tbl>
    <w:p w14:paraId="38839A0E" w14:textId="77777777" w:rsidR="006403A9" w:rsidRDefault="009E0072">
      <w:r>
        <w:br w:type="page"/>
      </w:r>
    </w:p>
    <w:p w14:paraId="2BB9E5E7" w14:textId="77777777" w:rsidR="006403A9" w:rsidRDefault="009E0072">
      <w:pPr>
        <w:pBdr>
          <w:bottom w:val="single" w:sz="6" w:space="4" w:color="1B3A6B"/>
        </w:pBdr>
        <w:spacing w:after="160"/>
      </w:pPr>
      <w:r>
        <w:rPr>
          <w:b/>
          <w:bCs/>
          <w:color w:val="1B3A6B"/>
          <w:sz w:val="26"/>
          <w:szCs w:val="26"/>
        </w:rPr>
        <w:lastRenderedPageBreak/>
        <w:t>INDICE</w:t>
      </w:r>
    </w:p>
    <w:sdt>
      <w:sdtPr>
        <w:alias w:val="Indice"/>
        <w:id w:val="242217564"/>
      </w:sdtPr>
      <w:sdtEndPr/>
      <w:sdtContent>
        <w:p w14:paraId="15B58817" w14:textId="77777777" w:rsidR="00943AF9" w:rsidRDefault="009E0072">
          <w:pPr>
            <w:pStyle w:val="TDC1"/>
            <w:tabs>
              <w:tab w:val="right" w:leader="dot" w:pos="9196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5193309" w:history="1">
            <w:r w:rsidR="00943AF9" w:rsidRPr="00B52642">
              <w:rPr>
                <w:rStyle w:val="Hipervnculo"/>
                <w:noProof/>
              </w:rPr>
              <w:t>1. CONTEXTO Y JUSTIFICACION CIENTIFICA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_Toc225193309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3</w:t>
            </w:r>
            <w:r w:rsidR="00943AF9">
              <w:rPr>
                <w:noProof/>
              </w:rPr>
              <w:fldChar w:fldCharType="end"/>
            </w:r>
          </w:hyperlink>
        </w:p>
        <w:p w14:paraId="7032A488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10" w:history="1">
            <w:r w:rsidR="00943AF9" w:rsidRPr="00B52642">
              <w:rPr>
                <w:rStyle w:val="Hipervnculo"/>
                <w:noProof/>
              </w:rPr>
              <w:t>1.1 Evolucion del proyecto — de Endo-Edge a Endo-Edge LAB+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_Toc225193310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3</w:t>
            </w:r>
            <w:r w:rsidR="00943AF9">
              <w:rPr>
                <w:noProof/>
              </w:rPr>
              <w:fldChar w:fldCharType="end"/>
            </w:r>
          </w:hyperlink>
        </w:p>
        <w:p w14:paraId="61DEEEDD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11" w:history="1">
            <w:r w:rsidR="00943AF9" w:rsidRPr="00B52642">
              <w:rPr>
                <w:rStyle w:val="Hipervnculo"/>
                <w:noProof/>
              </w:rPr>
              <w:t>1.2 Hipotesis central del protocolo v2.0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_Toc225193311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3</w:t>
            </w:r>
            <w:r w:rsidR="00943AF9">
              <w:rPr>
                <w:noProof/>
              </w:rPr>
              <w:fldChar w:fldCharType="end"/>
            </w:r>
          </w:hyperlink>
        </w:p>
        <w:p w14:paraId="407E7F0F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12" w:history="1">
            <w:r w:rsidR="00943AF9" w:rsidRPr="00B52642">
              <w:rPr>
                <w:rStyle w:val="Hipervnculo"/>
                <w:noProof/>
              </w:rPr>
              <w:t>1.3 El diseno hibrido retrospectivo-prospectivo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_Toc225193312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3</w:t>
            </w:r>
            <w:r w:rsidR="00943AF9">
              <w:rPr>
                <w:noProof/>
              </w:rPr>
              <w:fldChar w:fldCharType="end"/>
            </w:r>
          </w:hyperlink>
        </w:p>
        <w:p w14:paraId="4FDD3612" w14:textId="77777777" w:rsidR="00943AF9" w:rsidRDefault="00614186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193313" w:history="1">
            <w:r w:rsidR="00943AF9" w:rsidRPr="00B52642">
              <w:rPr>
                <w:rStyle w:val="Hipervnculo"/>
                <w:noProof/>
              </w:rPr>
              <w:t>2. EQUIPO CIENTIFICO MULTIDISCIPLINARIO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_Toc225193313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4</w:t>
            </w:r>
            <w:r w:rsidR="00943AF9">
              <w:rPr>
                <w:noProof/>
              </w:rPr>
              <w:fldChar w:fldCharType="end"/>
            </w:r>
          </w:hyperlink>
        </w:p>
        <w:p w14:paraId="74701F49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14" w:history="1">
            <w:r w:rsidR="00943AF9" w:rsidRPr="00B52642">
              <w:rPr>
                <w:rStyle w:val="Hipervnculo"/>
                <w:noProof/>
              </w:rPr>
              <w:t>2.1 Estructura del equipo de investigacion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_Toc225193314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4</w:t>
            </w:r>
            <w:r w:rsidR="00943AF9">
              <w:rPr>
                <w:noProof/>
              </w:rPr>
              <w:fldChar w:fldCharType="end"/>
            </w:r>
          </w:hyperlink>
        </w:p>
        <w:p w14:paraId="0C6D300E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15" w:history="1">
            <w:r w:rsidR="00943AF9" w:rsidRPr="00B52642">
              <w:rPr>
                <w:rStyle w:val="Hipervnculo"/>
                <w:noProof/>
              </w:rPr>
              <w:t>2.2 Estructura de autoridad y toma de decisiones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_Toc225193315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5</w:t>
            </w:r>
            <w:r w:rsidR="00943AF9">
              <w:rPr>
                <w:noProof/>
              </w:rPr>
              <w:fldChar w:fldCharType="end"/>
            </w:r>
          </w:hyperlink>
        </w:p>
        <w:p w14:paraId="53D9385D" w14:textId="77777777" w:rsidR="00943AF9" w:rsidRDefault="00614186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193316" w:history="1">
            <w:r w:rsidR="00943AF9" w:rsidRPr="00B52642">
              <w:rPr>
                <w:rStyle w:val="Hipervnculo"/>
                <w:noProof/>
              </w:rPr>
              <w:t>3. ARQUITECTURA TECNOLOGICA — STACK ENDO-EDGE LAB+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_Toc225193316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6</w:t>
            </w:r>
            <w:r w:rsidR="00943AF9">
              <w:rPr>
                <w:noProof/>
              </w:rPr>
              <w:fldChar w:fldCharType="end"/>
            </w:r>
          </w:hyperlink>
        </w:p>
        <w:p w14:paraId="4F54393A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17" w:history="1">
            <w:r w:rsidR="00943AF9" w:rsidRPr="00B52642">
              <w:rPr>
                <w:rStyle w:val="Hipervnculo"/>
                <w:noProof/>
              </w:rPr>
              <w:t>3.1 Vision general del sistema de tres nodos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_Toc225193317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6</w:t>
            </w:r>
            <w:r w:rsidR="00943AF9">
              <w:rPr>
                <w:noProof/>
              </w:rPr>
              <w:fldChar w:fldCharType="end"/>
            </w:r>
          </w:hyperlink>
        </w:p>
        <w:p w14:paraId="6D24400F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18" w:history="1">
            <w:r w:rsidR="00943AF9" w:rsidRPr="00B52642">
              <w:rPr>
                <w:rStyle w:val="Hipervnculo"/>
                <w:noProof/>
              </w:rPr>
              <w:t>3.2 Stack tecnologico — Plataformas cloud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_Toc225193318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6</w:t>
            </w:r>
            <w:r w:rsidR="00943AF9">
              <w:rPr>
                <w:noProof/>
              </w:rPr>
              <w:fldChar w:fldCharType="end"/>
            </w:r>
          </w:hyperlink>
        </w:p>
        <w:p w14:paraId="22BA5F0F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19" w:history="1">
            <w:r w:rsidR="00943AF9" w:rsidRPr="00B52642">
              <w:rPr>
                <w:rStyle w:val="Hipervnculo"/>
                <w:noProof/>
              </w:rPr>
              <w:t>3.3 Estandar documental HL7 FHIR R4 — Mapeo del panel LAB+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_Toc225193319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7</w:t>
            </w:r>
            <w:r w:rsidR="00943AF9">
              <w:rPr>
                <w:noProof/>
              </w:rPr>
              <w:fldChar w:fldCharType="end"/>
            </w:r>
          </w:hyperlink>
        </w:p>
        <w:p w14:paraId="62DD9398" w14:textId="77777777" w:rsidR="00943AF9" w:rsidRDefault="00614186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193320" w:history="1">
            <w:r w:rsidR="00943AF9" w:rsidRPr="00B52642">
              <w:rPr>
                <w:rStyle w:val="Hipervnculo"/>
                <w:noProof/>
              </w:rPr>
              <w:t>4. DISENO DE COHORTE — MODELO HIBRIDO RETROSPECTIVO-PROSPECTIVO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_Toc225193320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9</w:t>
            </w:r>
            <w:r w:rsidR="00943AF9">
              <w:rPr>
                <w:noProof/>
              </w:rPr>
              <w:fldChar w:fldCharType="end"/>
            </w:r>
          </w:hyperlink>
        </w:p>
        <w:p w14:paraId="6974238E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21" w:history="1">
            <w:r w:rsidR="00943AF9" w:rsidRPr="00B52642">
              <w:rPr>
                <w:rStyle w:val="Hipervnculo"/>
                <w:noProof/>
              </w:rPr>
              <w:t>4.1 Estructura de los tres grupos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_Toc225193321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9</w:t>
            </w:r>
            <w:r w:rsidR="00943AF9">
              <w:rPr>
                <w:noProof/>
              </w:rPr>
              <w:fldChar w:fldCharType="end"/>
            </w:r>
          </w:hyperlink>
        </w:p>
        <w:p w14:paraId="2784E9A9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22" w:history="1">
            <w:r w:rsidR="00943AF9" w:rsidRPr="00B52642">
              <w:rPr>
                <w:rStyle w:val="Hipervnculo"/>
                <w:noProof/>
              </w:rPr>
              <w:t>4.2 Protocolo de extraccion de historia retrospectiva de laboratorio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_Toc225193322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9</w:t>
            </w:r>
            <w:r w:rsidR="00943AF9">
              <w:rPr>
                <w:noProof/>
              </w:rPr>
              <w:fldChar w:fldCharType="end"/>
            </w:r>
          </w:hyperlink>
        </w:p>
        <w:p w14:paraId="3104C187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23" w:history="1">
            <w:r w:rsidR="00943AF9" w:rsidRPr="00B52642">
              <w:rPr>
                <w:rStyle w:val="Hipervnculo"/>
                <w:noProof/>
              </w:rPr>
              <w:t>4.3 Catalogo de enfermedades — Fase I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_Toc225193323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10</w:t>
            </w:r>
            <w:r w:rsidR="00943AF9">
              <w:rPr>
                <w:noProof/>
              </w:rPr>
              <w:fldChar w:fldCharType="end"/>
            </w:r>
          </w:hyperlink>
        </w:p>
        <w:p w14:paraId="1E811650" w14:textId="77777777" w:rsidR="00943AF9" w:rsidRDefault="00614186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193324" w:history="1">
            <w:r w:rsidR="00943AF9" w:rsidRPr="00B52642">
              <w:rPr>
                <w:rStyle w:val="Hipervnculo"/>
                <w:noProof/>
              </w:rPr>
              <w:t>5. RISK TREND MARKER (RTM) — MARCADOR UNIFICADO DE TENDENCIA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_Toc225193324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12</w:t>
            </w:r>
            <w:r w:rsidR="00943AF9">
              <w:rPr>
                <w:noProof/>
              </w:rPr>
              <w:fldChar w:fldCharType="end"/>
            </w:r>
          </w:hyperlink>
        </w:p>
        <w:p w14:paraId="5941AC5D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25" w:history="1">
            <w:r w:rsidR="00943AF9" w:rsidRPr="00B52642">
              <w:rPr>
                <w:rStyle w:val="Hipervnculo"/>
                <w:noProof/>
              </w:rPr>
              <w:t>5.1 Definicion y escala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_Toc225193325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12</w:t>
            </w:r>
            <w:r w:rsidR="00943AF9">
              <w:rPr>
                <w:noProof/>
              </w:rPr>
              <w:fldChar w:fldCharType="end"/>
            </w:r>
          </w:hyperlink>
        </w:p>
        <w:p w14:paraId="477E598E" w14:textId="77777777" w:rsidR="00943AF9" w:rsidRDefault="00614186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193326" w:history="1">
            <w:r w:rsidR="00943AF9" w:rsidRPr="00B52642">
              <w:rPr>
                <w:rStyle w:val="Hipervnculo"/>
                <w:noProof/>
              </w:rPr>
              <w:t>6. PLAN ESTADISTICO Y OBJETIVOS DE RENDIMIENTO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_Toc225193326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13</w:t>
            </w:r>
            <w:r w:rsidR="00943AF9">
              <w:rPr>
                <w:noProof/>
              </w:rPr>
              <w:fldChar w:fldCharType="end"/>
            </w:r>
          </w:hyperlink>
        </w:p>
        <w:p w14:paraId="553E7A65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27" w:history="1">
            <w:r w:rsidR="00943AF9" w:rsidRPr="00B52642">
              <w:rPr>
                <w:rStyle w:val="Hipervnculo"/>
                <w:noProof/>
              </w:rPr>
              <w:t>6.1 Objetivos primarios de rendimiento — Fase I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_Toc225193327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13</w:t>
            </w:r>
            <w:r w:rsidR="00943AF9">
              <w:rPr>
                <w:noProof/>
              </w:rPr>
              <w:fldChar w:fldCharType="end"/>
            </w:r>
          </w:hyperlink>
        </w:p>
        <w:p w14:paraId="58EA5E6A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28" w:history="1">
            <w:r w:rsidR="00943AF9" w:rsidRPr="00B52642">
              <w:rPr>
                <w:rStyle w:val="Hipervnculo"/>
                <w:noProof/>
              </w:rPr>
              <w:t>6.2 Hoja de ruta de compresion de la ventana de anticipacion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_Toc225193328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13</w:t>
            </w:r>
            <w:r w:rsidR="00943AF9">
              <w:rPr>
                <w:noProof/>
              </w:rPr>
              <w:fldChar w:fldCharType="end"/>
            </w:r>
          </w:hyperlink>
        </w:p>
        <w:p w14:paraId="3234EDAA" w14:textId="77777777" w:rsidR="00943AF9" w:rsidRDefault="00614186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193329" w:history="1">
            <w:r w:rsidR="00943AF9" w:rsidRPr="00B52642">
              <w:rPr>
                <w:rStyle w:val="Hipervnculo"/>
                <w:noProof/>
              </w:rPr>
              <w:t>7. MARCO REGULATORIO Y ETICO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_Toc225193329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14</w:t>
            </w:r>
            <w:r w:rsidR="00943AF9">
              <w:rPr>
                <w:noProof/>
              </w:rPr>
              <w:fldChar w:fldCharType="end"/>
            </w:r>
          </w:hyperlink>
        </w:p>
        <w:p w14:paraId="338E4E7A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30" w:history="1">
            <w:r w:rsidR="00943AF9" w:rsidRPr="00B52642">
              <w:rPr>
                <w:rStyle w:val="Hipervnculo"/>
                <w:noProof/>
              </w:rPr>
              <w:t>7.1 Cambios regulatorios respecto al Protocolo v1.0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_Toc225193330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14</w:t>
            </w:r>
            <w:r w:rsidR="00943AF9">
              <w:rPr>
                <w:noProof/>
              </w:rPr>
              <w:fldChar w:fldCharType="end"/>
            </w:r>
          </w:hyperlink>
        </w:p>
        <w:p w14:paraId="75656F3D" w14:textId="77777777" w:rsidR="00943AF9" w:rsidRDefault="00614186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193331" w:history="1">
            <w:r w:rsidR="00943AF9" w:rsidRPr="00B52642">
              <w:rPr>
                <w:rStyle w:val="Hipervnculo"/>
                <w:noProof/>
              </w:rPr>
              <w:t>7.2 Propiedad intelectual del stack tecnologico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_Toc225193331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14</w:t>
            </w:r>
            <w:r w:rsidR="00943AF9">
              <w:rPr>
                <w:noProof/>
              </w:rPr>
              <w:fldChar w:fldCharType="end"/>
            </w:r>
          </w:hyperlink>
        </w:p>
        <w:p w14:paraId="4F697DF5" w14:textId="77777777" w:rsidR="00943AF9" w:rsidRDefault="00614186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193332" w:history="1">
            <w:r w:rsidR="00943AF9" w:rsidRPr="00B52642">
              <w:rPr>
                <w:rStyle w:val="Hipervnculo"/>
                <w:noProof/>
              </w:rPr>
              <w:t>8. FIRMAS DE APROBACION DEL PROTOCOLO</w:t>
            </w:r>
            <w:r w:rsidR="00943AF9">
              <w:rPr>
                <w:noProof/>
              </w:rPr>
              <w:tab/>
            </w:r>
            <w:r w:rsidR="00943AF9">
              <w:rPr>
                <w:noProof/>
              </w:rPr>
              <w:fldChar w:fldCharType="begin"/>
            </w:r>
            <w:r w:rsidR="00943AF9">
              <w:rPr>
                <w:noProof/>
              </w:rPr>
              <w:instrText xml:space="preserve"> PAGEREF _Toc225193332 \h </w:instrText>
            </w:r>
            <w:r w:rsidR="00943AF9">
              <w:rPr>
                <w:noProof/>
              </w:rPr>
            </w:r>
            <w:r w:rsidR="00943AF9">
              <w:rPr>
                <w:noProof/>
              </w:rPr>
              <w:fldChar w:fldCharType="separate"/>
            </w:r>
            <w:r w:rsidR="00943AF9">
              <w:rPr>
                <w:noProof/>
              </w:rPr>
              <w:t>15</w:t>
            </w:r>
            <w:r w:rsidR="00943AF9">
              <w:rPr>
                <w:noProof/>
              </w:rPr>
              <w:fldChar w:fldCharType="end"/>
            </w:r>
          </w:hyperlink>
        </w:p>
        <w:p w14:paraId="1D11F127" w14:textId="77777777" w:rsidR="006403A9" w:rsidRDefault="009E0072">
          <w:r>
            <w:fldChar w:fldCharType="end"/>
          </w:r>
        </w:p>
      </w:sdtContent>
    </w:sdt>
    <w:p w14:paraId="545D3424" w14:textId="77777777" w:rsidR="006403A9" w:rsidRDefault="009E0072">
      <w:r>
        <w:br w:type="page"/>
      </w:r>
    </w:p>
    <w:p w14:paraId="16A63427" w14:textId="77777777" w:rsidR="006403A9" w:rsidRDefault="009E0072">
      <w:pPr>
        <w:pStyle w:val="Ttulo1"/>
        <w:pBdr>
          <w:bottom w:val="single" w:sz="6" w:space="4" w:color="1B3A6B"/>
        </w:pBdr>
      </w:pPr>
      <w:bookmarkStart w:id="0" w:name="_Toc225193309"/>
      <w:r>
        <w:lastRenderedPageBreak/>
        <w:t>1. CONTEXTO Y JUSTIFICACION CIENTIFICA</w:t>
      </w:r>
      <w:bookmarkEnd w:id="0"/>
    </w:p>
    <w:p w14:paraId="012B854D" w14:textId="47BC9F45" w:rsidR="006403A9" w:rsidRDefault="009E0072">
      <w:pPr>
        <w:pStyle w:val="Ttulo2"/>
      </w:pPr>
      <w:bookmarkStart w:id="1" w:name="_Toc225193310"/>
      <w:r>
        <w:t xml:space="preserve">1.1 </w:t>
      </w:r>
      <w:r w:rsidR="00943AF9">
        <w:t>Evolución</w:t>
      </w:r>
      <w:r>
        <w:t xml:space="preserve"> del proyecto — de Endo-Edge a Endo-Edge LAB+</w:t>
      </w:r>
      <w:bookmarkEnd w:id="1"/>
    </w:p>
    <w:p w14:paraId="7DA5993C" w14:textId="2C1D13C9" w:rsidR="006403A9" w:rsidRDefault="009E0072">
      <w:pPr>
        <w:spacing w:before="65" w:after="65"/>
      </w:pPr>
      <w:r>
        <w:t xml:space="preserve">El Protocolo v1.0 (EE-2026-001-FASE1) </w:t>
      </w:r>
      <w:r w:rsidR="00943AF9">
        <w:t>definió</w:t>
      </w:r>
      <w:r>
        <w:t xml:space="preserve"> el sistema Endo-Edge como una plataforma de monitoreo endocrino </w:t>
      </w:r>
      <w:r w:rsidR="00943AF9">
        <w:t>continúo</w:t>
      </w:r>
      <w:r>
        <w:t xml:space="preserve"> basada exclusivamente en dispositivos wearable. La </w:t>
      </w:r>
      <w:r w:rsidR="00943AF9">
        <w:t>evaluación</w:t>
      </w:r>
      <w:r>
        <w:t xml:space="preserve"> critica de ese protocolo identifico la brecha fundamental de los datos de laboratorio </w:t>
      </w:r>
      <w:r w:rsidR="00943AF9">
        <w:t>clínico</w:t>
      </w:r>
      <w:r>
        <w:t xml:space="preserve">: los wearables capturan la </w:t>
      </w:r>
      <w:r w:rsidR="00943AF9">
        <w:t>dinámica</w:t>
      </w:r>
      <w:r>
        <w:t xml:space="preserve"> </w:t>
      </w:r>
      <w:r w:rsidR="00943AF9">
        <w:t>fisiológica</w:t>
      </w:r>
      <w:r>
        <w:t xml:space="preserve"> continua pero no pueden ver directamente las </w:t>
      </w:r>
      <w:r w:rsidR="00943AF9">
        <w:t>moléculas</w:t>
      </w:r>
      <w:r>
        <w:t xml:space="preserve"> causales de la enfermedad (insulina, TSH, citoquinas inflamatorias, marcadores de </w:t>
      </w:r>
      <w:r w:rsidR="00943AF9">
        <w:t>función</w:t>
      </w:r>
      <w:r>
        <w:t xml:space="preserve"> </w:t>
      </w:r>
      <w:r w:rsidR="00943AF9">
        <w:t>orgánica</w:t>
      </w:r>
      <w:r>
        <w:t>).</w:t>
      </w:r>
    </w:p>
    <w:p w14:paraId="54F490D4" w14:textId="01011318" w:rsidR="006403A9" w:rsidRDefault="009E0072">
      <w:pPr>
        <w:spacing w:before="65" w:after="65"/>
      </w:pPr>
      <w:r>
        <w:t xml:space="preserve">El Protocolo v2.0 resuelve esa brecha mediante la </w:t>
      </w:r>
      <w:r w:rsidR="00943AF9">
        <w:t>integración</w:t>
      </w:r>
      <w:r>
        <w:t xml:space="preserve"> de dos pipelines de datos complementarios — el Pipeline WEAR (wearables continuos) y el Pipeline LAB (laboratorio </w:t>
      </w:r>
      <w:r w:rsidR="00943AF9">
        <w:t>clínico</w:t>
      </w:r>
      <w:r>
        <w:t xml:space="preserve"> longitudinal) — que convergen en un marcador unificado de tendencia de riesgo denominado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Trend</w:t>
      </w:r>
      <w:proofErr w:type="spellEnd"/>
      <w:r>
        <w:t xml:space="preserve"> </w:t>
      </w:r>
      <w:proofErr w:type="spellStart"/>
      <w:r>
        <w:t>Marker</w:t>
      </w:r>
      <w:proofErr w:type="spellEnd"/>
      <w:r>
        <w:t xml:space="preserve"> (RTM). El sistema resultante, denominado Endo-Edge LAB+, es capaz de cubrir el 78% de las enfermedades </w:t>
      </w:r>
      <w:proofErr w:type="spellStart"/>
      <w:r>
        <w:t>cronicas</w:t>
      </w:r>
      <w:proofErr w:type="spellEnd"/>
      <w:r>
        <w:t xml:space="preserve"> de mayor prevalencia en Argentina con capacidad de </w:t>
      </w:r>
      <w:r w:rsidR="00943AF9">
        <w:t>anticipación</w:t>
      </w:r>
      <w:r>
        <w:t xml:space="preserve"> de 2 a 5 </w:t>
      </w:r>
      <w:r w:rsidR="00943AF9">
        <w:t>años</w:t>
      </w:r>
      <w:r>
        <w:t xml:space="preserve"> sobre el diagnostico </w:t>
      </w:r>
      <w:r w:rsidR="00943AF9">
        <w:t>clínico</w:t>
      </w:r>
      <w:r>
        <w:t xml:space="preserve"> convencional.</w:t>
      </w:r>
    </w:p>
    <w:p w14:paraId="4564E7F6" w14:textId="77777777" w:rsidR="006403A9" w:rsidRDefault="009E0072">
      <w:pPr>
        <w:spacing w:before="35" w:after="35"/>
      </w:pPr>
      <w:r>
        <w:t xml:space="preserve"> </w:t>
      </w:r>
    </w:p>
    <w:p w14:paraId="4B23A521" w14:textId="0739CCDA" w:rsidR="006403A9" w:rsidRDefault="009E0072">
      <w:pPr>
        <w:pStyle w:val="Ttulo2"/>
      </w:pPr>
      <w:bookmarkStart w:id="2" w:name="_Toc225193311"/>
      <w:r>
        <w:t xml:space="preserve">1.2 </w:t>
      </w:r>
      <w:r w:rsidR="00CA639D">
        <w:t>Hipótesis</w:t>
      </w:r>
      <w:r>
        <w:t xml:space="preserve"> central del protocolo v2.0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03A9" w14:paraId="7ED52B38" w14:textId="77777777"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3182B7E2" w14:textId="4225AF12" w:rsidR="006403A9" w:rsidRDefault="00CA639D">
            <w:r>
              <w:rPr>
                <w:b/>
                <w:bCs/>
                <w:color w:val="0F6E56"/>
              </w:rPr>
              <w:t>Hipótesis</w:t>
            </w:r>
            <w:r w:rsidR="009E0072">
              <w:rPr>
                <w:b/>
                <w:bCs/>
                <w:color w:val="0F6E56"/>
              </w:rPr>
              <w:t xml:space="preserve"> H1 — Pipeline integrado: </w:t>
            </w:r>
            <w:r w:rsidR="009E0072">
              <w:t xml:space="preserve">La </w:t>
            </w:r>
            <w:r w:rsidR="00943AF9">
              <w:t>fusión</w:t>
            </w:r>
            <w:r w:rsidR="009E0072">
              <w:t xml:space="preserve"> de datos de laboratorio </w:t>
            </w:r>
            <w:r w:rsidR="00943AF9">
              <w:t>clínico</w:t>
            </w:r>
            <w:r w:rsidR="009E0072">
              <w:t xml:space="preserve"> longitudinal (5 a 7 </w:t>
            </w:r>
            <w:r w:rsidR="00943AF9">
              <w:t>años</w:t>
            </w:r>
            <w:r w:rsidR="009E0072">
              <w:t xml:space="preserve"> de historia retrospectiva) con monitoreo wearable continuo prospectivo (18 meses) permite entrenar un modelo de inferencia </w:t>
            </w:r>
            <w:r w:rsidR="00943AF9">
              <w:t>probabilística</w:t>
            </w:r>
            <w:r w:rsidR="009E0072">
              <w:t xml:space="preserve"> capaz de detectar la firma preclínica de enfermedades </w:t>
            </w:r>
            <w:r w:rsidR="00943AF9">
              <w:t>crónicas</w:t>
            </w:r>
            <w:r w:rsidR="009E0072">
              <w:t xml:space="preserve"> </w:t>
            </w:r>
            <w:r w:rsidR="00943AF9">
              <w:t>metabólicas</w:t>
            </w:r>
            <w:r w:rsidR="009E0072">
              <w:t xml:space="preserve">, inflamatorias y </w:t>
            </w:r>
            <w:r w:rsidR="00943AF9">
              <w:t>orgánicas</w:t>
            </w:r>
            <w:r w:rsidR="009E0072">
              <w:t xml:space="preserve"> con una ventana de </w:t>
            </w:r>
            <w:r w:rsidR="00943AF9">
              <w:t>anticipación</w:t>
            </w:r>
            <w:r w:rsidR="009E0072">
              <w:t xml:space="preserve"> de 2 a 5 </w:t>
            </w:r>
            <w:r w:rsidR="00943AF9">
              <w:t>años</w:t>
            </w:r>
            <w:r w:rsidR="009E0072">
              <w:t xml:space="preserve"> sobre el diagnostico </w:t>
            </w:r>
            <w:r w:rsidR="00943AF9">
              <w:t>clínico</w:t>
            </w:r>
            <w:r w:rsidR="009E0072">
              <w:t xml:space="preserve"> convencional, con AUROC &gt;= 0.88 en las diez </w:t>
            </w:r>
            <w:r w:rsidR="00943AF9">
              <w:t>patologías</w:t>
            </w:r>
            <w:r w:rsidR="009E0072">
              <w:t xml:space="preserve"> del </w:t>
            </w:r>
            <w:r w:rsidR="00943AF9">
              <w:t>catálogo</w:t>
            </w:r>
            <w:r w:rsidR="009E0072">
              <w:t xml:space="preserve"> de Fase I.</w:t>
            </w:r>
          </w:p>
        </w:tc>
      </w:tr>
    </w:tbl>
    <w:p w14:paraId="52E8068B" w14:textId="77777777" w:rsidR="006403A9" w:rsidRDefault="009E0072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03A9" w14:paraId="55151D4B" w14:textId="77777777"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2A4FDE6F" w14:textId="4149AF53" w:rsidR="006403A9" w:rsidRDefault="00943AF9">
            <w:r>
              <w:rPr>
                <w:b/>
                <w:bCs/>
                <w:color w:val="0F6E56"/>
              </w:rPr>
              <w:t>Hipótesis</w:t>
            </w:r>
            <w:r w:rsidR="009E0072">
              <w:rPr>
                <w:b/>
                <w:bCs/>
                <w:color w:val="0F6E56"/>
              </w:rPr>
              <w:t xml:space="preserve"> H2 — </w:t>
            </w:r>
            <w:r>
              <w:rPr>
                <w:b/>
                <w:bCs/>
                <w:color w:val="0F6E56"/>
              </w:rPr>
              <w:t>Compresión</w:t>
            </w:r>
            <w:r w:rsidR="009E0072">
              <w:rPr>
                <w:b/>
                <w:bCs/>
                <w:color w:val="0F6E56"/>
              </w:rPr>
              <w:t xml:space="preserve"> de ventana: </w:t>
            </w:r>
            <w:r w:rsidR="009E0072">
              <w:t xml:space="preserve">Con la </w:t>
            </w:r>
            <w:r>
              <w:t>acumulación</w:t>
            </w:r>
            <w:r w:rsidR="009E0072">
              <w:t xml:space="preserve"> de datos longitudinales prospectivos en Fases II y III (N &gt; 200, seguimiento &gt; 3 </w:t>
            </w:r>
            <w:r>
              <w:t>años</w:t>
            </w:r>
            <w:r w:rsidR="009E0072">
              <w:t xml:space="preserve">), la ventana de </w:t>
            </w:r>
            <w:r>
              <w:t>anticipación</w:t>
            </w:r>
            <w:r w:rsidR="009E0072">
              <w:t xml:space="preserve"> </w:t>
            </w:r>
            <w:r>
              <w:t>podrá</w:t>
            </w:r>
            <w:r w:rsidR="009E0072">
              <w:t xml:space="preserve"> comprimirse progresivamente de 5 </w:t>
            </w:r>
            <w:r>
              <w:t>años</w:t>
            </w:r>
            <w:r w:rsidR="009E0072">
              <w:t xml:space="preserve"> hacia 18 meses, manteniendo AUROC &gt;= 0.88, mediante el refinamiento del </w:t>
            </w:r>
            <w:proofErr w:type="spellStart"/>
            <w:r w:rsidR="009E0072">
              <w:t>Risk</w:t>
            </w:r>
            <w:proofErr w:type="spellEnd"/>
            <w:r w:rsidR="009E0072">
              <w:t xml:space="preserve"> </w:t>
            </w:r>
            <w:proofErr w:type="spellStart"/>
            <w:r w:rsidR="009E0072">
              <w:t>Trend</w:t>
            </w:r>
            <w:proofErr w:type="spellEnd"/>
            <w:r w:rsidR="009E0072">
              <w:t xml:space="preserve"> </w:t>
            </w:r>
            <w:proofErr w:type="spellStart"/>
            <w:r w:rsidR="009E0072">
              <w:t>Marker</w:t>
            </w:r>
            <w:proofErr w:type="spellEnd"/>
            <w:r w:rsidR="009E0072">
              <w:t xml:space="preserve"> (RTM) como indicador </w:t>
            </w:r>
            <w:r>
              <w:t>dinámico</w:t>
            </w:r>
            <w:r w:rsidR="009E0072">
              <w:t xml:space="preserve"> de velocidad y </w:t>
            </w:r>
            <w:r>
              <w:t>aceleración</w:t>
            </w:r>
            <w:r w:rsidR="009E0072">
              <w:t xml:space="preserve"> del riesgo.</w:t>
            </w:r>
          </w:p>
        </w:tc>
      </w:tr>
    </w:tbl>
    <w:p w14:paraId="26119F56" w14:textId="77777777" w:rsidR="006403A9" w:rsidRDefault="009E0072">
      <w:pPr>
        <w:spacing w:before="35" w:after="35"/>
      </w:pPr>
      <w:r>
        <w:t xml:space="preserve"> </w:t>
      </w:r>
    </w:p>
    <w:p w14:paraId="0D1A7EF6" w14:textId="6FE69B31" w:rsidR="006403A9" w:rsidRDefault="009E0072">
      <w:pPr>
        <w:pStyle w:val="Ttulo2"/>
      </w:pPr>
      <w:bookmarkStart w:id="3" w:name="_Toc225193312"/>
      <w:r>
        <w:t xml:space="preserve">1.3 El </w:t>
      </w:r>
      <w:r w:rsidR="00943AF9">
        <w:t>diseño</w:t>
      </w:r>
      <w:r>
        <w:t xml:space="preserve"> hibrido retrospectivo-prospectivo</w:t>
      </w:r>
      <w:bookmarkEnd w:id="3"/>
    </w:p>
    <w:p w14:paraId="4C85593D" w14:textId="57AA007D" w:rsidR="006403A9" w:rsidRDefault="009E0072">
      <w:pPr>
        <w:spacing w:before="65" w:after="65"/>
      </w:pPr>
      <w:r>
        <w:t xml:space="preserve">El </w:t>
      </w:r>
      <w:r w:rsidR="00943AF9">
        <w:t>diseño</w:t>
      </w:r>
      <w:r>
        <w:t xml:space="preserve"> resuelve la paradoja temporal del </w:t>
      </w:r>
      <w:r w:rsidR="00943AF9">
        <w:t>diagnóstico</w:t>
      </w:r>
      <w:r>
        <w:t xml:space="preserve"> temprano: demostrar que el sistema detecta una enfermedad 5 </w:t>
      </w:r>
      <w:r w:rsidR="00943AF9">
        <w:t>años</w:t>
      </w:r>
      <w:r>
        <w:t xml:space="preserve"> antes sin esperar 5 </w:t>
      </w:r>
      <w:r w:rsidR="00943AF9">
        <w:t>años</w:t>
      </w:r>
      <w:r>
        <w:t xml:space="preserve">. La </w:t>
      </w:r>
      <w:r w:rsidR="00943AF9">
        <w:t>solución</w:t>
      </w:r>
      <w:r>
        <w:t xml:space="preserve"> es reclutar pacientes con diagnostico reciente (&lt; 12 meses) cuya historia de laboratorio de los 5 a 7 </w:t>
      </w:r>
      <w:r w:rsidR="00943AF9">
        <w:t>años</w:t>
      </w:r>
      <w:r>
        <w:t xml:space="preserve"> previos ya existe en los sistemas LIS de los laboratorios colaboradores. Esos datos retrospectivos revelan la firma preclínica que antecede al </w:t>
      </w:r>
      <w:r w:rsidR="00943AF9">
        <w:t>diagnóstico</w:t>
      </w:r>
      <w:r>
        <w:t xml:space="preserve">. El seguimiento prospectivo de 18 meses con wearables sobre los tres grupos de la cohorte agrega la </w:t>
      </w:r>
      <w:r w:rsidR="00943AF9">
        <w:t>resolución</w:t>
      </w:r>
      <w:r>
        <w:t xml:space="preserve"> </w:t>
      </w:r>
      <w:r w:rsidR="00943AF9">
        <w:t>dinámica</w:t>
      </w:r>
      <w:r>
        <w:t xml:space="preserve"> continua que el laboratorio no tiene. La </w:t>
      </w:r>
      <w:r w:rsidR="00943AF9">
        <w:t>fusión</w:t>
      </w:r>
      <w:r>
        <w:t xml:space="preserve"> de ambas fuentes permite entrenar el modelo con la firma completa temporal.</w:t>
      </w:r>
    </w:p>
    <w:p w14:paraId="32BD6A01" w14:textId="77777777" w:rsidR="006403A9" w:rsidRDefault="009E0072">
      <w:pPr>
        <w:spacing w:before="35" w:after="35"/>
      </w:pPr>
      <w:r>
        <w:t xml:space="preserve"> </w:t>
      </w:r>
    </w:p>
    <w:p w14:paraId="279870F8" w14:textId="77777777" w:rsidR="006403A9" w:rsidRDefault="009E0072">
      <w:r>
        <w:br w:type="page"/>
      </w:r>
    </w:p>
    <w:p w14:paraId="1E32B44F" w14:textId="77777777" w:rsidR="006403A9" w:rsidRDefault="009E0072">
      <w:pPr>
        <w:pStyle w:val="Ttulo1"/>
        <w:pBdr>
          <w:bottom w:val="single" w:sz="6" w:space="4" w:color="1B3A6B"/>
        </w:pBdr>
      </w:pPr>
      <w:bookmarkStart w:id="4" w:name="_Toc225193313"/>
      <w:r>
        <w:lastRenderedPageBreak/>
        <w:t>2. EQUIPO CIENTIFICO MULTIDISCIPLINARIO</w:t>
      </w:r>
      <w:bookmarkEnd w:id="4"/>
    </w:p>
    <w:p w14:paraId="1A3C08DA" w14:textId="00381B1C" w:rsidR="006403A9" w:rsidRDefault="009E0072">
      <w:pPr>
        <w:pStyle w:val="Ttulo2"/>
      </w:pPr>
      <w:bookmarkStart w:id="5" w:name="_Toc225193314"/>
      <w:r>
        <w:t xml:space="preserve">2.1 Estructura del equipo de </w:t>
      </w:r>
      <w:bookmarkEnd w:id="5"/>
      <w:r w:rsidR="00943AF9">
        <w:t>investigación</w:t>
      </w:r>
    </w:p>
    <w:p w14:paraId="0C2C57FC" w14:textId="2B67B119" w:rsidR="006403A9" w:rsidRDefault="009E0072">
      <w:pPr>
        <w:spacing w:before="65" w:after="65"/>
      </w:pPr>
      <w:r>
        <w:t xml:space="preserve">El </w:t>
      </w:r>
      <w:r w:rsidR="00943AF9">
        <w:t>diseño</w:t>
      </w:r>
      <w:r>
        <w:t xml:space="preserve"> hibrido retrospectivo-prospectivo y la </w:t>
      </w:r>
      <w:r w:rsidR="00943AF9">
        <w:t>extensión</w:t>
      </w:r>
      <w:r>
        <w:t xml:space="preserve"> LAB+ requieren un equipo multidisciplinario que cubra todas las dimensiones del proyecto: </w:t>
      </w:r>
      <w:r w:rsidR="00943AF9">
        <w:t>clínica</w:t>
      </w:r>
      <w:r>
        <w:t xml:space="preserve">, </w:t>
      </w:r>
      <w:r w:rsidR="00943AF9">
        <w:t>tecnológica</w:t>
      </w:r>
      <w:r>
        <w:t xml:space="preserve">, </w:t>
      </w:r>
      <w:r w:rsidR="00943AF9">
        <w:t>estadística</w:t>
      </w:r>
      <w:r>
        <w:t xml:space="preserve"> y regulatoria. A </w:t>
      </w:r>
      <w:r w:rsidR="00CA639D">
        <w:t>continuación,</w:t>
      </w:r>
      <w:r>
        <w:t xml:space="preserve"> se detalla el equipo completo con roles y responsabilidades.</w:t>
      </w:r>
    </w:p>
    <w:p w14:paraId="1C380849" w14:textId="77777777" w:rsidR="006403A9" w:rsidRDefault="009E0072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2377"/>
        <w:gridCol w:w="2145"/>
        <w:gridCol w:w="4100"/>
      </w:tblGrid>
      <w:tr w:rsidR="006403A9" w14:paraId="2CACD277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CA292AA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3E15BCC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Profesional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78B8B5C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Especialidad / Matricula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F6E11C7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Responsabilidad en el proyecto</w:t>
            </w:r>
          </w:p>
        </w:tc>
      </w:tr>
      <w:tr w:rsidR="006403A9" w14:paraId="3464AECF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7D12EA88" w14:textId="77777777" w:rsidR="006403A9" w:rsidRDefault="009E0072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IP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9BC524D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Juan Pablo Chancay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8AE2738" w14:textId="092F3EB0" w:rsidR="006403A9" w:rsidRDefault="00943AF9">
            <w:r>
              <w:rPr>
                <w:color w:val="5F5E5A"/>
                <w:sz w:val="19"/>
                <w:szCs w:val="19"/>
              </w:rPr>
              <w:t>Bioingeniería</w:t>
            </w:r>
            <w:r w:rsidR="009E0072">
              <w:rPr>
                <w:color w:val="5F5E5A"/>
                <w:sz w:val="19"/>
                <w:szCs w:val="19"/>
              </w:rPr>
              <w:t>, Ciencia de Datos, Inferencia Edge. CEO Aural-Syncro. DNI 27.043.243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C23619E" w14:textId="22777369" w:rsidR="006403A9" w:rsidRDefault="00943AF9">
            <w:r>
              <w:rPr>
                <w:color w:val="5F5E5A"/>
                <w:sz w:val="19"/>
                <w:szCs w:val="19"/>
              </w:rPr>
              <w:t>Dirección</w:t>
            </w:r>
            <w:r w:rsidR="009E0072">
              <w:rPr>
                <w:color w:val="5F5E5A"/>
                <w:sz w:val="19"/>
                <w:szCs w:val="19"/>
              </w:rPr>
              <w:t xml:space="preserve"> del proyecto. Arquitectura del sistema Endo-Edge LAB+. Desarrollo del nodo inferencial (SSPA). </w:t>
            </w:r>
            <w:r>
              <w:rPr>
                <w:color w:val="5F5E5A"/>
                <w:sz w:val="19"/>
                <w:szCs w:val="19"/>
              </w:rPr>
              <w:t>Integración</w:t>
            </w:r>
            <w:r w:rsidR="009E0072">
              <w:rPr>
                <w:color w:val="5F5E5A"/>
                <w:sz w:val="19"/>
                <w:szCs w:val="19"/>
              </w:rPr>
              <w:t xml:space="preserve"> de pipelines WEAR y LAB. Responsable PI (PI-001 v1.2).</w:t>
            </w:r>
          </w:p>
        </w:tc>
      </w:tr>
      <w:tr w:rsidR="006403A9" w14:paraId="5AF9AE3C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15930ED2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Co-PI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5AC5D0A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Dra. Alejandra Cicchitti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07A1ECE" w14:textId="3B07B366" w:rsidR="006403A9" w:rsidRDefault="009E0072">
            <w:r>
              <w:rPr>
                <w:color w:val="5F5E5A"/>
                <w:sz w:val="19"/>
                <w:szCs w:val="19"/>
              </w:rPr>
              <w:t xml:space="preserve">Medica Especialista en </w:t>
            </w:r>
            <w:r w:rsidR="00943AF9">
              <w:rPr>
                <w:color w:val="5F5E5A"/>
                <w:sz w:val="19"/>
                <w:szCs w:val="19"/>
              </w:rPr>
              <w:t>Clínica</w:t>
            </w:r>
            <w:r>
              <w:rPr>
                <w:color w:val="5F5E5A"/>
                <w:sz w:val="19"/>
                <w:szCs w:val="19"/>
              </w:rPr>
              <w:t xml:space="preserve"> y Diabetes. Matricula 7645.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7FC73F7" w14:textId="4F58E7E2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Co-diseño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protocolo </w:t>
            </w:r>
            <w:r w:rsidR="00943AF9">
              <w:rPr>
                <w:color w:val="5F5E5A"/>
                <w:sz w:val="19"/>
                <w:szCs w:val="19"/>
              </w:rPr>
              <w:t>clínico</w:t>
            </w:r>
            <w:r>
              <w:rPr>
                <w:color w:val="5F5E5A"/>
                <w:sz w:val="19"/>
                <w:szCs w:val="19"/>
              </w:rPr>
              <w:t xml:space="preserve">. Responsable del reclutamiento y seguimiento de la cohorte. </w:t>
            </w:r>
            <w:r w:rsidR="00943AF9">
              <w:rPr>
                <w:color w:val="5F5E5A"/>
                <w:sz w:val="19"/>
                <w:szCs w:val="19"/>
              </w:rPr>
              <w:t>Supervisión</w:t>
            </w:r>
            <w:r>
              <w:rPr>
                <w:color w:val="5F5E5A"/>
                <w:sz w:val="19"/>
                <w:szCs w:val="19"/>
              </w:rPr>
              <w:t xml:space="preserve"> de procedimientos </w:t>
            </w:r>
            <w:r w:rsidR="00943AF9">
              <w:rPr>
                <w:color w:val="5F5E5A"/>
                <w:sz w:val="19"/>
                <w:szCs w:val="19"/>
              </w:rPr>
              <w:t>médicos</w:t>
            </w:r>
            <w:r>
              <w:rPr>
                <w:color w:val="5F5E5A"/>
                <w:sz w:val="19"/>
                <w:szCs w:val="19"/>
              </w:rPr>
              <w:t xml:space="preserve">. </w:t>
            </w:r>
            <w:r w:rsidR="00943AF9">
              <w:rPr>
                <w:color w:val="5F5E5A"/>
                <w:sz w:val="19"/>
                <w:szCs w:val="19"/>
              </w:rPr>
              <w:t>Interpretación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 w:rsidR="00943AF9">
              <w:rPr>
                <w:color w:val="5F5E5A"/>
                <w:sz w:val="19"/>
                <w:szCs w:val="19"/>
              </w:rPr>
              <w:t>clínica</w:t>
            </w:r>
            <w:r>
              <w:rPr>
                <w:color w:val="5F5E5A"/>
                <w:sz w:val="19"/>
                <w:szCs w:val="19"/>
              </w:rPr>
              <w:t xml:space="preserve"> del </w:t>
            </w:r>
            <w:r w:rsidR="00943AF9">
              <w:rPr>
                <w:color w:val="5F5E5A"/>
                <w:sz w:val="19"/>
                <w:szCs w:val="19"/>
              </w:rPr>
              <w:t>catálogo</w:t>
            </w:r>
            <w:r>
              <w:rPr>
                <w:color w:val="5F5E5A"/>
                <w:sz w:val="19"/>
                <w:szCs w:val="19"/>
              </w:rPr>
              <w:t xml:space="preserve"> de Fase I. </w:t>
            </w:r>
            <w:proofErr w:type="spellStart"/>
            <w:r>
              <w:rPr>
                <w:color w:val="5F5E5A"/>
                <w:sz w:val="19"/>
                <w:szCs w:val="19"/>
              </w:rPr>
              <w:t>Co-firma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protocolo ante el CEI.</w:t>
            </w:r>
          </w:p>
        </w:tc>
      </w:tr>
      <w:tr w:rsidR="006403A9" w14:paraId="4A38F68E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79E217E" w14:textId="77777777" w:rsidR="006403A9" w:rsidRDefault="009E0072">
            <w:pPr>
              <w:jc w:val="center"/>
            </w:pPr>
            <w:r>
              <w:rPr>
                <w:b/>
                <w:bCs/>
                <w:color w:val="3C3489"/>
                <w:sz w:val="19"/>
                <w:szCs w:val="19"/>
              </w:rPr>
              <w:t>Inv.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877B59D" w14:textId="45F8F853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 xml:space="preserve">Por designar — </w:t>
            </w:r>
            <w:r w:rsidR="007153B9">
              <w:rPr>
                <w:b/>
                <w:bCs/>
                <w:color w:val="1B3A6B"/>
                <w:sz w:val="19"/>
                <w:szCs w:val="19"/>
              </w:rPr>
              <w:t>Bioquímico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/ Laboratorista </w:t>
            </w:r>
            <w:r w:rsidR="007153B9">
              <w:rPr>
                <w:b/>
                <w:bCs/>
                <w:color w:val="1B3A6B"/>
                <w:sz w:val="19"/>
                <w:szCs w:val="19"/>
              </w:rPr>
              <w:t>Clínico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37F35E2" w14:textId="7D7D2B6A" w:rsidR="006403A9" w:rsidRDefault="009E0072">
            <w:r>
              <w:rPr>
                <w:color w:val="5F5E5A"/>
                <w:sz w:val="19"/>
                <w:szCs w:val="19"/>
              </w:rPr>
              <w:t xml:space="preserve">Especialista en Diagnostico </w:t>
            </w:r>
            <w:r w:rsidR="007153B9">
              <w:rPr>
                <w:color w:val="5F5E5A"/>
                <w:sz w:val="19"/>
                <w:szCs w:val="19"/>
              </w:rPr>
              <w:t>Clínico</w:t>
            </w:r>
            <w:r>
              <w:rPr>
                <w:color w:val="5F5E5A"/>
                <w:sz w:val="19"/>
                <w:szCs w:val="19"/>
              </w:rPr>
              <w:t>. Experiencia en sistemas LIS y HL7 FHIR.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242DD85" w14:textId="2EFB4A28" w:rsidR="006403A9" w:rsidRDefault="007153B9">
            <w:r>
              <w:rPr>
                <w:color w:val="5F5E5A"/>
                <w:sz w:val="19"/>
                <w:szCs w:val="19"/>
              </w:rPr>
              <w:t>Diseño</w:t>
            </w:r>
            <w:r w:rsidR="009E0072">
              <w:rPr>
                <w:color w:val="5F5E5A"/>
                <w:sz w:val="19"/>
                <w:szCs w:val="19"/>
              </w:rPr>
              <w:t xml:space="preserve"> del </w:t>
            </w:r>
            <w:r>
              <w:rPr>
                <w:color w:val="5F5E5A"/>
                <w:sz w:val="19"/>
                <w:szCs w:val="19"/>
              </w:rPr>
              <w:t>módulo</w:t>
            </w:r>
            <w:r w:rsidR="009E0072">
              <w:rPr>
                <w:color w:val="5F5E5A"/>
                <w:sz w:val="19"/>
                <w:szCs w:val="19"/>
              </w:rPr>
              <w:t xml:space="preserve"> de ingesta de datos de laboratorio via FHIR. </w:t>
            </w:r>
            <w:r>
              <w:rPr>
                <w:color w:val="5F5E5A"/>
                <w:sz w:val="19"/>
                <w:szCs w:val="19"/>
              </w:rPr>
              <w:t>Armonización</w:t>
            </w:r>
            <w:r w:rsidR="009E0072">
              <w:rPr>
                <w:color w:val="5F5E5A"/>
                <w:sz w:val="19"/>
                <w:szCs w:val="19"/>
              </w:rPr>
              <w:t xml:space="preserve"> </w:t>
            </w:r>
            <w:r>
              <w:rPr>
                <w:color w:val="5F5E5A"/>
                <w:sz w:val="19"/>
                <w:szCs w:val="19"/>
              </w:rPr>
              <w:t>analítica</w:t>
            </w:r>
            <w:r w:rsidR="009E0072"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 w:rsidR="009E0072">
              <w:rPr>
                <w:color w:val="5F5E5A"/>
                <w:sz w:val="19"/>
                <w:szCs w:val="19"/>
              </w:rPr>
              <w:t>inter-instrumento</w:t>
            </w:r>
            <w:proofErr w:type="spellEnd"/>
            <w:r w:rsidR="009E0072">
              <w:rPr>
                <w:color w:val="5F5E5A"/>
                <w:sz w:val="19"/>
                <w:szCs w:val="19"/>
              </w:rPr>
              <w:t xml:space="preserve">. </w:t>
            </w:r>
            <w:r>
              <w:rPr>
                <w:color w:val="5F5E5A"/>
                <w:sz w:val="19"/>
                <w:szCs w:val="19"/>
              </w:rPr>
              <w:t>Validación</w:t>
            </w:r>
            <w:r w:rsidR="009E0072">
              <w:rPr>
                <w:color w:val="5F5E5A"/>
                <w:sz w:val="19"/>
                <w:szCs w:val="19"/>
              </w:rPr>
              <w:t xml:space="preserve"> de calidad de datos </w:t>
            </w:r>
            <w:r>
              <w:rPr>
                <w:color w:val="5F5E5A"/>
                <w:sz w:val="19"/>
                <w:szCs w:val="19"/>
              </w:rPr>
              <w:t>históricos</w:t>
            </w:r>
            <w:r w:rsidR="009E0072">
              <w:rPr>
                <w:color w:val="5F5E5A"/>
                <w:sz w:val="19"/>
                <w:szCs w:val="19"/>
              </w:rPr>
              <w:t>. Responsable del pipeline LAB.</w:t>
            </w:r>
          </w:p>
        </w:tc>
      </w:tr>
      <w:tr w:rsidR="006403A9" w14:paraId="682B6F3F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6578B1E" w14:textId="77777777" w:rsidR="006403A9" w:rsidRDefault="009E0072">
            <w:pPr>
              <w:jc w:val="center"/>
            </w:pPr>
            <w:r>
              <w:rPr>
                <w:b/>
                <w:bCs/>
                <w:color w:val="3C3489"/>
                <w:sz w:val="19"/>
                <w:szCs w:val="19"/>
              </w:rPr>
              <w:t>Inv.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780B618" w14:textId="5A2994BF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 xml:space="preserve">Por designar — </w:t>
            </w:r>
            <w:r w:rsidR="007153B9">
              <w:rPr>
                <w:b/>
                <w:bCs/>
                <w:color w:val="1B3A6B"/>
                <w:sz w:val="19"/>
                <w:szCs w:val="19"/>
              </w:rPr>
              <w:t>Cardiólogo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FD69966" w14:textId="34B90509" w:rsidR="006403A9" w:rsidRDefault="009E0072">
            <w:r>
              <w:rPr>
                <w:color w:val="5F5E5A"/>
                <w:sz w:val="19"/>
                <w:szCs w:val="19"/>
              </w:rPr>
              <w:t xml:space="preserve">Especialista en </w:t>
            </w:r>
            <w:r w:rsidR="007153B9">
              <w:rPr>
                <w:color w:val="5F5E5A"/>
                <w:sz w:val="19"/>
                <w:szCs w:val="19"/>
              </w:rPr>
              <w:t>Cardiología</w:t>
            </w:r>
            <w:r>
              <w:rPr>
                <w:color w:val="5F5E5A"/>
                <w:sz w:val="19"/>
                <w:szCs w:val="19"/>
              </w:rPr>
              <w:t xml:space="preserve">. Con experiencia en ECG digital y HRV </w:t>
            </w:r>
            <w:r w:rsidR="007153B9">
              <w:rPr>
                <w:color w:val="5F5E5A"/>
                <w:sz w:val="19"/>
                <w:szCs w:val="19"/>
              </w:rPr>
              <w:t>clínica</w:t>
            </w:r>
            <w:r>
              <w:rPr>
                <w:color w:val="5F5E5A"/>
                <w:sz w:val="19"/>
                <w:szCs w:val="19"/>
              </w:rPr>
              <w:t>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6C7C05C" w14:textId="065451A1" w:rsidR="006403A9" w:rsidRDefault="007153B9">
            <w:r>
              <w:rPr>
                <w:color w:val="5F5E5A"/>
                <w:sz w:val="19"/>
                <w:szCs w:val="19"/>
              </w:rPr>
              <w:t>Validación</w:t>
            </w:r>
            <w:r w:rsidR="009E0072">
              <w:rPr>
                <w:color w:val="5F5E5A"/>
                <w:sz w:val="19"/>
                <w:szCs w:val="19"/>
              </w:rPr>
              <w:t xml:space="preserve"> </w:t>
            </w:r>
            <w:r>
              <w:rPr>
                <w:color w:val="5F5E5A"/>
                <w:sz w:val="19"/>
                <w:szCs w:val="19"/>
              </w:rPr>
              <w:t>clínica</w:t>
            </w:r>
            <w:r w:rsidR="009E0072">
              <w:rPr>
                <w:color w:val="5F5E5A"/>
                <w:sz w:val="19"/>
                <w:szCs w:val="19"/>
              </w:rPr>
              <w:t xml:space="preserve"> de los datos ECG/HRV del </w:t>
            </w:r>
            <w:proofErr w:type="spellStart"/>
            <w:r w:rsidR="009E0072">
              <w:rPr>
                <w:color w:val="5F5E5A"/>
                <w:sz w:val="19"/>
                <w:szCs w:val="19"/>
              </w:rPr>
              <w:t>Hexoskin</w:t>
            </w:r>
            <w:proofErr w:type="spellEnd"/>
            <w:r w:rsidR="009E0072"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 w:rsidR="009E0072">
              <w:rPr>
                <w:color w:val="5F5E5A"/>
                <w:sz w:val="19"/>
                <w:szCs w:val="19"/>
              </w:rPr>
              <w:t>ProShirt</w:t>
            </w:r>
            <w:proofErr w:type="spellEnd"/>
            <w:r w:rsidR="009E0072">
              <w:rPr>
                <w:color w:val="5F5E5A"/>
                <w:sz w:val="19"/>
                <w:szCs w:val="19"/>
              </w:rPr>
              <w:t xml:space="preserve">. </w:t>
            </w:r>
            <w:r>
              <w:rPr>
                <w:color w:val="5F5E5A"/>
                <w:sz w:val="19"/>
                <w:szCs w:val="19"/>
              </w:rPr>
              <w:t>Interpretación</w:t>
            </w:r>
            <w:r w:rsidR="009E0072">
              <w:rPr>
                <w:color w:val="5F5E5A"/>
                <w:sz w:val="19"/>
                <w:szCs w:val="19"/>
              </w:rPr>
              <w:t xml:space="preserve"> del eje cardiovascular del </w:t>
            </w:r>
            <w:r>
              <w:rPr>
                <w:color w:val="5F5E5A"/>
                <w:sz w:val="19"/>
                <w:szCs w:val="19"/>
              </w:rPr>
              <w:t>catálogo</w:t>
            </w:r>
            <w:r w:rsidR="009E0072">
              <w:rPr>
                <w:color w:val="5F5E5A"/>
                <w:sz w:val="19"/>
                <w:szCs w:val="19"/>
              </w:rPr>
              <w:t xml:space="preserve"> de </w:t>
            </w:r>
            <w:r>
              <w:rPr>
                <w:color w:val="5F5E5A"/>
                <w:sz w:val="19"/>
                <w:szCs w:val="19"/>
              </w:rPr>
              <w:t>patologías</w:t>
            </w:r>
            <w:r w:rsidR="009E0072">
              <w:rPr>
                <w:color w:val="5F5E5A"/>
                <w:sz w:val="19"/>
                <w:szCs w:val="19"/>
              </w:rPr>
              <w:t xml:space="preserve">. </w:t>
            </w:r>
            <w:r>
              <w:rPr>
                <w:color w:val="5F5E5A"/>
                <w:sz w:val="19"/>
                <w:szCs w:val="19"/>
              </w:rPr>
              <w:t>Supervisión</w:t>
            </w:r>
            <w:r w:rsidR="009E0072">
              <w:rPr>
                <w:color w:val="5F5E5A"/>
                <w:sz w:val="19"/>
                <w:szCs w:val="19"/>
              </w:rPr>
              <w:t xml:space="preserve"> de eventos adversos cardiacos durante el estudio.</w:t>
            </w:r>
          </w:p>
        </w:tc>
      </w:tr>
      <w:tr w:rsidR="006403A9" w14:paraId="6B83964D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557BE64" w14:textId="77777777" w:rsidR="006403A9" w:rsidRDefault="009E0072">
            <w:pPr>
              <w:jc w:val="center"/>
            </w:pPr>
            <w:r>
              <w:rPr>
                <w:b/>
                <w:bCs/>
                <w:color w:val="3C3489"/>
                <w:sz w:val="19"/>
                <w:szCs w:val="19"/>
              </w:rPr>
              <w:t>Inv.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23001DA" w14:textId="17B3E095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 xml:space="preserve">Por designar — </w:t>
            </w:r>
            <w:r w:rsidR="007153B9">
              <w:rPr>
                <w:b/>
                <w:bCs/>
                <w:color w:val="1B3A6B"/>
                <w:sz w:val="19"/>
                <w:szCs w:val="19"/>
              </w:rPr>
              <w:t>Nefrólogo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o Internista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6C40E3E" w14:textId="3681C8F1" w:rsidR="006403A9" w:rsidRDefault="009E0072">
            <w:r>
              <w:rPr>
                <w:color w:val="5F5E5A"/>
                <w:sz w:val="19"/>
                <w:szCs w:val="19"/>
              </w:rPr>
              <w:t xml:space="preserve">Especialista en </w:t>
            </w:r>
            <w:r w:rsidR="007153B9">
              <w:rPr>
                <w:color w:val="5F5E5A"/>
                <w:sz w:val="19"/>
                <w:szCs w:val="19"/>
              </w:rPr>
              <w:t>Nefrología</w:t>
            </w:r>
            <w:r>
              <w:rPr>
                <w:color w:val="5F5E5A"/>
                <w:sz w:val="19"/>
                <w:szCs w:val="19"/>
              </w:rPr>
              <w:t xml:space="preserve"> o Medicina Interna. Con experiencia en ERC.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A6338B7" w14:textId="7CF21C96" w:rsidR="006403A9" w:rsidRDefault="007153B9">
            <w:r>
              <w:rPr>
                <w:color w:val="5F5E5A"/>
                <w:sz w:val="19"/>
                <w:szCs w:val="19"/>
              </w:rPr>
              <w:t>Interpretación</w:t>
            </w:r>
            <w:r w:rsidR="009E0072">
              <w:rPr>
                <w:color w:val="5F5E5A"/>
                <w:sz w:val="19"/>
                <w:szCs w:val="19"/>
              </w:rPr>
              <w:t xml:space="preserve"> de biomarcadores de </w:t>
            </w:r>
            <w:r>
              <w:rPr>
                <w:color w:val="5F5E5A"/>
                <w:sz w:val="19"/>
                <w:szCs w:val="19"/>
              </w:rPr>
              <w:t>función</w:t>
            </w:r>
            <w:r w:rsidR="009E0072">
              <w:rPr>
                <w:color w:val="5F5E5A"/>
                <w:sz w:val="19"/>
                <w:szCs w:val="19"/>
              </w:rPr>
              <w:t xml:space="preserve"> renal (TFG, creatinina, urea) en el </w:t>
            </w:r>
            <w:r>
              <w:rPr>
                <w:color w:val="5F5E5A"/>
                <w:sz w:val="19"/>
                <w:szCs w:val="19"/>
              </w:rPr>
              <w:t>catálogo</w:t>
            </w:r>
            <w:r w:rsidR="009E0072">
              <w:rPr>
                <w:color w:val="5F5E5A"/>
                <w:sz w:val="19"/>
                <w:szCs w:val="19"/>
              </w:rPr>
              <w:t xml:space="preserve"> LAB+. </w:t>
            </w:r>
            <w:r>
              <w:rPr>
                <w:color w:val="5F5E5A"/>
                <w:sz w:val="19"/>
                <w:szCs w:val="19"/>
              </w:rPr>
              <w:t>Supervisión</w:t>
            </w:r>
            <w:r w:rsidR="009E0072">
              <w:rPr>
                <w:color w:val="5F5E5A"/>
                <w:sz w:val="19"/>
                <w:szCs w:val="19"/>
              </w:rPr>
              <w:t xml:space="preserve"> de participantes con factores de riesgo renal. Eje renal del </w:t>
            </w:r>
            <w:r>
              <w:rPr>
                <w:color w:val="5F5E5A"/>
                <w:sz w:val="19"/>
                <w:szCs w:val="19"/>
              </w:rPr>
              <w:t>catálogo</w:t>
            </w:r>
            <w:r w:rsidR="009E0072">
              <w:rPr>
                <w:color w:val="5F5E5A"/>
                <w:sz w:val="19"/>
                <w:szCs w:val="19"/>
              </w:rPr>
              <w:t xml:space="preserve"> de Fase I.</w:t>
            </w:r>
          </w:p>
        </w:tc>
      </w:tr>
      <w:tr w:rsidR="006403A9" w14:paraId="3CC41822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229EF4D" w14:textId="77777777" w:rsidR="006403A9" w:rsidRDefault="009E0072">
            <w:pPr>
              <w:jc w:val="center"/>
            </w:pPr>
            <w:r>
              <w:rPr>
                <w:b/>
                <w:bCs/>
                <w:color w:val="3C3489"/>
                <w:sz w:val="19"/>
                <w:szCs w:val="19"/>
              </w:rPr>
              <w:t>Inv.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DCE2309" w14:textId="4E5421B9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 xml:space="preserve">Por designar — </w:t>
            </w:r>
            <w:r w:rsidR="007153B9">
              <w:rPr>
                <w:b/>
                <w:bCs/>
                <w:color w:val="1B3A6B"/>
                <w:sz w:val="19"/>
                <w:szCs w:val="19"/>
              </w:rPr>
              <w:t>Hepatólogo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o </w:t>
            </w:r>
            <w:r w:rsidR="007153B9">
              <w:rPr>
                <w:b/>
                <w:bCs/>
                <w:color w:val="1B3A6B"/>
                <w:sz w:val="19"/>
                <w:szCs w:val="19"/>
              </w:rPr>
              <w:t>Gastroenterólogo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822BD61" w14:textId="5E027591" w:rsidR="006403A9" w:rsidRDefault="009E0072">
            <w:r>
              <w:rPr>
                <w:color w:val="5F5E5A"/>
                <w:sz w:val="19"/>
                <w:szCs w:val="19"/>
              </w:rPr>
              <w:t xml:space="preserve">Especialista en </w:t>
            </w:r>
            <w:r w:rsidR="007153B9">
              <w:rPr>
                <w:color w:val="5F5E5A"/>
                <w:sz w:val="19"/>
                <w:szCs w:val="19"/>
              </w:rPr>
              <w:t>Hepatología</w:t>
            </w:r>
            <w:r>
              <w:rPr>
                <w:color w:val="5F5E5A"/>
                <w:sz w:val="19"/>
                <w:szCs w:val="19"/>
              </w:rPr>
              <w:t xml:space="preserve"> o </w:t>
            </w:r>
            <w:r w:rsidR="007153B9">
              <w:rPr>
                <w:color w:val="5F5E5A"/>
                <w:sz w:val="19"/>
                <w:szCs w:val="19"/>
              </w:rPr>
              <w:t>Gastroenterología</w:t>
            </w:r>
            <w:r>
              <w:rPr>
                <w:color w:val="5F5E5A"/>
                <w:sz w:val="19"/>
                <w:szCs w:val="19"/>
              </w:rPr>
              <w:t>. Con experiencia en EHNA/NASH.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7C7F30E" w14:textId="1530C297" w:rsidR="006403A9" w:rsidRDefault="007153B9">
            <w:r>
              <w:rPr>
                <w:color w:val="5F5E5A"/>
                <w:sz w:val="19"/>
                <w:szCs w:val="19"/>
              </w:rPr>
              <w:t>Interpretación</w:t>
            </w:r>
            <w:r w:rsidR="009E0072">
              <w:rPr>
                <w:color w:val="5F5E5A"/>
                <w:sz w:val="19"/>
                <w:szCs w:val="19"/>
              </w:rPr>
              <w:t xml:space="preserve"> del hepatograma y marcadores de esteatohepatitis no </w:t>
            </w:r>
            <w:r>
              <w:rPr>
                <w:color w:val="5F5E5A"/>
                <w:sz w:val="19"/>
                <w:szCs w:val="19"/>
              </w:rPr>
              <w:t>alcohólica</w:t>
            </w:r>
            <w:r w:rsidR="009E0072">
              <w:rPr>
                <w:color w:val="5F5E5A"/>
                <w:sz w:val="19"/>
                <w:szCs w:val="19"/>
              </w:rPr>
              <w:t xml:space="preserve">. Eje </w:t>
            </w:r>
            <w:r>
              <w:rPr>
                <w:color w:val="5F5E5A"/>
                <w:sz w:val="19"/>
                <w:szCs w:val="19"/>
              </w:rPr>
              <w:t>hepático</w:t>
            </w:r>
            <w:r w:rsidR="009E0072">
              <w:rPr>
                <w:color w:val="5F5E5A"/>
                <w:sz w:val="19"/>
                <w:szCs w:val="19"/>
              </w:rPr>
              <w:t xml:space="preserve"> del </w:t>
            </w:r>
            <w:r>
              <w:rPr>
                <w:color w:val="5F5E5A"/>
                <w:sz w:val="19"/>
                <w:szCs w:val="19"/>
              </w:rPr>
              <w:t>catálogo</w:t>
            </w:r>
            <w:r w:rsidR="009E0072">
              <w:rPr>
                <w:color w:val="5F5E5A"/>
                <w:sz w:val="19"/>
                <w:szCs w:val="19"/>
              </w:rPr>
              <w:t xml:space="preserve"> de Fase I. </w:t>
            </w:r>
            <w:r>
              <w:rPr>
                <w:color w:val="5F5E5A"/>
                <w:sz w:val="19"/>
                <w:szCs w:val="19"/>
              </w:rPr>
              <w:t>Validación</w:t>
            </w:r>
            <w:r w:rsidR="009E0072">
              <w:rPr>
                <w:color w:val="5F5E5A"/>
                <w:sz w:val="19"/>
                <w:szCs w:val="19"/>
              </w:rPr>
              <w:t xml:space="preserve"> de criterios de </w:t>
            </w:r>
            <w:r>
              <w:rPr>
                <w:color w:val="5F5E5A"/>
                <w:sz w:val="19"/>
                <w:szCs w:val="19"/>
              </w:rPr>
              <w:t>inclusión</w:t>
            </w:r>
            <w:r w:rsidR="009E0072">
              <w:rPr>
                <w:color w:val="5F5E5A"/>
                <w:sz w:val="19"/>
                <w:szCs w:val="19"/>
              </w:rPr>
              <w:t xml:space="preserve"> para participantes con enzimas </w:t>
            </w:r>
            <w:r>
              <w:rPr>
                <w:color w:val="5F5E5A"/>
                <w:sz w:val="19"/>
                <w:szCs w:val="19"/>
              </w:rPr>
              <w:t>hepáticas</w:t>
            </w:r>
            <w:r w:rsidR="009E0072">
              <w:rPr>
                <w:color w:val="5F5E5A"/>
                <w:sz w:val="19"/>
                <w:szCs w:val="19"/>
              </w:rPr>
              <w:t xml:space="preserve"> elevadas.</w:t>
            </w:r>
          </w:p>
        </w:tc>
      </w:tr>
      <w:tr w:rsidR="006403A9" w14:paraId="3980A27B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49DEA518" w14:textId="77777777" w:rsidR="006403A9" w:rsidRDefault="009E0072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Ases.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D707443" w14:textId="1916DFF4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 xml:space="preserve">Por designar — </w:t>
            </w:r>
            <w:r w:rsidR="007153B9">
              <w:rPr>
                <w:b/>
                <w:bCs/>
                <w:color w:val="1B3A6B"/>
                <w:sz w:val="19"/>
                <w:szCs w:val="19"/>
              </w:rPr>
              <w:t>Oncólogo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E2939C8" w14:textId="58345C38" w:rsidR="006403A9" w:rsidRDefault="009E0072">
            <w:r>
              <w:rPr>
                <w:color w:val="5F5E5A"/>
                <w:sz w:val="19"/>
                <w:szCs w:val="19"/>
              </w:rPr>
              <w:t xml:space="preserve">Especialista en </w:t>
            </w:r>
            <w:r w:rsidR="007153B9">
              <w:rPr>
                <w:color w:val="5F5E5A"/>
                <w:sz w:val="19"/>
                <w:szCs w:val="19"/>
              </w:rPr>
              <w:t>Oncología</w:t>
            </w:r>
            <w:r>
              <w:rPr>
                <w:color w:val="5F5E5A"/>
                <w:sz w:val="19"/>
                <w:szCs w:val="19"/>
              </w:rPr>
              <w:t xml:space="preserve"> Medica. Con </w:t>
            </w:r>
            <w:r w:rsidR="007153B9">
              <w:rPr>
                <w:color w:val="5F5E5A"/>
                <w:sz w:val="19"/>
                <w:szCs w:val="19"/>
              </w:rPr>
              <w:t>interés</w:t>
            </w:r>
            <w:r>
              <w:rPr>
                <w:color w:val="5F5E5A"/>
                <w:sz w:val="19"/>
                <w:szCs w:val="19"/>
              </w:rPr>
              <w:t xml:space="preserve"> en biomarcadores de riesgo.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E9A88D7" w14:textId="7F6DACCA" w:rsidR="006403A9" w:rsidRDefault="009E0072">
            <w:r>
              <w:rPr>
                <w:color w:val="5F5E5A"/>
                <w:sz w:val="19"/>
                <w:szCs w:val="19"/>
              </w:rPr>
              <w:t xml:space="preserve">Asesor </w:t>
            </w:r>
            <w:r w:rsidR="007153B9">
              <w:rPr>
                <w:color w:val="5F5E5A"/>
                <w:sz w:val="19"/>
                <w:szCs w:val="19"/>
              </w:rPr>
              <w:t>científico</w:t>
            </w:r>
            <w:r>
              <w:rPr>
                <w:color w:val="5F5E5A"/>
                <w:sz w:val="19"/>
                <w:szCs w:val="19"/>
              </w:rPr>
              <w:t xml:space="preserve"> para la </w:t>
            </w:r>
            <w:r w:rsidR="007153B9">
              <w:rPr>
                <w:color w:val="5F5E5A"/>
                <w:sz w:val="19"/>
                <w:szCs w:val="19"/>
              </w:rPr>
              <w:t>expansión</w:t>
            </w:r>
            <w:r>
              <w:rPr>
                <w:color w:val="5F5E5A"/>
                <w:sz w:val="19"/>
                <w:szCs w:val="19"/>
              </w:rPr>
              <w:t xml:space="preserve"> del </w:t>
            </w:r>
            <w:r w:rsidR="007153B9">
              <w:rPr>
                <w:color w:val="5F5E5A"/>
                <w:sz w:val="19"/>
                <w:szCs w:val="19"/>
              </w:rPr>
              <w:t>catálogo</w:t>
            </w:r>
            <w:r>
              <w:rPr>
                <w:color w:val="5F5E5A"/>
                <w:sz w:val="19"/>
                <w:szCs w:val="19"/>
              </w:rPr>
              <w:t xml:space="preserve"> hacia marcadores </w:t>
            </w:r>
            <w:r w:rsidR="007153B9">
              <w:rPr>
                <w:color w:val="5F5E5A"/>
                <w:sz w:val="19"/>
                <w:szCs w:val="19"/>
              </w:rPr>
              <w:t>oncológicos</w:t>
            </w:r>
            <w:r>
              <w:rPr>
                <w:color w:val="5F5E5A"/>
                <w:sz w:val="19"/>
                <w:szCs w:val="19"/>
              </w:rPr>
              <w:t xml:space="preserve"> en Fase II. Sin responsabilidad formal en Fase I ante el CEI. Co-autor en publicaciones de Fase II.</w:t>
            </w:r>
          </w:p>
        </w:tc>
      </w:tr>
      <w:tr w:rsidR="006403A9" w14:paraId="4771F66E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16E624A0" w14:textId="77777777" w:rsidR="006403A9" w:rsidRDefault="009E0072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Ases.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617BCBC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 xml:space="preserve">Por designar —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Bioestadistico</w:t>
            </w:r>
            <w:proofErr w:type="spellEnd"/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7B02B06" w14:textId="2F51C0D8" w:rsidR="006403A9" w:rsidRDefault="009E0072">
            <w:r>
              <w:rPr>
                <w:color w:val="5F5E5A"/>
                <w:sz w:val="19"/>
                <w:szCs w:val="19"/>
              </w:rPr>
              <w:t xml:space="preserve">PhD en </w:t>
            </w:r>
            <w:r w:rsidR="007153B9">
              <w:rPr>
                <w:color w:val="5F5E5A"/>
                <w:sz w:val="19"/>
                <w:szCs w:val="19"/>
              </w:rPr>
              <w:t>Estadística</w:t>
            </w:r>
            <w:r>
              <w:rPr>
                <w:color w:val="5F5E5A"/>
                <w:sz w:val="19"/>
                <w:szCs w:val="19"/>
              </w:rPr>
              <w:t xml:space="preserve"> o Epidemiologia. Con experiencia en modelos de supervivencia longitudinales.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C6F5DE5" w14:textId="6806C96D" w:rsidR="006403A9" w:rsidRDefault="007153B9">
            <w:r>
              <w:rPr>
                <w:color w:val="5F5E5A"/>
                <w:sz w:val="19"/>
                <w:szCs w:val="19"/>
              </w:rPr>
              <w:t>Diseño</w:t>
            </w:r>
            <w:r w:rsidR="009E0072">
              <w:rPr>
                <w:color w:val="5F5E5A"/>
                <w:sz w:val="19"/>
                <w:szCs w:val="19"/>
              </w:rPr>
              <w:t xml:space="preserve"> del plan </w:t>
            </w:r>
            <w:r>
              <w:rPr>
                <w:color w:val="5F5E5A"/>
                <w:sz w:val="19"/>
                <w:szCs w:val="19"/>
              </w:rPr>
              <w:t>estadístico</w:t>
            </w:r>
            <w:r w:rsidR="009E0072">
              <w:rPr>
                <w:color w:val="5F5E5A"/>
                <w:sz w:val="19"/>
                <w:szCs w:val="19"/>
              </w:rPr>
              <w:t xml:space="preserve"> del estudio hibrido. </w:t>
            </w:r>
            <w:r>
              <w:rPr>
                <w:color w:val="5F5E5A"/>
                <w:sz w:val="19"/>
                <w:szCs w:val="19"/>
              </w:rPr>
              <w:t>Validación</w:t>
            </w:r>
            <w:r w:rsidR="009E0072">
              <w:rPr>
                <w:color w:val="5F5E5A"/>
                <w:sz w:val="19"/>
                <w:szCs w:val="19"/>
              </w:rPr>
              <w:t xml:space="preserve"> del </w:t>
            </w:r>
            <w:r>
              <w:rPr>
                <w:color w:val="5F5E5A"/>
                <w:sz w:val="19"/>
                <w:szCs w:val="19"/>
              </w:rPr>
              <w:t>cálculo</w:t>
            </w:r>
            <w:r w:rsidR="009E0072">
              <w:rPr>
                <w:color w:val="5F5E5A"/>
                <w:sz w:val="19"/>
                <w:szCs w:val="19"/>
              </w:rPr>
              <w:t xml:space="preserve"> de potencia para los tres grupos. </w:t>
            </w:r>
            <w:r>
              <w:rPr>
                <w:color w:val="5F5E5A"/>
                <w:sz w:val="19"/>
                <w:szCs w:val="19"/>
              </w:rPr>
              <w:t>Análisis</w:t>
            </w:r>
            <w:r w:rsidR="009E0072">
              <w:rPr>
                <w:color w:val="5F5E5A"/>
                <w:sz w:val="19"/>
                <w:szCs w:val="19"/>
              </w:rPr>
              <w:t xml:space="preserve"> de la ventana de </w:t>
            </w:r>
            <w:r>
              <w:rPr>
                <w:color w:val="5F5E5A"/>
                <w:sz w:val="19"/>
                <w:szCs w:val="19"/>
              </w:rPr>
              <w:t>anticipación</w:t>
            </w:r>
            <w:r w:rsidR="009E0072">
              <w:rPr>
                <w:color w:val="5F5E5A"/>
                <w:sz w:val="19"/>
                <w:szCs w:val="19"/>
              </w:rPr>
              <w:t xml:space="preserve"> y </w:t>
            </w:r>
            <w:r>
              <w:rPr>
                <w:color w:val="5F5E5A"/>
                <w:sz w:val="19"/>
                <w:szCs w:val="19"/>
              </w:rPr>
              <w:t>compresión</w:t>
            </w:r>
            <w:r w:rsidR="009E0072">
              <w:rPr>
                <w:color w:val="5F5E5A"/>
                <w:sz w:val="19"/>
                <w:szCs w:val="19"/>
              </w:rPr>
              <w:t xml:space="preserve"> de riesgo. </w:t>
            </w:r>
            <w:r>
              <w:rPr>
                <w:color w:val="5F5E5A"/>
                <w:sz w:val="19"/>
                <w:szCs w:val="19"/>
              </w:rPr>
              <w:t>Revisión</w:t>
            </w:r>
            <w:r w:rsidR="009E0072">
              <w:rPr>
                <w:color w:val="5F5E5A"/>
                <w:sz w:val="19"/>
                <w:szCs w:val="19"/>
              </w:rPr>
              <w:t xml:space="preserve"> </w:t>
            </w:r>
            <w:r>
              <w:rPr>
                <w:color w:val="5F5E5A"/>
                <w:sz w:val="19"/>
                <w:szCs w:val="19"/>
              </w:rPr>
              <w:t>metodológica</w:t>
            </w:r>
            <w:r w:rsidR="009E0072">
              <w:rPr>
                <w:color w:val="5F5E5A"/>
                <w:sz w:val="19"/>
                <w:szCs w:val="19"/>
              </w:rPr>
              <w:t xml:space="preserve"> ante el CEI.</w:t>
            </w:r>
          </w:p>
        </w:tc>
      </w:tr>
      <w:tr w:rsidR="006403A9" w14:paraId="118F8750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7A07A470" w14:textId="77777777" w:rsidR="006403A9" w:rsidRDefault="009E0072">
            <w:pPr>
              <w:jc w:val="center"/>
            </w:pPr>
            <w:proofErr w:type="spellStart"/>
            <w:r>
              <w:rPr>
                <w:b/>
                <w:bCs/>
                <w:color w:val="3B6D11"/>
                <w:sz w:val="19"/>
                <w:szCs w:val="19"/>
              </w:rPr>
              <w:lastRenderedPageBreak/>
              <w:t>Tech</w:t>
            </w:r>
            <w:proofErr w:type="spellEnd"/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23C4BA9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Equipo Aural-Syncro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E2F4652" w14:textId="4E6869A9" w:rsidR="006403A9" w:rsidRDefault="007153B9">
            <w:r>
              <w:rPr>
                <w:color w:val="5F5E5A"/>
                <w:sz w:val="19"/>
                <w:szCs w:val="19"/>
              </w:rPr>
              <w:t>Ingeniería</w:t>
            </w:r>
            <w:r w:rsidR="009E0072">
              <w:rPr>
                <w:color w:val="5F5E5A"/>
                <w:sz w:val="19"/>
                <w:szCs w:val="19"/>
              </w:rPr>
              <w:t xml:space="preserve"> de software </w:t>
            </w:r>
            <w:r>
              <w:rPr>
                <w:color w:val="5F5E5A"/>
                <w:sz w:val="19"/>
                <w:szCs w:val="19"/>
              </w:rPr>
              <w:t>médico</w:t>
            </w:r>
            <w:r w:rsidR="009E0072">
              <w:rPr>
                <w:color w:val="5F5E5A"/>
                <w:sz w:val="19"/>
                <w:szCs w:val="19"/>
              </w:rPr>
              <w:t>. Proyecto SSPA (preexistente).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6A98CE8" w14:textId="1380F544" w:rsidR="006403A9" w:rsidRDefault="009E0072">
            <w:r>
              <w:rPr>
                <w:color w:val="5F5E5A"/>
                <w:sz w:val="19"/>
                <w:szCs w:val="19"/>
              </w:rPr>
              <w:t xml:space="preserve">Desarrollo e </w:t>
            </w:r>
            <w:r w:rsidR="007153B9">
              <w:rPr>
                <w:color w:val="5F5E5A"/>
                <w:sz w:val="19"/>
                <w:szCs w:val="19"/>
              </w:rPr>
              <w:t>implementación</w:t>
            </w:r>
            <w:r>
              <w:rPr>
                <w:color w:val="5F5E5A"/>
                <w:sz w:val="19"/>
                <w:szCs w:val="19"/>
              </w:rPr>
              <w:t xml:space="preserve"> del Nodo Inferencial Multimodal (NNC). </w:t>
            </w:r>
            <w:r w:rsidR="007153B9">
              <w:rPr>
                <w:color w:val="5F5E5A"/>
                <w:sz w:val="19"/>
                <w:szCs w:val="19"/>
              </w:rPr>
              <w:t>Integración</w:t>
            </w:r>
            <w:r>
              <w:rPr>
                <w:color w:val="5F5E5A"/>
                <w:sz w:val="19"/>
                <w:szCs w:val="19"/>
              </w:rPr>
              <w:t xml:space="preserve"> del Edge Inferencial </w:t>
            </w:r>
            <w:r w:rsidR="007153B9">
              <w:rPr>
                <w:color w:val="5F5E5A"/>
                <w:sz w:val="19"/>
                <w:szCs w:val="19"/>
              </w:rPr>
              <w:t>parametrizado</w:t>
            </w:r>
            <w:r>
              <w:rPr>
                <w:color w:val="5F5E5A"/>
                <w:sz w:val="19"/>
                <w:szCs w:val="19"/>
              </w:rPr>
              <w:t xml:space="preserve"> de informes de laboratorio. </w:t>
            </w:r>
            <w:r w:rsidR="0021133B" w:rsidRPr="0021133B">
              <w:rPr>
                <w:color w:val="5F5E5A"/>
                <w:sz w:val="19"/>
                <w:szCs w:val="19"/>
              </w:rPr>
              <w:t xml:space="preserve">Implementación </w:t>
            </w:r>
            <w:proofErr w:type="spellStart"/>
            <w:r w:rsidR="0021133B" w:rsidRPr="0021133B">
              <w:rPr>
                <w:color w:val="5F5E5A"/>
                <w:sz w:val="19"/>
                <w:szCs w:val="19"/>
              </w:rPr>
              <w:t>on</w:t>
            </w:r>
            <w:proofErr w:type="spellEnd"/>
            <w:r w:rsidR="0021133B" w:rsidRPr="0021133B">
              <w:rPr>
                <w:color w:val="5F5E5A"/>
                <w:sz w:val="19"/>
                <w:szCs w:val="19"/>
              </w:rPr>
              <w:t>-premise del Nodo 2 con HAPI FHIR R4</w:t>
            </w:r>
            <w:r>
              <w:rPr>
                <w:color w:val="5F5E5A"/>
                <w:sz w:val="19"/>
                <w:szCs w:val="19"/>
              </w:rPr>
              <w:t>. Pipeline de ingesta HL7 FHIR.</w:t>
            </w:r>
          </w:p>
        </w:tc>
      </w:tr>
    </w:tbl>
    <w:p w14:paraId="4A46B22C" w14:textId="77777777" w:rsidR="006403A9" w:rsidRDefault="009E0072">
      <w:pPr>
        <w:spacing w:before="35" w:after="35"/>
      </w:pPr>
      <w:r>
        <w:t xml:space="preserve"> </w:t>
      </w:r>
    </w:p>
    <w:p w14:paraId="152E1EF9" w14:textId="77777777" w:rsidR="006403A9" w:rsidRDefault="009E0072">
      <w:pPr>
        <w:pStyle w:val="Ttulo2"/>
      </w:pPr>
      <w:bookmarkStart w:id="6" w:name="_Toc225193315"/>
      <w:r>
        <w:t>2.2 Estructura de autoridad y toma de decisiones</w:t>
      </w:r>
      <w:bookmarkEnd w:id="6"/>
    </w:p>
    <w:p w14:paraId="2566F9E5" w14:textId="77777777" w:rsidR="006403A9" w:rsidRDefault="009E0072">
      <w:pPr>
        <w:spacing w:before="65" w:after="65"/>
      </w:pPr>
      <w:r>
        <w:t xml:space="preserve">El proyecto opera bajo un modelo de </w:t>
      </w:r>
      <w:proofErr w:type="spellStart"/>
      <w:r>
        <w:t>co-liderazgo</w:t>
      </w:r>
      <w:proofErr w:type="spellEnd"/>
      <w:r>
        <w:t xml:space="preserve"> entre el Investigador Principal (Juan Pablo Chancay) y la Co-Investigadora Principal (Dra. Alejandra Cicchitti). Las decisiones se distribuyen por dominio de </w:t>
      </w:r>
      <w:proofErr w:type="spellStart"/>
      <w:r>
        <w:t>expertise</w:t>
      </w:r>
      <w:proofErr w:type="spellEnd"/>
      <w:r>
        <w:t>:</w:t>
      </w:r>
    </w:p>
    <w:p w14:paraId="7A8D8BF2" w14:textId="684EED41" w:rsidR="006403A9" w:rsidRDefault="009E0072">
      <w:pPr>
        <w:pStyle w:val="Prrafodelista"/>
        <w:numPr>
          <w:ilvl w:val="0"/>
          <w:numId w:val="2"/>
        </w:numPr>
        <w:spacing w:before="32" w:after="32"/>
      </w:pPr>
      <w:r>
        <w:t xml:space="preserve">Decisiones </w:t>
      </w:r>
      <w:r w:rsidR="007153B9">
        <w:t>tecnológicas</w:t>
      </w:r>
      <w:r>
        <w:t xml:space="preserve"> y de arquitectura del sistema: Juan Pablo Chancay, con consulta al equipo Aural-Syncro.</w:t>
      </w:r>
    </w:p>
    <w:p w14:paraId="233EC73D" w14:textId="4B29BE40" w:rsidR="006403A9" w:rsidRDefault="009E0072">
      <w:pPr>
        <w:pStyle w:val="Prrafodelista"/>
        <w:numPr>
          <w:ilvl w:val="0"/>
          <w:numId w:val="2"/>
        </w:numPr>
        <w:spacing w:before="32" w:after="32"/>
      </w:pPr>
      <w:r>
        <w:t xml:space="preserve">Decisiones </w:t>
      </w:r>
      <w:r w:rsidR="007153B9">
        <w:t>clínicas</w:t>
      </w:r>
      <w:r>
        <w:t xml:space="preserve"> y de protocolo medico: Dra. Alejandra Cicchitti, con consulta a los investigadores especialistas.</w:t>
      </w:r>
    </w:p>
    <w:p w14:paraId="3A6E409C" w14:textId="77777777" w:rsidR="006403A9" w:rsidRDefault="009E0072">
      <w:pPr>
        <w:pStyle w:val="Prrafodelista"/>
        <w:numPr>
          <w:ilvl w:val="0"/>
          <w:numId w:val="2"/>
        </w:numPr>
        <w:spacing w:before="32" w:after="32"/>
      </w:pPr>
      <w:r>
        <w:t>Decisiones regulatorias y de PI: Juan Pablo Chancay como titular del PI-001 v1.2, con asesoramiento legal especializado.</w:t>
      </w:r>
    </w:p>
    <w:p w14:paraId="32B16528" w14:textId="0BC47E9E" w:rsidR="006403A9" w:rsidRDefault="009E0072">
      <w:pPr>
        <w:pStyle w:val="Prrafodelista"/>
        <w:numPr>
          <w:ilvl w:val="0"/>
          <w:numId w:val="2"/>
        </w:numPr>
        <w:spacing w:before="32" w:after="32"/>
      </w:pPr>
      <w:r>
        <w:t xml:space="preserve">Decisiones </w:t>
      </w:r>
      <w:r w:rsidR="007153B9">
        <w:t>estadísticas</w:t>
      </w:r>
      <w:r>
        <w:t xml:space="preserve"> y de </w:t>
      </w:r>
      <w:r w:rsidR="007153B9">
        <w:t>diseño</w:t>
      </w:r>
      <w:r>
        <w:t xml:space="preserve"> experimental: </w:t>
      </w:r>
      <w:r w:rsidR="007153B9">
        <w:t>Bioestadístico</w:t>
      </w:r>
      <w:r>
        <w:t xml:space="preserve"> designado, con aval de ambos Co-PI.</w:t>
      </w:r>
    </w:p>
    <w:p w14:paraId="5A828A1E" w14:textId="5C4797A3" w:rsidR="006403A9" w:rsidRDefault="009E0072">
      <w:pPr>
        <w:pStyle w:val="Prrafodelista"/>
        <w:numPr>
          <w:ilvl w:val="0"/>
          <w:numId w:val="2"/>
        </w:numPr>
        <w:spacing w:before="32" w:after="32"/>
      </w:pPr>
      <w:r>
        <w:t xml:space="preserve">Decisiones de </w:t>
      </w:r>
      <w:r w:rsidR="007153B9">
        <w:t>publicación</w:t>
      </w:r>
      <w:r>
        <w:t xml:space="preserve">: consenso de todos los </w:t>
      </w:r>
      <w:r w:rsidR="007153B9">
        <w:t>coautores</w:t>
      </w:r>
      <w:r>
        <w:t xml:space="preserve"> bajo criterios ICMJE y </w:t>
      </w:r>
      <w:r w:rsidR="007153B9">
        <w:t>taxonomía</w:t>
      </w:r>
      <w:r>
        <w:t xml:space="preserve"> </w:t>
      </w:r>
      <w:proofErr w:type="spellStart"/>
      <w:r>
        <w:t>CRediT</w:t>
      </w:r>
      <w:proofErr w:type="spellEnd"/>
      <w:r>
        <w:t>.</w:t>
      </w:r>
    </w:p>
    <w:p w14:paraId="5CF991E4" w14:textId="77777777" w:rsidR="006403A9" w:rsidRDefault="009E0072">
      <w:pPr>
        <w:spacing w:before="35" w:after="35"/>
      </w:pPr>
      <w:r>
        <w:t xml:space="preserve"> </w:t>
      </w:r>
    </w:p>
    <w:p w14:paraId="6D5EAE5E" w14:textId="77777777" w:rsidR="006403A9" w:rsidRDefault="009E0072">
      <w:r>
        <w:br w:type="page"/>
      </w:r>
    </w:p>
    <w:p w14:paraId="6454447B" w14:textId="77777777" w:rsidR="006403A9" w:rsidRDefault="009E0072">
      <w:pPr>
        <w:pStyle w:val="Ttulo1"/>
        <w:pBdr>
          <w:bottom w:val="single" w:sz="6" w:space="4" w:color="1B3A6B"/>
        </w:pBdr>
      </w:pPr>
      <w:bookmarkStart w:id="7" w:name="_Toc225193316"/>
      <w:r>
        <w:lastRenderedPageBreak/>
        <w:t>3. ARQUITECTURA TECNOLOGICA — STACK ENDO-EDGE LAB+</w:t>
      </w:r>
      <w:bookmarkEnd w:id="7"/>
    </w:p>
    <w:p w14:paraId="0FD41819" w14:textId="7AA0048D" w:rsidR="006403A9" w:rsidRDefault="009E0072">
      <w:pPr>
        <w:pStyle w:val="Ttulo2"/>
      </w:pPr>
      <w:bookmarkStart w:id="8" w:name="_Toc225193317"/>
      <w:r>
        <w:t xml:space="preserve">3.1 </w:t>
      </w:r>
      <w:r w:rsidR="007153B9">
        <w:t>Visión</w:t>
      </w:r>
      <w:r>
        <w:t xml:space="preserve"> general del sistema de tres nodos</w:t>
      </w:r>
      <w:bookmarkEnd w:id="8"/>
    </w:p>
    <w:p w14:paraId="56AD42C2" w14:textId="09A352F1" w:rsidR="006403A9" w:rsidRDefault="009E0072">
      <w:pPr>
        <w:spacing w:before="65" w:after="65"/>
      </w:pPr>
      <w:r>
        <w:t xml:space="preserve">La arquitectura </w:t>
      </w:r>
      <w:r w:rsidR="007153B9">
        <w:t>tecnológica</w:t>
      </w:r>
      <w:r>
        <w:t xml:space="preserve"> del sistema Endo-Edge LAB+ </w:t>
      </w:r>
      <w:r w:rsidR="007153B9">
        <w:t>está</w:t>
      </w:r>
      <w:r>
        <w:t xml:space="preserve"> compuesta por tres nodos interconectados que forman un pipeline de captura, procesamiento e inferencia de datos </w:t>
      </w:r>
      <w:r w:rsidR="007153B9">
        <w:t>biométricos</w:t>
      </w:r>
      <w:r>
        <w:t xml:space="preserve"> y </w:t>
      </w:r>
      <w:r w:rsidR="007153B9">
        <w:t>clínicos</w:t>
      </w:r>
      <w:r>
        <w:t xml:space="preserve">. Esta arquitectura fue </w:t>
      </w:r>
      <w:r w:rsidR="007153B9">
        <w:t>diseñada</w:t>
      </w:r>
      <w:r>
        <w:t xml:space="preserve"> por Juan Pablo Chancay e implementada por Aural-Syncro sobre la base del proyecto SSPA (Seguridad Personal Asistida por Edge IA), que constituye </w:t>
      </w:r>
      <w:r w:rsidR="007153B9">
        <w:t>tecnología</w:t>
      </w:r>
      <w:r>
        <w:t xml:space="preserve"> preexistente de Aural-Syncro.</w:t>
      </w:r>
    </w:p>
    <w:p w14:paraId="4FE6F7D9" w14:textId="77777777" w:rsidR="006403A9" w:rsidRDefault="009E0072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403A9" w14:paraId="6E2352A1" w14:textId="77777777"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ABF24D5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Nodo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1F4F9E3" w14:textId="77777777" w:rsidR="006403A9" w:rsidRDefault="009E0072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funcion</w:t>
            </w:r>
            <w:proofErr w:type="spellEnd"/>
          </w:p>
        </w:tc>
      </w:tr>
      <w:tr w:rsidR="006403A9" w14:paraId="29F55243" w14:textId="77777777"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C25CA2C" w14:textId="77777777" w:rsidR="006403A9" w:rsidRDefault="009E0072">
            <w:pPr>
              <w:spacing w:after="20"/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NODO 1</w:t>
            </w:r>
          </w:p>
          <w:p w14:paraId="30C9D22D" w14:textId="77777777" w:rsidR="006403A9" w:rsidRDefault="009E0072">
            <w:pPr>
              <w:spacing w:after="20"/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Edge Inferencial del Paciente</w:t>
            </w:r>
          </w:p>
          <w:p w14:paraId="4990DA2B" w14:textId="103B8EB2" w:rsidR="006403A9" w:rsidRDefault="009E0072">
            <w:pPr>
              <w:jc w:val="center"/>
            </w:pPr>
            <w:r>
              <w:rPr>
                <w:color w:val="5F5E5A"/>
                <w:sz w:val="18"/>
                <w:szCs w:val="18"/>
              </w:rPr>
              <w:t xml:space="preserve">Captura / </w:t>
            </w:r>
            <w:r w:rsidR="007153B9">
              <w:rPr>
                <w:color w:val="5F5E5A"/>
                <w:sz w:val="18"/>
                <w:szCs w:val="18"/>
              </w:rPr>
              <w:t>Parametrización</w:t>
            </w:r>
            <w:r>
              <w:rPr>
                <w:color w:val="5F5E5A"/>
                <w:sz w:val="18"/>
                <w:szCs w:val="18"/>
              </w:rPr>
              <w:t xml:space="preserve"> / Empaquetado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50E8AF2" w14:textId="0D045A45" w:rsidR="006403A9" w:rsidRDefault="009E0072">
            <w:r>
              <w:rPr>
                <w:color w:val="5F5E5A"/>
                <w:sz w:val="19"/>
                <w:szCs w:val="19"/>
              </w:rPr>
              <w:t xml:space="preserve">Sistema wearable </w:t>
            </w:r>
            <w:r w:rsidR="007153B9">
              <w:rPr>
                <w:color w:val="5F5E5A"/>
                <w:sz w:val="19"/>
                <w:szCs w:val="19"/>
              </w:rPr>
              <w:t>portátil</w:t>
            </w:r>
            <w:r>
              <w:rPr>
                <w:color w:val="5F5E5A"/>
                <w:sz w:val="19"/>
                <w:szCs w:val="19"/>
              </w:rPr>
              <w:t xml:space="preserve"> sobre el paciente. Integra los sensores </w:t>
            </w:r>
            <w:r w:rsidR="007153B9">
              <w:rPr>
                <w:color w:val="5F5E5A"/>
                <w:sz w:val="19"/>
                <w:szCs w:val="19"/>
              </w:rPr>
              <w:t>físicos</w:t>
            </w:r>
            <w:r>
              <w:rPr>
                <w:color w:val="5F5E5A"/>
                <w:sz w:val="19"/>
                <w:szCs w:val="19"/>
              </w:rPr>
              <w:t xml:space="preserve"> del sistema Endo-Edge: </w:t>
            </w:r>
            <w:proofErr w:type="spellStart"/>
            <w:r>
              <w:rPr>
                <w:color w:val="5F5E5A"/>
                <w:sz w:val="19"/>
                <w:szCs w:val="19"/>
              </w:rPr>
              <w:t>Dexcom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G7 (glucosa CGM), </w:t>
            </w:r>
            <w:proofErr w:type="spellStart"/>
            <w:r>
              <w:rPr>
                <w:color w:val="5F5E5A"/>
                <w:sz w:val="19"/>
                <w:szCs w:val="19"/>
              </w:rPr>
              <w:t>Hexoskin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ProShirt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(ECG/HRV/</w:t>
            </w:r>
            <w:r w:rsidR="007153B9">
              <w:rPr>
                <w:color w:val="5F5E5A"/>
                <w:sz w:val="19"/>
                <w:szCs w:val="19"/>
              </w:rPr>
              <w:t>respiración</w:t>
            </w:r>
            <w:r>
              <w:rPr>
                <w:color w:val="5F5E5A"/>
                <w:sz w:val="19"/>
                <w:szCs w:val="19"/>
              </w:rPr>
              <w:t xml:space="preserve">), </w:t>
            </w:r>
            <w:r w:rsidR="007153B9">
              <w:rPr>
                <w:color w:val="5F5E5A"/>
                <w:sz w:val="19"/>
                <w:szCs w:val="19"/>
              </w:rPr>
              <w:t>Empática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EmbracePlus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(GSR/temperatura), </w:t>
            </w:r>
            <w:proofErr w:type="spellStart"/>
            <w:r>
              <w:rPr>
                <w:color w:val="5F5E5A"/>
                <w:sz w:val="19"/>
                <w:szCs w:val="19"/>
              </w:rPr>
              <w:t>Epicore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Discovery </w:t>
            </w:r>
            <w:proofErr w:type="spellStart"/>
            <w:r>
              <w:rPr>
                <w:color w:val="5F5E5A"/>
                <w:sz w:val="19"/>
                <w:szCs w:val="19"/>
              </w:rPr>
              <w:t>Patch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F5E5A"/>
                <w:sz w:val="19"/>
                <w:szCs w:val="19"/>
              </w:rPr>
              <w:t>ionico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Na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+/K+/pH), </w:t>
            </w:r>
            <w:proofErr w:type="spellStart"/>
            <w:r>
              <w:rPr>
                <w:color w:val="5F5E5A"/>
                <w:sz w:val="19"/>
                <w:szCs w:val="19"/>
              </w:rPr>
              <w:t>PKvitality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K'Watch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(lactato ISF). El nodo Edge (MAX78000 + nRF52840) captura, filtra y parametriza las </w:t>
            </w:r>
            <w:r w:rsidR="007153B9">
              <w:rPr>
                <w:color w:val="5F5E5A"/>
                <w:sz w:val="19"/>
                <w:szCs w:val="19"/>
              </w:rPr>
              <w:t>señales</w:t>
            </w:r>
            <w:r>
              <w:rPr>
                <w:color w:val="5F5E5A"/>
                <w:sz w:val="19"/>
                <w:szCs w:val="19"/>
              </w:rPr>
              <w:t xml:space="preserve"> via la Red de </w:t>
            </w:r>
            <w:r w:rsidR="007153B9">
              <w:rPr>
                <w:color w:val="5F5E5A"/>
                <w:sz w:val="19"/>
                <w:szCs w:val="19"/>
              </w:rPr>
              <w:t>Área</w:t>
            </w:r>
            <w:r>
              <w:rPr>
                <w:color w:val="5F5E5A"/>
                <w:sz w:val="19"/>
                <w:szCs w:val="19"/>
              </w:rPr>
              <w:t xml:space="preserve"> Corporal (BAN) con </w:t>
            </w:r>
            <w:proofErr w:type="spellStart"/>
            <w:r>
              <w:rPr>
                <w:color w:val="5F5E5A"/>
                <w:sz w:val="19"/>
                <w:szCs w:val="19"/>
              </w:rPr>
              <w:t>micro-nodos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rele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digitales. Empaqueta los datos normalizados en paquetes firmados digitalmente (Ley 25.506) para </w:t>
            </w:r>
            <w:r w:rsidR="007153B9">
              <w:rPr>
                <w:color w:val="5F5E5A"/>
                <w:sz w:val="19"/>
                <w:szCs w:val="19"/>
              </w:rPr>
              <w:t>transmisión</w:t>
            </w:r>
            <w:r>
              <w:rPr>
                <w:color w:val="5F5E5A"/>
                <w:sz w:val="19"/>
                <w:szCs w:val="19"/>
              </w:rPr>
              <w:t xml:space="preserve"> segura al Nodo 2. Calcula el DSS en tiempo real y el RTM preliminar. </w:t>
            </w:r>
            <w:r w:rsidR="007153B9">
              <w:rPr>
                <w:color w:val="5F5E5A"/>
                <w:sz w:val="19"/>
                <w:szCs w:val="19"/>
              </w:rPr>
              <w:t>Tecnología</w:t>
            </w:r>
            <w:r>
              <w:rPr>
                <w:color w:val="5F5E5A"/>
                <w:sz w:val="19"/>
                <w:szCs w:val="19"/>
              </w:rPr>
              <w:t xml:space="preserve"> base: proyecto SSPA de Aural-Syncro.</w:t>
            </w:r>
          </w:p>
        </w:tc>
      </w:tr>
      <w:tr w:rsidR="006403A9" w14:paraId="01124493" w14:textId="77777777"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EEDFE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361A0D7" w14:textId="77777777" w:rsidR="006403A9" w:rsidRDefault="009E0072">
            <w:pPr>
              <w:spacing w:after="20"/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NODO 2</w:t>
            </w:r>
          </w:p>
          <w:p w14:paraId="13644368" w14:textId="77777777" w:rsidR="006403A9" w:rsidRDefault="009E0072">
            <w:pPr>
              <w:spacing w:after="20"/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Nodo Inferencial Multimodal</w:t>
            </w:r>
          </w:p>
          <w:p w14:paraId="087AA475" w14:textId="640FBD43" w:rsidR="006403A9" w:rsidRDefault="009E0072">
            <w:pPr>
              <w:jc w:val="center"/>
            </w:pPr>
            <w:r>
              <w:rPr>
                <w:color w:val="5F5E5A"/>
                <w:sz w:val="18"/>
                <w:szCs w:val="18"/>
              </w:rPr>
              <w:t xml:space="preserve">NNC / </w:t>
            </w:r>
            <w:r w:rsidR="007153B9">
              <w:rPr>
                <w:color w:val="5F5E5A"/>
                <w:sz w:val="18"/>
                <w:szCs w:val="18"/>
              </w:rPr>
              <w:t>Documentación</w:t>
            </w:r>
            <w:r>
              <w:rPr>
                <w:color w:val="5F5E5A"/>
                <w:sz w:val="18"/>
                <w:szCs w:val="18"/>
              </w:rPr>
              <w:t xml:space="preserve"> / Entrenamiento / Purgado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403CE67" w14:textId="20D83F0E" w:rsidR="006403A9" w:rsidRDefault="007153B9">
            <w:r>
              <w:rPr>
                <w:color w:val="5F5E5A"/>
                <w:sz w:val="19"/>
                <w:szCs w:val="19"/>
              </w:rPr>
              <w:t>Núcleo</w:t>
            </w:r>
            <w:r w:rsidR="009E0072">
              <w:rPr>
                <w:color w:val="5F5E5A"/>
                <w:sz w:val="19"/>
                <w:szCs w:val="19"/>
              </w:rPr>
              <w:t xml:space="preserve"> computacional central del sistema. </w:t>
            </w:r>
            <w:r w:rsidR="0021133B" w:rsidRPr="0021133B">
              <w:rPr>
                <w:color w:val="5F5E5A"/>
                <w:sz w:val="19"/>
                <w:szCs w:val="19"/>
              </w:rPr>
              <w:t xml:space="preserve">Implementado con arquitectura </w:t>
            </w:r>
            <w:proofErr w:type="spellStart"/>
            <w:r w:rsidR="0021133B" w:rsidRPr="0021133B">
              <w:rPr>
                <w:color w:val="5F5E5A"/>
                <w:sz w:val="19"/>
                <w:szCs w:val="19"/>
              </w:rPr>
              <w:t>on</w:t>
            </w:r>
            <w:proofErr w:type="spellEnd"/>
            <w:r w:rsidR="0021133B" w:rsidRPr="0021133B">
              <w:rPr>
                <w:color w:val="5F5E5A"/>
                <w:sz w:val="19"/>
                <w:szCs w:val="19"/>
              </w:rPr>
              <w:t>-premise. Recibe los paquetes del Nodo 1 (Pipeline WEAR) y los informes estandarizados del Nodo 3 (Pipeline LAB). Ejecuta la Red Neuronal Central (NNC) sobre el tensor fusionado. Almacena la documentación clínica de manera local utilizando un servidor open-</w:t>
            </w:r>
            <w:proofErr w:type="spellStart"/>
            <w:r w:rsidR="0021133B" w:rsidRPr="0021133B">
              <w:rPr>
                <w:color w:val="5F5E5A"/>
                <w:sz w:val="19"/>
                <w:szCs w:val="19"/>
              </w:rPr>
              <w:t>source</w:t>
            </w:r>
            <w:proofErr w:type="spellEnd"/>
            <w:r w:rsidR="0021133B" w:rsidRPr="0021133B">
              <w:rPr>
                <w:color w:val="5F5E5A"/>
                <w:sz w:val="19"/>
                <w:szCs w:val="19"/>
              </w:rPr>
              <w:t xml:space="preserve"> HAPI FHIR R4, garantizando que los datos biométricos no salgan del perímetro controlado</w:t>
            </w:r>
            <w:r w:rsidR="009E0072">
              <w:rPr>
                <w:color w:val="5F5E5A"/>
                <w:sz w:val="19"/>
                <w:szCs w:val="19"/>
              </w:rPr>
              <w:t xml:space="preserve">. Recibe los paquetes del Nodo 1 (Pipeline WEAR) y los informes estandarizados del Nodo 3 (Pipeline LAB). Ejecuta la Red Neuronal Central (NNC) — arquitectura LSTM bidireccional con capa de </w:t>
            </w:r>
            <w:r>
              <w:rPr>
                <w:color w:val="5F5E5A"/>
                <w:sz w:val="19"/>
                <w:szCs w:val="19"/>
              </w:rPr>
              <w:t>atención</w:t>
            </w:r>
            <w:r w:rsidR="009E0072">
              <w:rPr>
                <w:color w:val="5F5E5A"/>
                <w:sz w:val="19"/>
                <w:szCs w:val="19"/>
              </w:rPr>
              <w:t xml:space="preserve"> temporal — sobre el tensor fusionado de ambos pipelines. Calcula el </w:t>
            </w:r>
            <w:proofErr w:type="spellStart"/>
            <w:r w:rsidR="009E0072">
              <w:rPr>
                <w:color w:val="5F5E5A"/>
                <w:sz w:val="19"/>
                <w:szCs w:val="19"/>
              </w:rPr>
              <w:t>Risk</w:t>
            </w:r>
            <w:proofErr w:type="spellEnd"/>
            <w:r w:rsidR="009E0072"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 w:rsidR="009E0072">
              <w:rPr>
                <w:color w:val="5F5E5A"/>
                <w:sz w:val="19"/>
                <w:szCs w:val="19"/>
              </w:rPr>
              <w:t>Trend</w:t>
            </w:r>
            <w:proofErr w:type="spellEnd"/>
            <w:r w:rsidR="009E0072"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 w:rsidR="009E0072">
              <w:rPr>
                <w:color w:val="5F5E5A"/>
                <w:sz w:val="19"/>
                <w:szCs w:val="19"/>
              </w:rPr>
              <w:t>Marker</w:t>
            </w:r>
            <w:proofErr w:type="spellEnd"/>
            <w:r w:rsidR="009E0072">
              <w:rPr>
                <w:color w:val="5F5E5A"/>
                <w:sz w:val="19"/>
                <w:szCs w:val="19"/>
              </w:rPr>
              <w:t xml:space="preserve"> (RTM) integrado en sus cinco zonas de riesgo. Gestiona el ciclo de vida del modelo: entrenamiento con nuevos datos, </w:t>
            </w:r>
            <w:r>
              <w:rPr>
                <w:color w:val="5F5E5A"/>
                <w:sz w:val="19"/>
                <w:szCs w:val="19"/>
              </w:rPr>
              <w:t>validación</w:t>
            </w:r>
            <w:r w:rsidR="009E0072">
              <w:rPr>
                <w:color w:val="5F5E5A"/>
                <w:sz w:val="19"/>
                <w:szCs w:val="19"/>
              </w:rPr>
              <w:t xml:space="preserve"> cruzada, </w:t>
            </w:r>
            <w:r>
              <w:rPr>
                <w:color w:val="5F5E5A"/>
                <w:sz w:val="19"/>
                <w:szCs w:val="19"/>
              </w:rPr>
              <w:t>actualización</w:t>
            </w:r>
            <w:r w:rsidR="009E0072">
              <w:rPr>
                <w:color w:val="5F5E5A"/>
                <w:sz w:val="19"/>
                <w:szCs w:val="19"/>
              </w:rPr>
              <w:t xml:space="preserve"> de pesos, y purgado de datos </w:t>
            </w:r>
            <w:r>
              <w:rPr>
                <w:color w:val="5F5E5A"/>
                <w:sz w:val="19"/>
                <w:szCs w:val="19"/>
              </w:rPr>
              <w:t>según</w:t>
            </w:r>
            <w:r w:rsidR="009E0072">
              <w:rPr>
                <w:color w:val="5F5E5A"/>
                <w:sz w:val="19"/>
                <w:szCs w:val="19"/>
              </w:rPr>
              <w:t xml:space="preserve"> protocolo de </w:t>
            </w:r>
            <w:r>
              <w:rPr>
                <w:color w:val="5F5E5A"/>
                <w:sz w:val="19"/>
                <w:szCs w:val="19"/>
              </w:rPr>
              <w:t>retención</w:t>
            </w:r>
            <w:r w:rsidR="009E0072">
              <w:rPr>
                <w:color w:val="5F5E5A"/>
                <w:sz w:val="19"/>
                <w:szCs w:val="19"/>
              </w:rPr>
              <w:t xml:space="preserve"> (GDPR/Ley 25.326). Almacena la </w:t>
            </w:r>
            <w:r>
              <w:rPr>
                <w:color w:val="5F5E5A"/>
                <w:sz w:val="19"/>
                <w:szCs w:val="19"/>
              </w:rPr>
              <w:t>documentación</w:t>
            </w:r>
            <w:r w:rsidR="009E0072">
              <w:rPr>
                <w:color w:val="5F5E5A"/>
                <w:sz w:val="19"/>
                <w:szCs w:val="19"/>
              </w:rPr>
              <w:t xml:space="preserve"> </w:t>
            </w:r>
            <w:r>
              <w:rPr>
                <w:color w:val="5F5E5A"/>
                <w:sz w:val="19"/>
                <w:szCs w:val="19"/>
              </w:rPr>
              <w:t>clínica</w:t>
            </w:r>
            <w:r w:rsidR="009E0072">
              <w:rPr>
                <w:color w:val="5F5E5A"/>
                <w:sz w:val="19"/>
                <w:szCs w:val="19"/>
              </w:rPr>
              <w:t xml:space="preserve"> en formato </w:t>
            </w:r>
            <w:r w:rsidR="0021133B" w:rsidRPr="0021133B">
              <w:rPr>
                <w:color w:val="5F5E5A"/>
                <w:sz w:val="19"/>
                <w:szCs w:val="19"/>
              </w:rPr>
              <w:t>HAPI FHIR R4</w:t>
            </w:r>
            <w:r w:rsidR="0021133B">
              <w:rPr>
                <w:color w:val="5F5E5A"/>
                <w:sz w:val="19"/>
                <w:szCs w:val="19"/>
              </w:rPr>
              <w:t xml:space="preserve"> </w:t>
            </w:r>
            <w:r w:rsidR="009E0072">
              <w:rPr>
                <w:color w:val="5F5E5A"/>
                <w:sz w:val="19"/>
                <w:szCs w:val="19"/>
              </w:rPr>
              <w:t xml:space="preserve">conforme a los </w:t>
            </w:r>
            <w:r>
              <w:rPr>
                <w:color w:val="5F5E5A"/>
                <w:sz w:val="19"/>
                <w:szCs w:val="19"/>
              </w:rPr>
              <w:t>estándares</w:t>
            </w:r>
            <w:r w:rsidR="009E0072">
              <w:rPr>
                <w:color w:val="5F5E5A"/>
                <w:sz w:val="19"/>
                <w:szCs w:val="19"/>
              </w:rPr>
              <w:t xml:space="preserve">. Genera el informe diagnostico </w:t>
            </w:r>
            <w:r>
              <w:rPr>
                <w:color w:val="5F5E5A"/>
                <w:sz w:val="19"/>
                <w:szCs w:val="19"/>
              </w:rPr>
              <w:t>probabilístico</w:t>
            </w:r>
            <w:r w:rsidR="009E0072">
              <w:rPr>
                <w:color w:val="5F5E5A"/>
                <w:sz w:val="19"/>
                <w:szCs w:val="19"/>
              </w:rPr>
              <w:t xml:space="preserve"> para el </w:t>
            </w:r>
            <w:r>
              <w:rPr>
                <w:color w:val="5F5E5A"/>
                <w:sz w:val="19"/>
                <w:szCs w:val="19"/>
              </w:rPr>
              <w:t>módulo</w:t>
            </w:r>
            <w:r w:rsidR="009E0072">
              <w:rPr>
                <w:color w:val="5F5E5A"/>
                <w:sz w:val="19"/>
                <w:szCs w:val="19"/>
              </w:rPr>
              <w:t xml:space="preserve"> </w:t>
            </w:r>
            <w:r>
              <w:rPr>
                <w:color w:val="5F5E5A"/>
                <w:sz w:val="19"/>
                <w:szCs w:val="19"/>
              </w:rPr>
              <w:t>médico</w:t>
            </w:r>
            <w:r w:rsidR="009E0072">
              <w:rPr>
                <w:color w:val="5F5E5A"/>
                <w:sz w:val="19"/>
                <w:szCs w:val="19"/>
              </w:rPr>
              <w:t>.</w:t>
            </w:r>
          </w:p>
        </w:tc>
      </w:tr>
      <w:tr w:rsidR="006403A9" w14:paraId="211A02C5" w14:textId="77777777"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4DD783F" w14:textId="77777777" w:rsidR="006403A9" w:rsidRDefault="009E0072">
            <w:pPr>
              <w:spacing w:after="20"/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NODO 3</w:t>
            </w:r>
          </w:p>
          <w:p w14:paraId="2F5ACF3F" w14:textId="77777777" w:rsidR="006403A9" w:rsidRDefault="009E0072">
            <w:pPr>
              <w:spacing w:after="20"/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Edge Inferencial de Laboratorio</w:t>
            </w:r>
          </w:p>
          <w:p w14:paraId="49CD785E" w14:textId="77777777" w:rsidR="006403A9" w:rsidRDefault="009E0072">
            <w:pPr>
              <w:jc w:val="center"/>
            </w:pPr>
            <w:proofErr w:type="spellStart"/>
            <w:r>
              <w:rPr>
                <w:color w:val="5F5E5A"/>
                <w:sz w:val="18"/>
                <w:szCs w:val="18"/>
              </w:rPr>
              <w:t>Parametrizador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de Informes por Participante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A8F937D" w14:textId="5A87D1FA" w:rsidR="006403A9" w:rsidRDefault="009E0072">
            <w:r>
              <w:rPr>
                <w:color w:val="5F5E5A"/>
                <w:sz w:val="19"/>
                <w:szCs w:val="19"/>
              </w:rPr>
              <w:t xml:space="preserve">Modulo especializado en la ingesta, </w:t>
            </w:r>
            <w:r w:rsidR="007153B9">
              <w:rPr>
                <w:color w:val="5F5E5A"/>
                <w:sz w:val="19"/>
                <w:szCs w:val="19"/>
              </w:rPr>
              <w:t>normalización</w:t>
            </w:r>
            <w:r>
              <w:rPr>
                <w:color w:val="5F5E5A"/>
                <w:sz w:val="19"/>
                <w:szCs w:val="19"/>
              </w:rPr>
              <w:t xml:space="preserve"> y </w:t>
            </w:r>
            <w:r w:rsidR="007153B9">
              <w:rPr>
                <w:color w:val="5F5E5A"/>
                <w:sz w:val="19"/>
                <w:szCs w:val="19"/>
              </w:rPr>
              <w:t>parametrización</w:t>
            </w:r>
            <w:r>
              <w:rPr>
                <w:color w:val="5F5E5A"/>
                <w:sz w:val="19"/>
                <w:szCs w:val="19"/>
              </w:rPr>
              <w:t xml:space="preserve"> de datos de laboratorio </w:t>
            </w:r>
            <w:r w:rsidR="007153B9">
              <w:rPr>
                <w:color w:val="5F5E5A"/>
                <w:sz w:val="19"/>
                <w:szCs w:val="19"/>
              </w:rPr>
              <w:t>clínico</w:t>
            </w:r>
            <w:r>
              <w:rPr>
                <w:color w:val="5F5E5A"/>
                <w:sz w:val="19"/>
                <w:szCs w:val="19"/>
              </w:rPr>
              <w:t xml:space="preserve"> por participante. Implementado por Aural-Syncro como </w:t>
            </w:r>
            <w:r w:rsidR="007153B9">
              <w:rPr>
                <w:color w:val="5F5E5A"/>
                <w:sz w:val="19"/>
                <w:szCs w:val="19"/>
              </w:rPr>
              <w:t>extensión</w:t>
            </w:r>
            <w:r>
              <w:rPr>
                <w:color w:val="5F5E5A"/>
                <w:sz w:val="19"/>
                <w:szCs w:val="19"/>
              </w:rPr>
              <w:t xml:space="preserve"> del proyecto SSPA. Opera en dos modalidades: (A) </w:t>
            </w:r>
            <w:r w:rsidR="007153B9">
              <w:rPr>
                <w:color w:val="5F5E5A"/>
                <w:sz w:val="19"/>
                <w:szCs w:val="19"/>
              </w:rPr>
              <w:t>Integración</w:t>
            </w:r>
            <w:r>
              <w:rPr>
                <w:color w:val="5F5E5A"/>
                <w:sz w:val="19"/>
                <w:szCs w:val="19"/>
              </w:rPr>
              <w:t xml:space="preserve"> directa via API HL7 FHIR R4 con sistemas LIS de laboratorios colaboradores — extrae recursos </w:t>
            </w:r>
            <w:r w:rsidR="00D45C22">
              <w:rPr>
                <w:color w:val="5F5E5A"/>
                <w:sz w:val="19"/>
                <w:szCs w:val="19"/>
              </w:rPr>
              <w:t>Observación</w:t>
            </w:r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DiagnosticReport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5F5E5A"/>
                <w:sz w:val="19"/>
                <w:szCs w:val="19"/>
              </w:rPr>
              <w:t>Patient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r w:rsidR="00D45C22">
              <w:rPr>
                <w:color w:val="5F5E5A"/>
                <w:sz w:val="19"/>
                <w:szCs w:val="19"/>
              </w:rPr>
              <w:t>según</w:t>
            </w:r>
            <w:r>
              <w:rPr>
                <w:color w:val="5F5E5A"/>
                <w:sz w:val="19"/>
                <w:szCs w:val="19"/>
              </w:rPr>
              <w:t xml:space="preserve"> el mapeo de analitos del panel LAB+; (B) Modulo OCR </w:t>
            </w:r>
            <w:proofErr w:type="spellStart"/>
            <w:r>
              <w:rPr>
                <w:color w:val="5F5E5A"/>
                <w:sz w:val="19"/>
                <w:szCs w:val="19"/>
              </w:rPr>
              <w:t>fallback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para laboratorios sin API disponible — utiliza Google Cloud </w:t>
            </w:r>
            <w:proofErr w:type="spellStart"/>
            <w:r>
              <w:rPr>
                <w:color w:val="5F5E5A"/>
                <w:sz w:val="19"/>
                <w:szCs w:val="19"/>
              </w:rPr>
              <w:t>Healthcare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Natural </w:t>
            </w:r>
            <w:proofErr w:type="spellStart"/>
            <w:r>
              <w:rPr>
                <w:color w:val="5F5E5A"/>
                <w:sz w:val="19"/>
                <w:szCs w:val="19"/>
              </w:rPr>
              <w:t>Language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API y Amazon </w:t>
            </w:r>
            <w:proofErr w:type="spellStart"/>
            <w:r>
              <w:rPr>
                <w:color w:val="5F5E5A"/>
                <w:sz w:val="19"/>
                <w:szCs w:val="19"/>
              </w:rPr>
              <w:t>Comprehend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Medical para </w:t>
            </w:r>
            <w:r w:rsidR="00D45C22">
              <w:rPr>
                <w:color w:val="5F5E5A"/>
                <w:sz w:val="19"/>
                <w:szCs w:val="19"/>
              </w:rPr>
              <w:t>extracción</w:t>
            </w:r>
            <w:r>
              <w:rPr>
                <w:color w:val="5F5E5A"/>
                <w:sz w:val="19"/>
                <w:szCs w:val="19"/>
              </w:rPr>
              <w:t xml:space="preserve"> de entidades medicas de informes en PDF o imagen, con </w:t>
            </w:r>
            <w:r w:rsidR="00D45C22">
              <w:rPr>
                <w:color w:val="5F5E5A"/>
                <w:sz w:val="19"/>
                <w:szCs w:val="19"/>
              </w:rPr>
              <w:t>precisión</w:t>
            </w:r>
            <w:r>
              <w:rPr>
                <w:color w:val="5F5E5A"/>
                <w:sz w:val="19"/>
                <w:szCs w:val="19"/>
              </w:rPr>
              <w:t xml:space="preserve"> &gt; 96% en valores </w:t>
            </w:r>
            <w:r w:rsidR="00D45C22">
              <w:rPr>
                <w:color w:val="5F5E5A"/>
                <w:sz w:val="19"/>
                <w:szCs w:val="19"/>
              </w:rPr>
              <w:t>numéricos</w:t>
            </w:r>
            <w:r>
              <w:rPr>
                <w:color w:val="5F5E5A"/>
                <w:sz w:val="19"/>
                <w:szCs w:val="19"/>
              </w:rPr>
              <w:t xml:space="preserve">. Aplica la capa de </w:t>
            </w:r>
            <w:r w:rsidR="00D45C22">
              <w:rPr>
                <w:color w:val="5F5E5A"/>
                <w:sz w:val="19"/>
                <w:szCs w:val="19"/>
              </w:rPr>
              <w:t>armonización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 w:rsidR="00D45C22">
              <w:rPr>
                <w:color w:val="5F5E5A"/>
                <w:sz w:val="19"/>
                <w:szCs w:val="19"/>
              </w:rPr>
              <w:t>analítica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inter-instrumento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r w:rsidR="00D45C22">
              <w:rPr>
                <w:color w:val="5F5E5A"/>
                <w:sz w:val="19"/>
                <w:szCs w:val="19"/>
              </w:rPr>
              <w:t>normalización</w:t>
            </w:r>
            <w:r>
              <w:rPr>
                <w:color w:val="5F5E5A"/>
                <w:sz w:val="19"/>
                <w:szCs w:val="19"/>
              </w:rPr>
              <w:t xml:space="preserve"> por </w:t>
            </w:r>
            <w:r w:rsidR="00D45C22">
              <w:rPr>
                <w:color w:val="5F5E5A"/>
                <w:sz w:val="19"/>
                <w:szCs w:val="19"/>
              </w:rPr>
              <w:t>método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 w:rsidR="00D45C22">
              <w:rPr>
                <w:color w:val="5F5E5A"/>
                <w:sz w:val="19"/>
                <w:szCs w:val="19"/>
              </w:rPr>
              <w:t>analítico</w:t>
            </w:r>
            <w:r>
              <w:rPr>
                <w:color w:val="5F5E5A"/>
                <w:sz w:val="19"/>
                <w:szCs w:val="19"/>
              </w:rPr>
              <w:t>, marca del instrumento y rango de referencia del laboratorio emisor). Alimenta el Pipeline LAB del Nodo 2 con datos normalizados y metadatos de calidad.</w:t>
            </w:r>
          </w:p>
        </w:tc>
      </w:tr>
    </w:tbl>
    <w:p w14:paraId="7DE909AB" w14:textId="77777777" w:rsidR="006403A9" w:rsidRDefault="009E0072">
      <w:pPr>
        <w:spacing w:before="35" w:after="35"/>
      </w:pPr>
      <w:r>
        <w:t xml:space="preserve"> </w:t>
      </w:r>
    </w:p>
    <w:p w14:paraId="7F29B47B" w14:textId="77777777" w:rsidR="00F55B28" w:rsidRDefault="00F55B28">
      <w:pPr>
        <w:pStyle w:val="Ttulo2"/>
      </w:pPr>
      <w:bookmarkStart w:id="9" w:name="_Toc225193318"/>
    </w:p>
    <w:p w14:paraId="0DE37C64" w14:textId="77777777" w:rsidR="00F55B28" w:rsidRDefault="00F55B28">
      <w:pPr>
        <w:pStyle w:val="Ttulo2"/>
      </w:pPr>
    </w:p>
    <w:p w14:paraId="6DA4A7C8" w14:textId="77777777" w:rsidR="00F55B28" w:rsidRDefault="00F55B28">
      <w:pPr>
        <w:pStyle w:val="Ttulo2"/>
      </w:pPr>
    </w:p>
    <w:p w14:paraId="7024D79C" w14:textId="36CE7EA0" w:rsidR="006403A9" w:rsidRDefault="009E0072">
      <w:pPr>
        <w:pStyle w:val="Ttulo2"/>
      </w:pPr>
      <w:r>
        <w:lastRenderedPageBreak/>
        <w:t xml:space="preserve">3.2 Stack </w:t>
      </w:r>
      <w:r w:rsidR="00D45C22">
        <w:t>tecnológico</w:t>
      </w:r>
      <w:r>
        <w:t xml:space="preserve"> — Plataformas </w:t>
      </w:r>
      <w:bookmarkEnd w:id="9"/>
      <w:proofErr w:type="spellStart"/>
      <w:r w:rsidR="00F55B28">
        <w:t>on</w:t>
      </w:r>
      <w:proofErr w:type="spellEnd"/>
      <w:r w:rsidR="00F55B28">
        <w:t>-premise</w:t>
      </w:r>
    </w:p>
    <w:p w14:paraId="50706A7D" w14:textId="77777777" w:rsidR="006403A9" w:rsidRDefault="009E0072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6403A9" w14:paraId="7B89B32A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3B23021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Plataforma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5ED18FC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Servicio especifico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3E461D3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Uso en Endo-Edge LAB+</w:t>
            </w:r>
          </w:p>
        </w:tc>
      </w:tr>
      <w:tr w:rsidR="006403A9" w14:paraId="435661E3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CAB5874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Google Cloud Platform (GCP)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46D4046" w14:textId="77777777" w:rsidR="006403A9" w:rsidRDefault="009E0072">
            <w:r>
              <w:rPr>
                <w:color w:val="5F5E5A"/>
                <w:sz w:val="19"/>
                <w:szCs w:val="19"/>
              </w:rPr>
              <w:t xml:space="preserve">Cloud </w:t>
            </w:r>
            <w:proofErr w:type="spellStart"/>
            <w:r>
              <w:rPr>
                <w:color w:val="5F5E5A"/>
                <w:sz w:val="19"/>
                <w:szCs w:val="19"/>
              </w:rPr>
              <w:t>Healthcare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API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E4760B8" w14:textId="33FB7D26" w:rsidR="006403A9" w:rsidRDefault="009E0072">
            <w:r>
              <w:rPr>
                <w:color w:val="5F5E5A"/>
                <w:sz w:val="19"/>
                <w:szCs w:val="19"/>
              </w:rPr>
              <w:t xml:space="preserve">Almacenamiento de datos </w:t>
            </w:r>
            <w:r w:rsidR="00D45C22">
              <w:rPr>
                <w:color w:val="5F5E5A"/>
                <w:sz w:val="19"/>
                <w:szCs w:val="19"/>
              </w:rPr>
              <w:t>clínicos</w:t>
            </w:r>
            <w:r>
              <w:rPr>
                <w:color w:val="5F5E5A"/>
                <w:sz w:val="19"/>
                <w:szCs w:val="19"/>
              </w:rPr>
              <w:t xml:space="preserve"> en formato FHIR R4. API de ingesta de recursos </w:t>
            </w:r>
            <w:r w:rsidR="00D45C22">
              <w:rPr>
                <w:color w:val="5F5E5A"/>
                <w:sz w:val="19"/>
                <w:szCs w:val="19"/>
              </w:rPr>
              <w:t>Observación</w:t>
            </w:r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DiagnosticReport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Patient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Cumplimiento HIPAA BAA + ISO 27001 + SOC 2 </w:t>
            </w:r>
            <w:proofErr w:type="spellStart"/>
            <w:r>
              <w:rPr>
                <w:color w:val="5F5E5A"/>
                <w:sz w:val="19"/>
                <w:szCs w:val="19"/>
              </w:rPr>
              <w:t>Type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II.</w:t>
            </w:r>
          </w:p>
        </w:tc>
      </w:tr>
      <w:tr w:rsidR="006403A9" w14:paraId="026A087B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3F622CB" w14:textId="77777777" w:rsidR="006403A9" w:rsidRDefault="006403A9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4A1C413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Healthcare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NLP API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CEBF02E" w14:textId="226B3508" w:rsidR="006403A9" w:rsidRDefault="00D45C22">
            <w:r>
              <w:rPr>
                <w:color w:val="5F5E5A"/>
                <w:sz w:val="19"/>
                <w:szCs w:val="19"/>
              </w:rPr>
              <w:t>Extracción</w:t>
            </w:r>
            <w:r w:rsidR="009E0072">
              <w:rPr>
                <w:color w:val="5F5E5A"/>
                <w:sz w:val="19"/>
                <w:szCs w:val="19"/>
              </w:rPr>
              <w:t xml:space="preserve"> de entidades medicas de informes de laboratorio en texto libre (modulo OCR </w:t>
            </w:r>
            <w:proofErr w:type="spellStart"/>
            <w:r w:rsidR="009E0072">
              <w:rPr>
                <w:color w:val="5F5E5A"/>
                <w:sz w:val="19"/>
                <w:szCs w:val="19"/>
              </w:rPr>
              <w:t>fallback</w:t>
            </w:r>
            <w:proofErr w:type="spellEnd"/>
            <w:r w:rsidR="009E0072">
              <w:rPr>
                <w:color w:val="5F5E5A"/>
                <w:sz w:val="19"/>
                <w:szCs w:val="19"/>
              </w:rPr>
              <w:t xml:space="preserve"> del Nodo 3). Soporte para </w:t>
            </w:r>
            <w:r>
              <w:rPr>
                <w:color w:val="5F5E5A"/>
                <w:sz w:val="19"/>
                <w:szCs w:val="19"/>
              </w:rPr>
              <w:t>español</w:t>
            </w:r>
            <w:r w:rsidR="009E0072">
              <w:rPr>
                <w:color w:val="5F5E5A"/>
                <w:sz w:val="19"/>
                <w:szCs w:val="19"/>
              </w:rPr>
              <w:t xml:space="preserve"> </w:t>
            </w:r>
            <w:r>
              <w:rPr>
                <w:color w:val="5F5E5A"/>
                <w:sz w:val="19"/>
                <w:szCs w:val="19"/>
              </w:rPr>
              <w:t>médico</w:t>
            </w:r>
            <w:r w:rsidR="009E0072">
              <w:rPr>
                <w:color w:val="5F5E5A"/>
                <w:sz w:val="19"/>
                <w:szCs w:val="19"/>
              </w:rPr>
              <w:t>.</w:t>
            </w:r>
          </w:p>
        </w:tc>
      </w:tr>
      <w:tr w:rsidR="006403A9" w14:paraId="040CA8FD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8D3FC39" w14:textId="77777777" w:rsidR="006403A9" w:rsidRDefault="006403A9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77FF0A0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Vertex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AI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23EF368" w14:textId="3987EA85" w:rsidR="006403A9" w:rsidRDefault="009E0072">
            <w:r>
              <w:rPr>
                <w:color w:val="5F5E5A"/>
                <w:sz w:val="19"/>
                <w:szCs w:val="19"/>
              </w:rPr>
              <w:t xml:space="preserve">Entrenamiento y versionado del modelo NNC en el Nodo 2. </w:t>
            </w:r>
            <w:proofErr w:type="spellStart"/>
            <w:r>
              <w:rPr>
                <w:color w:val="5F5E5A"/>
                <w:sz w:val="19"/>
                <w:szCs w:val="19"/>
              </w:rPr>
              <w:t>AutoML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para </w:t>
            </w:r>
            <w:r w:rsidR="00D45C22">
              <w:rPr>
                <w:color w:val="5F5E5A"/>
                <w:sz w:val="19"/>
                <w:szCs w:val="19"/>
              </w:rPr>
              <w:t>optimización</w:t>
            </w:r>
            <w:r>
              <w:rPr>
                <w:color w:val="5F5E5A"/>
                <w:sz w:val="19"/>
                <w:szCs w:val="19"/>
              </w:rPr>
              <w:t xml:space="preserve"> de hiperparametros del LSTM.</w:t>
            </w:r>
          </w:p>
        </w:tc>
      </w:tr>
      <w:tr w:rsidR="006403A9" w14:paraId="61392238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4BB9AF8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 xml:space="preserve">Amazon Web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Services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(AWS)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C350A9D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HealthLake</w:t>
            </w:r>
            <w:proofErr w:type="spellEnd"/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9E4FFE0" w14:textId="4D4BF360" w:rsidR="006403A9" w:rsidRDefault="009E0072">
            <w:r>
              <w:rPr>
                <w:color w:val="5F5E5A"/>
                <w:sz w:val="19"/>
                <w:szCs w:val="19"/>
              </w:rPr>
              <w:t xml:space="preserve">Lago de datos </w:t>
            </w:r>
            <w:r w:rsidR="00D45C22">
              <w:rPr>
                <w:color w:val="5F5E5A"/>
                <w:sz w:val="19"/>
                <w:szCs w:val="19"/>
              </w:rPr>
              <w:t>clínicos</w:t>
            </w:r>
            <w:r>
              <w:rPr>
                <w:color w:val="5F5E5A"/>
                <w:sz w:val="19"/>
                <w:szCs w:val="19"/>
              </w:rPr>
              <w:t xml:space="preserve"> FHIR R4 con capacidades de </w:t>
            </w:r>
            <w:r w:rsidR="00D45C22">
              <w:rPr>
                <w:color w:val="5F5E5A"/>
                <w:sz w:val="19"/>
                <w:szCs w:val="19"/>
              </w:rPr>
              <w:t>búsqueda</w:t>
            </w:r>
            <w:r>
              <w:rPr>
                <w:color w:val="5F5E5A"/>
                <w:sz w:val="19"/>
                <w:szCs w:val="19"/>
              </w:rPr>
              <w:t xml:space="preserve"> nativa sobre recursos </w:t>
            </w:r>
            <w:r w:rsidR="00D45C22">
              <w:rPr>
                <w:color w:val="5F5E5A"/>
                <w:sz w:val="19"/>
                <w:szCs w:val="19"/>
              </w:rPr>
              <w:t>médicos</w:t>
            </w:r>
            <w:r>
              <w:rPr>
                <w:color w:val="5F5E5A"/>
                <w:sz w:val="19"/>
                <w:szCs w:val="19"/>
              </w:rPr>
              <w:t>. Interoperabilidad con sistemas hospitalarios bajo IHE ITI.</w:t>
            </w:r>
          </w:p>
        </w:tc>
      </w:tr>
      <w:tr w:rsidR="006403A9" w14:paraId="6F5A4A9A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7E2A345" w14:textId="77777777" w:rsidR="006403A9" w:rsidRDefault="006403A9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C9E819A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Comprehend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Medical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7DEF498" w14:textId="561BA267" w:rsidR="006403A9" w:rsidRDefault="009E0072">
            <w:r>
              <w:rPr>
                <w:color w:val="5F5E5A"/>
                <w:sz w:val="19"/>
                <w:szCs w:val="19"/>
              </w:rPr>
              <w:t xml:space="preserve">NLP medico complementario para el </w:t>
            </w:r>
            <w:r w:rsidR="00D45C22">
              <w:rPr>
                <w:color w:val="5F5E5A"/>
                <w:sz w:val="19"/>
                <w:szCs w:val="19"/>
              </w:rPr>
              <w:t>módulo</w:t>
            </w:r>
            <w:r>
              <w:rPr>
                <w:color w:val="5F5E5A"/>
                <w:sz w:val="19"/>
                <w:szCs w:val="19"/>
              </w:rPr>
              <w:t xml:space="preserve"> OCR del Nodo 3. </w:t>
            </w:r>
            <w:r w:rsidR="00D45C22">
              <w:rPr>
                <w:color w:val="5F5E5A"/>
                <w:sz w:val="19"/>
                <w:szCs w:val="19"/>
              </w:rPr>
              <w:t>Extracción</w:t>
            </w:r>
            <w:r>
              <w:rPr>
                <w:color w:val="5F5E5A"/>
                <w:sz w:val="19"/>
                <w:szCs w:val="19"/>
              </w:rPr>
              <w:t xml:space="preserve"> de medicamentos, </w:t>
            </w:r>
            <w:r w:rsidR="00D45C22">
              <w:rPr>
                <w:color w:val="5F5E5A"/>
                <w:sz w:val="19"/>
                <w:szCs w:val="19"/>
              </w:rPr>
              <w:t>diagnósticos</w:t>
            </w:r>
            <w:r>
              <w:rPr>
                <w:color w:val="5F5E5A"/>
                <w:sz w:val="19"/>
                <w:szCs w:val="19"/>
              </w:rPr>
              <w:t xml:space="preserve"> y resultados de laboratorio.</w:t>
            </w:r>
          </w:p>
        </w:tc>
      </w:tr>
      <w:tr w:rsidR="006403A9" w14:paraId="56B0DA1F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5ECD88C" w14:textId="77777777" w:rsidR="006403A9" w:rsidRDefault="006403A9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A3C7490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SageMaker</w:t>
            </w:r>
            <w:proofErr w:type="spellEnd"/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C507BFA" w14:textId="17B36566" w:rsidR="006403A9" w:rsidRDefault="009E0072">
            <w:r>
              <w:rPr>
                <w:color w:val="5F5E5A"/>
                <w:sz w:val="19"/>
                <w:szCs w:val="19"/>
              </w:rPr>
              <w:t xml:space="preserve">Pipeline </w:t>
            </w:r>
            <w:proofErr w:type="spellStart"/>
            <w:r>
              <w:rPr>
                <w:color w:val="5F5E5A"/>
                <w:sz w:val="19"/>
                <w:szCs w:val="19"/>
              </w:rPr>
              <w:t>MLOps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para entrenamiento, </w:t>
            </w:r>
            <w:r w:rsidR="00D45C22">
              <w:rPr>
                <w:color w:val="5F5E5A"/>
                <w:sz w:val="19"/>
                <w:szCs w:val="19"/>
              </w:rPr>
              <w:t>validación</w:t>
            </w:r>
            <w:r>
              <w:rPr>
                <w:color w:val="5F5E5A"/>
                <w:sz w:val="19"/>
                <w:szCs w:val="19"/>
              </w:rPr>
              <w:t xml:space="preserve"> y despliegue del modelo NNC. Versionado de modelos y </w:t>
            </w:r>
            <w:r w:rsidR="00D45C22">
              <w:rPr>
                <w:color w:val="5F5E5A"/>
                <w:sz w:val="19"/>
                <w:szCs w:val="19"/>
              </w:rPr>
              <w:t>gestión</w:t>
            </w:r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drift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</w:t>
            </w:r>
            <w:r w:rsidR="00D45C22">
              <w:rPr>
                <w:color w:val="5F5E5A"/>
                <w:sz w:val="19"/>
                <w:szCs w:val="19"/>
              </w:rPr>
              <w:t>producción</w:t>
            </w:r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6403A9" w14:paraId="468C8ACE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9ACA8DB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Aural-Syncro SSPA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FD6D258" w14:textId="77777777" w:rsidR="006403A9" w:rsidRDefault="009E0072">
            <w:r>
              <w:rPr>
                <w:color w:val="5F5E5A"/>
                <w:sz w:val="19"/>
                <w:szCs w:val="19"/>
              </w:rPr>
              <w:t>Nodo Edge MAX78000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F504C50" w14:textId="03785395" w:rsidR="006403A9" w:rsidRDefault="009E0072">
            <w:r>
              <w:rPr>
                <w:color w:val="5F5E5A"/>
                <w:sz w:val="19"/>
                <w:szCs w:val="19"/>
              </w:rPr>
              <w:t xml:space="preserve">Firmware del Nodo 1: captura BAN, calculo DSS en tiempo real, empaquetado firmado digitalmente. </w:t>
            </w:r>
            <w:r w:rsidR="00D45C22">
              <w:rPr>
                <w:color w:val="5F5E5A"/>
                <w:sz w:val="19"/>
                <w:szCs w:val="19"/>
              </w:rPr>
              <w:t>Tecnología</w:t>
            </w:r>
            <w:r>
              <w:rPr>
                <w:color w:val="5F5E5A"/>
                <w:sz w:val="19"/>
                <w:szCs w:val="19"/>
              </w:rPr>
              <w:t xml:space="preserve"> preexistente de Aural-Syncro licenciada al proyecto.</w:t>
            </w:r>
          </w:p>
        </w:tc>
      </w:tr>
      <w:tr w:rsidR="006403A9" w14:paraId="7C9E0D66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8B5D07D" w14:textId="77777777" w:rsidR="006403A9" w:rsidRDefault="006403A9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20C021C" w14:textId="77777777" w:rsidR="006403A9" w:rsidRDefault="009E0072">
            <w:r>
              <w:rPr>
                <w:color w:val="5F5E5A"/>
                <w:sz w:val="19"/>
                <w:szCs w:val="19"/>
              </w:rPr>
              <w:t>Pipeline SSPA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1B9B693" w14:textId="22A73406" w:rsidR="006403A9" w:rsidRDefault="009E0072">
            <w:r>
              <w:rPr>
                <w:color w:val="5F5E5A"/>
                <w:sz w:val="19"/>
                <w:szCs w:val="19"/>
              </w:rPr>
              <w:t xml:space="preserve">Arquitectura de </w:t>
            </w:r>
            <w:r w:rsidR="00D45C22">
              <w:rPr>
                <w:color w:val="5F5E5A"/>
                <w:sz w:val="19"/>
                <w:szCs w:val="19"/>
              </w:rPr>
              <w:t>comunicación</w:t>
            </w:r>
            <w:r>
              <w:rPr>
                <w:color w:val="5F5E5A"/>
                <w:sz w:val="19"/>
                <w:szCs w:val="19"/>
              </w:rPr>
              <w:t xml:space="preserve"> segura entre Nodo 1 y Nodo 2. Protocolo de autenticacion de paquetes </w:t>
            </w:r>
            <w:r w:rsidR="00D45C22">
              <w:rPr>
                <w:color w:val="5F5E5A"/>
                <w:sz w:val="19"/>
                <w:szCs w:val="19"/>
              </w:rPr>
              <w:t>biométricos</w:t>
            </w:r>
            <w:r>
              <w:rPr>
                <w:color w:val="5F5E5A"/>
                <w:sz w:val="19"/>
                <w:szCs w:val="19"/>
              </w:rPr>
              <w:t xml:space="preserve">. </w:t>
            </w:r>
            <w:r w:rsidR="00D45C22">
              <w:rPr>
                <w:color w:val="5F5E5A"/>
                <w:sz w:val="19"/>
                <w:szCs w:val="19"/>
              </w:rPr>
              <w:t>Extensión</w:t>
            </w:r>
            <w:r>
              <w:rPr>
                <w:color w:val="5F5E5A"/>
                <w:sz w:val="19"/>
                <w:szCs w:val="19"/>
              </w:rPr>
              <w:t xml:space="preserve"> del proyecto SSPA de Aural-Syncro.</w:t>
            </w:r>
          </w:p>
        </w:tc>
      </w:tr>
    </w:tbl>
    <w:p w14:paraId="567506C0" w14:textId="77777777" w:rsidR="006403A9" w:rsidRDefault="009E0072">
      <w:pPr>
        <w:spacing w:before="35" w:after="35"/>
      </w:pPr>
      <w:r>
        <w:t xml:space="preserve"> </w:t>
      </w:r>
    </w:p>
    <w:p w14:paraId="6290E7F6" w14:textId="6A387C82" w:rsidR="006403A9" w:rsidRDefault="009E0072">
      <w:pPr>
        <w:pStyle w:val="Ttulo2"/>
      </w:pPr>
      <w:bookmarkStart w:id="10" w:name="_Toc225193319"/>
      <w:r>
        <w:t xml:space="preserve">3.3 </w:t>
      </w:r>
      <w:r w:rsidR="00D45C22">
        <w:t>Estándar</w:t>
      </w:r>
      <w:r>
        <w:t xml:space="preserve"> documental HL7 FHIR R4 — Mapeo del panel LAB+</w:t>
      </w:r>
      <w:bookmarkEnd w:id="10"/>
    </w:p>
    <w:p w14:paraId="6C1FBE01" w14:textId="60F2939B" w:rsidR="006403A9" w:rsidRDefault="009E0072">
      <w:pPr>
        <w:spacing w:before="65" w:after="65"/>
      </w:pPr>
      <w:r>
        <w:t xml:space="preserve">Todos los datos de laboratorio del sistema se almacenan y transmiten en formato HL7 FHIR R4, conforme a los </w:t>
      </w:r>
      <w:r w:rsidR="00D45C22">
        <w:t>estándares</w:t>
      </w:r>
      <w:r>
        <w:t xml:space="preserve"> utilizados por Google Cloud </w:t>
      </w:r>
      <w:proofErr w:type="spellStart"/>
      <w:r>
        <w:t>Healthcare</w:t>
      </w:r>
      <w:proofErr w:type="spellEnd"/>
      <w:r>
        <w:t xml:space="preserve"> API y AWS </w:t>
      </w:r>
      <w:proofErr w:type="spellStart"/>
      <w:r>
        <w:t>HealthLake</w:t>
      </w:r>
      <w:proofErr w:type="spellEnd"/>
      <w:r>
        <w:t>. El mapeo de cada analito del panel LAB+ al recurso FHIR correspondiente es el siguiente:</w:t>
      </w:r>
    </w:p>
    <w:p w14:paraId="18C90CF3" w14:textId="77777777" w:rsidR="006403A9" w:rsidRDefault="009E0072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960"/>
        <w:gridCol w:w="1800"/>
      </w:tblGrid>
      <w:tr w:rsidR="006403A9" w14:paraId="2334CB23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4027EFF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Analito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1ECEE9BC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Recurso FHIR R4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2E996C2" w14:textId="77777777" w:rsidR="006403A9" w:rsidRDefault="009E0072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Codigo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LOINC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6495290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 xml:space="preserve">Unidad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estandar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5F14018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Pipeline</w:t>
            </w:r>
          </w:p>
        </w:tc>
      </w:tr>
      <w:tr w:rsidR="006403A9" w14:paraId="57EDDADF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B61BF34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Glucosa en ayunas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FF0FE4A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B5832E6" w14:textId="77777777" w:rsidR="006403A9" w:rsidRDefault="009E0072">
            <w:r>
              <w:rPr>
                <w:color w:val="5F5E5A"/>
                <w:sz w:val="19"/>
                <w:szCs w:val="19"/>
              </w:rPr>
              <w:t>2345-7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1A58F7A" w14:textId="77777777" w:rsidR="006403A9" w:rsidRDefault="009E0072">
            <w:r>
              <w:rPr>
                <w:color w:val="5F5E5A"/>
                <w:sz w:val="19"/>
                <w:szCs w:val="19"/>
              </w:rPr>
              <w:t>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77E00B5" w14:textId="77777777" w:rsidR="006403A9" w:rsidRDefault="009E0072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6403A9" w14:paraId="499828C3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AF282EA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HbA1c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495260C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8E16870" w14:textId="77777777" w:rsidR="006403A9" w:rsidRDefault="009E0072">
            <w:r>
              <w:rPr>
                <w:color w:val="5F5E5A"/>
                <w:sz w:val="19"/>
                <w:szCs w:val="19"/>
              </w:rPr>
              <w:t>4548-4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A704E81" w14:textId="77777777" w:rsidR="006403A9" w:rsidRDefault="009E0072">
            <w:r>
              <w:rPr>
                <w:color w:val="5F5E5A"/>
                <w:sz w:val="19"/>
                <w:szCs w:val="19"/>
              </w:rPr>
              <w:t>% (mmol/mol)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1807F15" w14:textId="77777777" w:rsidR="006403A9" w:rsidRDefault="009E0072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6403A9" w14:paraId="66234324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D609C66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Insulina en ayunas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E5CF3E9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F05F90D" w14:textId="77777777" w:rsidR="006403A9" w:rsidRDefault="009E0072">
            <w:r>
              <w:rPr>
                <w:color w:val="5F5E5A"/>
                <w:sz w:val="19"/>
                <w:szCs w:val="19"/>
              </w:rPr>
              <w:t>20448-7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3304588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uUI</w:t>
            </w:r>
            <w:proofErr w:type="spellEnd"/>
            <w:r>
              <w:rPr>
                <w:color w:val="5F5E5A"/>
                <w:sz w:val="19"/>
                <w:szCs w:val="19"/>
              </w:rPr>
              <w:t>/</w:t>
            </w:r>
            <w:proofErr w:type="spellStart"/>
            <w:r>
              <w:rPr>
                <w:color w:val="5F5E5A"/>
                <w:sz w:val="19"/>
                <w:szCs w:val="19"/>
              </w:rPr>
              <w:t>mL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DE85C21" w14:textId="77777777" w:rsidR="006403A9" w:rsidRDefault="009E0072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6403A9" w14:paraId="4D011345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1D39E28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Colesterol total / LDL / HDL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E675BD1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E3A415C" w14:textId="77777777" w:rsidR="006403A9" w:rsidRDefault="009E0072">
            <w:r>
              <w:rPr>
                <w:color w:val="5F5E5A"/>
                <w:sz w:val="19"/>
                <w:szCs w:val="19"/>
              </w:rPr>
              <w:t>2093-3 / 13457-7 / 2085-9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BEA377E" w14:textId="77777777" w:rsidR="006403A9" w:rsidRDefault="009E0072">
            <w:r>
              <w:rPr>
                <w:color w:val="5F5E5A"/>
                <w:sz w:val="19"/>
                <w:szCs w:val="19"/>
              </w:rPr>
              <w:t>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35FCB25" w14:textId="77777777" w:rsidR="006403A9" w:rsidRDefault="009E0072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6403A9" w14:paraId="346BB038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D4D2D30" w14:textId="77777777" w:rsidR="006403A9" w:rsidRDefault="009E0072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Trigliceridos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4CB4C39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63812FB" w14:textId="77777777" w:rsidR="006403A9" w:rsidRDefault="009E0072">
            <w:r>
              <w:rPr>
                <w:color w:val="5F5E5A"/>
                <w:sz w:val="19"/>
                <w:szCs w:val="19"/>
              </w:rPr>
              <w:t>2571-8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03CECB9" w14:textId="77777777" w:rsidR="006403A9" w:rsidRDefault="009E0072">
            <w:r>
              <w:rPr>
                <w:color w:val="5F5E5A"/>
                <w:sz w:val="19"/>
                <w:szCs w:val="19"/>
              </w:rPr>
              <w:t>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C5217E6" w14:textId="77777777" w:rsidR="006403A9" w:rsidRDefault="009E0072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6403A9" w14:paraId="24B66406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2541828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 xml:space="preserve">Acido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urico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F2F78C5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B38E6EC" w14:textId="77777777" w:rsidR="006403A9" w:rsidRDefault="009E0072">
            <w:r>
              <w:rPr>
                <w:color w:val="5F5E5A"/>
                <w:sz w:val="19"/>
                <w:szCs w:val="19"/>
              </w:rPr>
              <w:t>3084-1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0FFBEE8" w14:textId="77777777" w:rsidR="006403A9" w:rsidRDefault="009E0072">
            <w:r>
              <w:rPr>
                <w:color w:val="5F5E5A"/>
                <w:sz w:val="19"/>
                <w:szCs w:val="19"/>
              </w:rPr>
              <w:t>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E4B9596" w14:textId="77777777" w:rsidR="006403A9" w:rsidRDefault="009E0072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6403A9" w14:paraId="226929DE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4280D6E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TSH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F97E0DF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09A8F6C" w14:textId="77777777" w:rsidR="006403A9" w:rsidRDefault="009E0072">
            <w:r>
              <w:rPr>
                <w:color w:val="5F5E5A"/>
                <w:sz w:val="19"/>
                <w:szCs w:val="19"/>
              </w:rPr>
              <w:t>3016-3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47CF5DA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mUI</w:t>
            </w:r>
            <w:proofErr w:type="spellEnd"/>
            <w:r>
              <w:rPr>
                <w:color w:val="5F5E5A"/>
                <w:sz w:val="19"/>
                <w:szCs w:val="19"/>
              </w:rPr>
              <w:t>/L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8F0A14F" w14:textId="77777777" w:rsidR="006403A9" w:rsidRDefault="009E0072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6403A9" w14:paraId="0ED1D328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777FF24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ALT / AST / GGT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183EB96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CF1955D" w14:textId="77777777" w:rsidR="006403A9" w:rsidRDefault="009E0072">
            <w:r>
              <w:rPr>
                <w:color w:val="5F5E5A"/>
                <w:sz w:val="19"/>
                <w:szCs w:val="19"/>
              </w:rPr>
              <w:t>1742-6 / 1920-8 / 2324-2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AFBC948" w14:textId="77777777" w:rsidR="006403A9" w:rsidRDefault="009E0072">
            <w:r>
              <w:rPr>
                <w:color w:val="5F5E5A"/>
                <w:sz w:val="19"/>
                <w:szCs w:val="19"/>
              </w:rPr>
              <w:t>U/L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865A759" w14:textId="77777777" w:rsidR="006403A9" w:rsidRDefault="009E0072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6403A9" w14:paraId="1C94DF18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29E667F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Creatinina / TFG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1CEDC1F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7DF5DC3" w14:textId="77777777" w:rsidR="006403A9" w:rsidRDefault="009E0072">
            <w:r>
              <w:rPr>
                <w:color w:val="5F5E5A"/>
                <w:sz w:val="19"/>
                <w:szCs w:val="19"/>
              </w:rPr>
              <w:t>2160-0 / 62238-1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F1CED22" w14:textId="77777777" w:rsidR="006403A9" w:rsidRPr="00943AF9" w:rsidRDefault="009E0072">
            <w:pPr>
              <w:rPr>
                <w:lang w:val="en-US"/>
              </w:rPr>
            </w:pPr>
            <w:r w:rsidRPr="00943AF9">
              <w:rPr>
                <w:color w:val="5F5E5A"/>
                <w:sz w:val="19"/>
                <w:szCs w:val="19"/>
                <w:lang w:val="en-US"/>
              </w:rPr>
              <w:t>mg/dL / mL/min/1.73m2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3C235C1" w14:textId="77777777" w:rsidR="006403A9" w:rsidRDefault="009E0072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6403A9" w14:paraId="51ABA3E7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63F551E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PCR ultrasensible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6B1189F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30A527F" w14:textId="77777777" w:rsidR="006403A9" w:rsidRDefault="009E0072">
            <w:r>
              <w:rPr>
                <w:color w:val="5F5E5A"/>
                <w:sz w:val="19"/>
                <w:szCs w:val="19"/>
              </w:rPr>
              <w:t>30522-7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E0B9798" w14:textId="77777777" w:rsidR="006403A9" w:rsidRDefault="009E0072">
            <w:r>
              <w:rPr>
                <w:color w:val="5F5E5A"/>
                <w:sz w:val="19"/>
                <w:szCs w:val="19"/>
              </w:rPr>
              <w:t>mg/L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DC38AAA" w14:textId="77777777" w:rsidR="006403A9" w:rsidRDefault="009E0072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6403A9" w14:paraId="505F6070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0BBB068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 xml:space="preserve">VSG /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Fibrinogeno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B6B574D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00116C9" w14:textId="77777777" w:rsidR="006403A9" w:rsidRDefault="009E0072">
            <w:r>
              <w:rPr>
                <w:color w:val="5F5E5A"/>
                <w:sz w:val="19"/>
                <w:szCs w:val="19"/>
              </w:rPr>
              <w:t>4537-7 / 3255-7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4D419ED" w14:textId="77777777" w:rsidR="006403A9" w:rsidRDefault="009E0072">
            <w:r>
              <w:rPr>
                <w:color w:val="5F5E5A"/>
                <w:sz w:val="19"/>
                <w:szCs w:val="19"/>
              </w:rPr>
              <w:t>mm/h / 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7F36B11" w14:textId="77777777" w:rsidR="006403A9" w:rsidRDefault="009E0072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6403A9" w14:paraId="3A123D39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6038CDD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Hemograma completo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13FF4DF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DiagnosticReport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DA1C8C9" w14:textId="77777777" w:rsidR="006403A9" w:rsidRDefault="009E0072">
            <w:r>
              <w:rPr>
                <w:color w:val="5F5E5A"/>
                <w:sz w:val="19"/>
                <w:szCs w:val="19"/>
              </w:rPr>
              <w:t>58410-2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2A07C39" w14:textId="77777777" w:rsidR="006403A9" w:rsidRDefault="009E0072">
            <w:r>
              <w:rPr>
                <w:color w:val="5F5E5A"/>
                <w:sz w:val="19"/>
                <w:szCs w:val="19"/>
              </w:rPr>
              <w:t>Panel completo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1CA5456" w14:textId="77777777" w:rsidR="006403A9" w:rsidRDefault="009E0072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6403A9" w14:paraId="79093706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8C38AF5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ECG / HRV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0B6DA08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1D73680" w14:textId="77777777" w:rsidR="006403A9" w:rsidRDefault="009E0072">
            <w:r>
              <w:rPr>
                <w:color w:val="5F5E5A"/>
                <w:sz w:val="19"/>
                <w:szCs w:val="19"/>
              </w:rPr>
              <w:t>11524-6 / 80404-7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852C548" w14:textId="77777777" w:rsidR="006403A9" w:rsidRDefault="009E0072">
            <w:r>
              <w:rPr>
                <w:color w:val="5F5E5A"/>
                <w:sz w:val="19"/>
                <w:szCs w:val="19"/>
              </w:rPr>
              <w:t>ms / ratio LF/HF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A6753DE" w14:textId="77777777" w:rsidR="006403A9" w:rsidRDefault="009E0072">
            <w:r>
              <w:rPr>
                <w:color w:val="5F5E5A"/>
                <w:sz w:val="19"/>
                <w:szCs w:val="19"/>
              </w:rPr>
              <w:t>WEAR</w:t>
            </w:r>
          </w:p>
        </w:tc>
      </w:tr>
      <w:tr w:rsidR="006403A9" w14:paraId="7B69AB36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190D70A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Glucosa ISF (CGM)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C969032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726A7DB" w14:textId="77777777" w:rsidR="006403A9" w:rsidRDefault="009E0072">
            <w:r>
              <w:rPr>
                <w:color w:val="5F5E5A"/>
                <w:sz w:val="19"/>
                <w:szCs w:val="19"/>
              </w:rPr>
              <w:t>99504-3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102404B" w14:textId="77777777" w:rsidR="006403A9" w:rsidRDefault="009E0072">
            <w:r>
              <w:rPr>
                <w:color w:val="5F5E5A"/>
                <w:sz w:val="19"/>
                <w:szCs w:val="19"/>
              </w:rPr>
              <w:t>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E695EE2" w14:textId="77777777" w:rsidR="006403A9" w:rsidRDefault="009E0072">
            <w:r>
              <w:rPr>
                <w:color w:val="5F5E5A"/>
                <w:sz w:val="19"/>
                <w:szCs w:val="19"/>
              </w:rPr>
              <w:t>WEAR</w:t>
            </w:r>
          </w:p>
        </w:tc>
      </w:tr>
      <w:tr w:rsidR="006403A9" w14:paraId="20761375" w14:textId="77777777"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FDA2FC7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DSS / RTM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067B432" w14:textId="77777777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F5E5A"/>
                <w:sz w:val="19"/>
                <w:szCs w:val="19"/>
              </w:rPr>
              <w:t>custom</w:t>
            </w:r>
            <w:proofErr w:type="spellEnd"/>
            <w:r>
              <w:rPr>
                <w:color w:val="5F5E5A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5789FE7" w14:textId="4AB122E5" w:rsidR="006403A9" w:rsidRDefault="00074860">
            <w:r>
              <w:rPr>
                <w:color w:val="5F5E5A"/>
                <w:sz w:val="19"/>
                <w:szCs w:val="19"/>
              </w:rPr>
              <w:t>Código</w:t>
            </w:r>
            <w:r w:rsidR="009E0072">
              <w:rPr>
                <w:color w:val="5F5E5A"/>
                <w:sz w:val="19"/>
                <w:szCs w:val="19"/>
              </w:rPr>
              <w:t xml:space="preserve"> Endo-Edge EE-001/EE-002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F9B5489" w14:textId="77777777" w:rsidR="006403A9" w:rsidRDefault="009E0072">
            <w:r>
              <w:rPr>
                <w:color w:val="5F5E5A"/>
                <w:sz w:val="19"/>
                <w:szCs w:val="19"/>
              </w:rPr>
              <w:t>Escala 0-100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506C9BB" w14:textId="77777777" w:rsidR="006403A9" w:rsidRDefault="009E0072">
            <w:r>
              <w:rPr>
                <w:color w:val="5F5E5A"/>
                <w:sz w:val="19"/>
                <w:szCs w:val="19"/>
              </w:rPr>
              <w:t>WEAR+LAB</w:t>
            </w:r>
          </w:p>
        </w:tc>
      </w:tr>
    </w:tbl>
    <w:p w14:paraId="6CD5212E" w14:textId="77777777" w:rsidR="006403A9" w:rsidRDefault="009E0072">
      <w:pPr>
        <w:spacing w:before="35" w:after="35"/>
      </w:pPr>
      <w:r>
        <w:t xml:space="preserve"> </w:t>
      </w:r>
    </w:p>
    <w:p w14:paraId="4766CBF6" w14:textId="77777777" w:rsidR="006403A9" w:rsidRDefault="009E0072">
      <w:r>
        <w:br w:type="page"/>
      </w:r>
    </w:p>
    <w:p w14:paraId="4DAB65B9" w14:textId="77777777" w:rsidR="006403A9" w:rsidRDefault="009E0072">
      <w:pPr>
        <w:pStyle w:val="Ttulo1"/>
        <w:pBdr>
          <w:bottom w:val="single" w:sz="6" w:space="4" w:color="1B3A6B"/>
        </w:pBdr>
      </w:pPr>
      <w:bookmarkStart w:id="11" w:name="_Toc225193320"/>
      <w:r>
        <w:lastRenderedPageBreak/>
        <w:t>4. DISENO DE COHORTE — MODELO HIBRIDO RETROSPECTIVO-PROSPECTIVO</w:t>
      </w:r>
      <w:bookmarkEnd w:id="11"/>
    </w:p>
    <w:p w14:paraId="436A3D61" w14:textId="77777777" w:rsidR="006403A9" w:rsidRDefault="009E0072">
      <w:pPr>
        <w:pStyle w:val="Ttulo2"/>
      </w:pPr>
      <w:bookmarkStart w:id="12" w:name="_Toc225193321"/>
      <w:r>
        <w:t>4.1 Estructura de los tres grupos</w:t>
      </w:r>
      <w:bookmarkEnd w:id="12"/>
    </w:p>
    <w:p w14:paraId="5DC17D8A" w14:textId="74CAFEAC" w:rsidR="006403A9" w:rsidRDefault="009E0072">
      <w:pPr>
        <w:spacing w:before="65" w:after="65"/>
      </w:pPr>
      <w:r>
        <w:t xml:space="preserve">El </w:t>
      </w:r>
      <w:r w:rsidR="00D45C22">
        <w:t>diseño</w:t>
      </w:r>
      <w:r>
        <w:t xml:space="preserve"> hibrido resuelve la paradoja temporal del </w:t>
      </w:r>
      <w:r w:rsidR="00D45C22">
        <w:t>diagnóstico</w:t>
      </w:r>
      <w:r>
        <w:t xml:space="preserve"> temprano: demostrar </w:t>
      </w:r>
      <w:r w:rsidR="00D45C22">
        <w:t>detección</w:t>
      </w:r>
      <w:r>
        <w:t xml:space="preserve"> con 5 </w:t>
      </w:r>
      <w:r w:rsidR="00D45C22">
        <w:t>años</w:t>
      </w:r>
      <w:r>
        <w:t xml:space="preserve"> de </w:t>
      </w:r>
      <w:r w:rsidR="00D45C22">
        <w:t>anticipación</w:t>
      </w:r>
      <w:r>
        <w:t xml:space="preserve"> sin esperar 5 </w:t>
      </w:r>
      <w:r w:rsidR="00D45C22">
        <w:t>años</w:t>
      </w:r>
      <w:r>
        <w:t xml:space="preserve">. El Grupo A — con diagnostico </w:t>
      </w:r>
      <w:r w:rsidR="00D45C22">
        <w:t>clínico</w:t>
      </w:r>
      <w:r>
        <w:t xml:space="preserve"> reciente — aporta la historia retrospectiva de laboratorio </w:t>
      </w:r>
      <w:r w:rsidR="00074860">
        <w:t>prediagnóstico</w:t>
      </w:r>
      <w:r>
        <w:t xml:space="preserve"> ya existente en los LIS. El seguimiento prospectivo de 18 meses con wearables sobre los tres grupos provee la </w:t>
      </w:r>
      <w:r w:rsidR="00D45C22">
        <w:t>resolución</w:t>
      </w:r>
      <w:r>
        <w:t xml:space="preserve"> </w:t>
      </w:r>
      <w:r w:rsidR="00D45C22">
        <w:t>dinámica</w:t>
      </w:r>
      <w:r>
        <w:t xml:space="preserve"> continua.</w:t>
      </w:r>
    </w:p>
    <w:p w14:paraId="62FA0606" w14:textId="77777777" w:rsidR="006403A9" w:rsidRDefault="009E0072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1600"/>
        <w:gridCol w:w="2160"/>
        <w:gridCol w:w="3000"/>
      </w:tblGrid>
      <w:tr w:rsidR="006403A9" w14:paraId="2129CBF7" w14:textId="77777777"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CC60DCA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50BD0A7" w14:textId="455DC1E9" w:rsidR="006403A9" w:rsidRDefault="00D45C22">
            <w:r>
              <w:rPr>
                <w:b/>
                <w:bCs/>
                <w:color w:val="FFFFFF"/>
                <w:sz w:val="19"/>
                <w:szCs w:val="19"/>
              </w:rPr>
              <w:t>Denominación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1508170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8829FAC" w14:textId="41EA09DB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 xml:space="preserve">Criterio de </w:t>
            </w:r>
            <w:r w:rsidR="00D45C22">
              <w:rPr>
                <w:b/>
                <w:bCs/>
                <w:color w:val="FFFFFF"/>
                <w:sz w:val="19"/>
                <w:szCs w:val="19"/>
              </w:rPr>
              <w:t>inclusión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634583D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Aporte al modelo</w:t>
            </w:r>
          </w:p>
        </w:tc>
      </w:tr>
      <w:tr w:rsidR="006403A9" w14:paraId="1652F799" w14:textId="77777777"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5B829839" w14:textId="77777777" w:rsidR="006403A9" w:rsidRDefault="009E0072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A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C16A636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Diagnostico reciente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4BF347D9" w14:textId="77777777" w:rsidR="006403A9" w:rsidRDefault="009E0072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N = 20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F182EB1" w14:textId="02B190FB" w:rsidR="006403A9" w:rsidRDefault="009E0072">
            <w:r>
              <w:rPr>
                <w:color w:val="5F5E5A"/>
                <w:sz w:val="19"/>
                <w:szCs w:val="19"/>
              </w:rPr>
              <w:t xml:space="preserve">Diagnostico confirmado de al menos una </w:t>
            </w:r>
            <w:r w:rsidR="00074860">
              <w:rPr>
                <w:color w:val="5F5E5A"/>
                <w:sz w:val="19"/>
                <w:szCs w:val="19"/>
              </w:rPr>
              <w:t>patología</w:t>
            </w:r>
            <w:r>
              <w:rPr>
                <w:color w:val="5F5E5A"/>
                <w:sz w:val="19"/>
                <w:szCs w:val="19"/>
              </w:rPr>
              <w:t xml:space="preserve"> del </w:t>
            </w:r>
            <w:r w:rsidR="00074860">
              <w:rPr>
                <w:color w:val="5F5E5A"/>
                <w:sz w:val="19"/>
                <w:szCs w:val="19"/>
              </w:rPr>
              <w:t>catálogo</w:t>
            </w:r>
            <w:r>
              <w:rPr>
                <w:color w:val="5F5E5A"/>
                <w:sz w:val="19"/>
                <w:szCs w:val="19"/>
              </w:rPr>
              <w:t xml:space="preserve"> de Fase I en los </w:t>
            </w:r>
            <w:r w:rsidR="00074860">
              <w:rPr>
                <w:color w:val="5F5E5A"/>
                <w:sz w:val="19"/>
                <w:szCs w:val="19"/>
              </w:rPr>
              <w:t>últimos</w:t>
            </w:r>
            <w:r>
              <w:rPr>
                <w:color w:val="5F5E5A"/>
                <w:sz w:val="19"/>
                <w:szCs w:val="19"/>
              </w:rPr>
              <w:t xml:space="preserve"> 12 meses. Historia de laboratorio disponible en LIS &gt;= 5 </w:t>
            </w:r>
            <w:r w:rsidR="00074860">
              <w:rPr>
                <w:color w:val="5F5E5A"/>
                <w:sz w:val="19"/>
                <w:szCs w:val="19"/>
              </w:rPr>
              <w:t>años</w:t>
            </w:r>
            <w:r>
              <w:rPr>
                <w:color w:val="5F5E5A"/>
                <w:sz w:val="19"/>
                <w:szCs w:val="19"/>
              </w:rPr>
              <w:t xml:space="preserve"> previos al </w:t>
            </w:r>
            <w:r w:rsidR="00074860">
              <w:rPr>
                <w:color w:val="5F5E5A"/>
                <w:sz w:val="19"/>
                <w:szCs w:val="19"/>
              </w:rPr>
              <w:t>diagnóstico</w:t>
            </w:r>
            <w:r>
              <w:rPr>
                <w:color w:val="5F5E5A"/>
                <w:sz w:val="19"/>
                <w:szCs w:val="19"/>
              </w:rPr>
              <w:t>.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DC4147D" w14:textId="377F779C" w:rsidR="006403A9" w:rsidRDefault="009E0072">
            <w:r>
              <w:rPr>
                <w:color w:val="5F5E5A"/>
                <w:sz w:val="19"/>
                <w:szCs w:val="19"/>
              </w:rPr>
              <w:t xml:space="preserve">Aporta la firma preclínica retrospectiva: como se </w:t>
            </w:r>
            <w:r w:rsidR="00074860">
              <w:rPr>
                <w:color w:val="5F5E5A"/>
                <w:sz w:val="19"/>
                <w:szCs w:val="19"/>
              </w:rPr>
              <w:t>veía</w:t>
            </w:r>
            <w:r>
              <w:rPr>
                <w:color w:val="5F5E5A"/>
                <w:sz w:val="19"/>
                <w:szCs w:val="19"/>
              </w:rPr>
              <w:t xml:space="preserve"> el perfil LAB+WEAR en los 5 </w:t>
            </w:r>
            <w:r w:rsidR="00074860">
              <w:rPr>
                <w:color w:val="5F5E5A"/>
                <w:sz w:val="19"/>
                <w:szCs w:val="19"/>
              </w:rPr>
              <w:t>años</w:t>
            </w:r>
            <w:r>
              <w:rPr>
                <w:color w:val="5F5E5A"/>
                <w:sz w:val="19"/>
                <w:szCs w:val="19"/>
              </w:rPr>
              <w:t xml:space="preserve"> previos al </w:t>
            </w:r>
            <w:r w:rsidR="00074860">
              <w:rPr>
                <w:color w:val="5F5E5A"/>
                <w:sz w:val="19"/>
                <w:szCs w:val="19"/>
              </w:rPr>
              <w:t>diagnóstico</w:t>
            </w:r>
            <w:r>
              <w:rPr>
                <w:color w:val="5F5E5A"/>
                <w:sz w:val="19"/>
                <w:szCs w:val="19"/>
              </w:rPr>
              <w:t xml:space="preserve">. Es el grupo que calibra el horizonte de </w:t>
            </w:r>
            <w:r w:rsidR="00074860">
              <w:rPr>
                <w:color w:val="5F5E5A"/>
                <w:sz w:val="19"/>
                <w:szCs w:val="19"/>
              </w:rPr>
              <w:t>anticipación</w:t>
            </w:r>
            <w:r>
              <w:rPr>
                <w:color w:val="5F5E5A"/>
                <w:sz w:val="19"/>
                <w:szCs w:val="19"/>
              </w:rPr>
              <w:t xml:space="preserve"> del modelo.</w:t>
            </w:r>
          </w:p>
        </w:tc>
      </w:tr>
      <w:tr w:rsidR="006403A9" w14:paraId="40823E20" w14:textId="77777777"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7F1698C" w14:textId="77777777" w:rsidR="006403A9" w:rsidRDefault="009E0072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B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36AE5D7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Sanos con factores de riesgo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47005BF8" w14:textId="77777777" w:rsidR="006403A9" w:rsidRDefault="009E0072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N = 20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3D52463" w14:textId="72B948B0" w:rsidR="006403A9" w:rsidRDefault="009E0072">
            <w:r>
              <w:rPr>
                <w:color w:val="5F5E5A"/>
                <w:sz w:val="19"/>
                <w:szCs w:val="19"/>
              </w:rPr>
              <w:t xml:space="preserve">Sin </w:t>
            </w:r>
            <w:r w:rsidR="00074860">
              <w:rPr>
                <w:color w:val="5F5E5A"/>
                <w:sz w:val="19"/>
                <w:szCs w:val="19"/>
              </w:rPr>
              <w:t>diagnóstico</w:t>
            </w:r>
            <w:r>
              <w:rPr>
                <w:color w:val="5F5E5A"/>
                <w:sz w:val="19"/>
                <w:szCs w:val="19"/>
              </w:rPr>
              <w:t xml:space="preserve"> de </w:t>
            </w:r>
            <w:r w:rsidR="00074860">
              <w:rPr>
                <w:color w:val="5F5E5A"/>
                <w:sz w:val="19"/>
                <w:szCs w:val="19"/>
              </w:rPr>
              <w:t>patología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 w:rsidR="00074860">
              <w:rPr>
                <w:color w:val="5F5E5A"/>
                <w:sz w:val="19"/>
                <w:szCs w:val="19"/>
              </w:rPr>
              <w:t>crónica</w:t>
            </w:r>
            <w:r>
              <w:rPr>
                <w:color w:val="5F5E5A"/>
                <w:sz w:val="19"/>
                <w:szCs w:val="19"/>
              </w:rPr>
              <w:t xml:space="preserve">. Presencia de &gt;= 2 factores de riesgo del </w:t>
            </w:r>
            <w:r w:rsidR="00074860">
              <w:rPr>
                <w:color w:val="5F5E5A"/>
                <w:sz w:val="19"/>
                <w:szCs w:val="19"/>
              </w:rPr>
              <w:t>catálogo</w:t>
            </w:r>
            <w:r>
              <w:rPr>
                <w:color w:val="5F5E5A"/>
                <w:sz w:val="19"/>
                <w:szCs w:val="19"/>
              </w:rPr>
              <w:t xml:space="preserve"> (IMC &gt; 27, antecedentes familiares, perfil </w:t>
            </w:r>
            <w:r w:rsidR="00074860">
              <w:rPr>
                <w:color w:val="5F5E5A"/>
                <w:sz w:val="19"/>
                <w:szCs w:val="19"/>
              </w:rPr>
              <w:t>lipídico</w:t>
            </w:r>
            <w:r>
              <w:rPr>
                <w:color w:val="5F5E5A"/>
                <w:sz w:val="19"/>
                <w:szCs w:val="19"/>
              </w:rPr>
              <w:t xml:space="preserve"> limítrofe, glucemia en ayunas 95-99 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  <w:r>
              <w:rPr>
                <w:color w:val="5F5E5A"/>
                <w:sz w:val="19"/>
                <w:szCs w:val="19"/>
              </w:rPr>
              <w:t>, PCR-</w:t>
            </w:r>
            <w:proofErr w:type="spellStart"/>
            <w:r>
              <w:rPr>
                <w:color w:val="5F5E5A"/>
                <w:sz w:val="19"/>
                <w:szCs w:val="19"/>
              </w:rPr>
              <w:t>us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&gt; 1 mg/L).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2E1EE5D" w14:textId="3F30E1DB" w:rsidR="006403A9" w:rsidRDefault="009E0072">
            <w:r>
              <w:rPr>
                <w:color w:val="5F5E5A"/>
                <w:sz w:val="19"/>
                <w:szCs w:val="19"/>
              </w:rPr>
              <w:t xml:space="preserve">Grupo de mayor </w:t>
            </w:r>
            <w:r w:rsidR="00074860">
              <w:rPr>
                <w:color w:val="5F5E5A"/>
                <w:sz w:val="19"/>
                <w:szCs w:val="19"/>
              </w:rPr>
              <w:t>interés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 w:rsidR="00074860">
              <w:rPr>
                <w:color w:val="5F5E5A"/>
                <w:sz w:val="19"/>
                <w:szCs w:val="19"/>
              </w:rPr>
              <w:t>diagnóstico</w:t>
            </w:r>
            <w:r>
              <w:rPr>
                <w:color w:val="5F5E5A"/>
                <w:sz w:val="19"/>
                <w:szCs w:val="19"/>
              </w:rPr>
              <w:t xml:space="preserve">: el modelo aplicara prospectivamente la firma aprendida del Grupo A para estimar la probabilidad de desarrollar cada </w:t>
            </w:r>
            <w:r w:rsidR="00074860">
              <w:rPr>
                <w:color w:val="5F5E5A"/>
                <w:sz w:val="19"/>
                <w:szCs w:val="19"/>
              </w:rPr>
              <w:t>patología</w:t>
            </w:r>
            <w:r>
              <w:rPr>
                <w:color w:val="5F5E5A"/>
                <w:sz w:val="19"/>
                <w:szCs w:val="19"/>
              </w:rPr>
              <w:t xml:space="preserve"> del </w:t>
            </w:r>
            <w:r w:rsidR="00074860">
              <w:rPr>
                <w:color w:val="5F5E5A"/>
                <w:sz w:val="19"/>
                <w:szCs w:val="19"/>
              </w:rPr>
              <w:t>catálogo</w:t>
            </w:r>
            <w:r>
              <w:rPr>
                <w:color w:val="5F5E5A"/>
                <w:sz w:val="19"/>
                <w:szCs w:val="19"/>
              </w:rPr>
              <w:t xml:space="preserve">. El seguimiento de 18 meses </w:t>
            </w:r>
            <w:r w:rsidR="00074860">
              <w:rPr>
                <w:color w:val="5F5E5A"/>
                <w:sz w:val="19"/>
                <w:szCs w:val="19"/>
              </w:rPr>
              <w:t>permitirá</w:t>
            </w:r>
            <w:r>
              <w:rPr>
                <w:color w:val="5F5E5A"/>
                <w:sz w:val="19"/>
                <w:szCs w:val="19"/>
              </w:rPr>
              <w:t xml:space="preserve"> observar si la trayectoria es convergente.</w:t>
            </w:r>
          </w:p>
        </w:tc>
      </w:tr>
      <w:tr w:rsidR="006403A9" w14:paraId="3CBE3BEF" w14:textId="77777777"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5F963162" w14:textId="77777777" w:rsidR="006403A9" w:rsidRDefault="009E0072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C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FF15BB0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Sanos sin factores de riesgo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95735AC" w14:textId="77777777" w:rsidR="006403A9" w:rsidRDefault="009E0072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N = 10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1B2CCF1" w14:textId="4B825112" w:rsidR="006403A9" w:rsidRDefault="009E0072">
            <w:r>
              <w:rPr>
                <w:color w:val="5F5E5A"/>
                <w:sz w:val="19"/>
                <w:szCs w:val="19"/>
              </w:rPr>
              <w:t xml:space="preserve">Sin </w:t>
            </w:r>
            <w:r w:rsidR="00074860">
              <w:rPr>
                <w:color w:val="5F5E5A"/>
                <w:sz w:val="19"/>
                <w:szCs w:val="19"/>
              </w:rPr>
              <w:t>diagnóstico</w:t>
            </w:r>
            <w:r>
              <w:rPr>
                <w:color w:val="5F5E5A"/>
                <w:sz w:val="19"/>
                <w:szCs w:val="19"/>
              </w:rPr>
              <w:t xml:space="preserve"> de </w:t>
            </w:r>
            <w:r w:rsidR="00074860">
              <w:rPr>
                <w:color w:val="5F5E5A"/>
                <w:sz w:val="19"/>
                <w:szCs w:val="19"/>
              </w:rPr>
              <w:t>patología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 w:rsidR="00074860">
              <w:rPr>
                <w:color w:val="5F5E5A"/>
                <w:sz w:val="19"/>
                <w:szCs w:val="19"/>
              </w:rPr>
              <w:t>crónica</w:t>
            </w:r>
            <w:r>
              <w:rPr>
                <w:color w:val="5F5E5A"/>
                <w:sz w:val="19"/>
                <w:szCs w:val="19"/>
              </w:rPr>
              <w:t xml:space="preserve">. Sin factores de riesgo identificados. IMC 18.5-24.9. Perfil </w:t>
            </w:r>
            <w:r w:rsidR="00074860">
              <w:rPr>
                <w:color w:val="5F5E5A"/>
                <w:sz w:val="19"/>
                <w:szCs w:val="19"/>
              </w:rPr>
              <w:t>metabólico</w:t>
            </w:r>
            <w:r>
              <w:rPr>
                <w:color w:val="5F5E5A"/>
                <w:sz w:val="19"/>
                <w:szCs w:val="19"/>
              </w:rPr>
              <w:t xml:space="preserve"> completamente normal en los </w:t>
            </w:r>
            <w:r w:rsidR="00074860">
              <w:rPr>
                <w:color w:val="5F5E5A"/>
                <w:sz w:val="19"/>
                <w:szCs w:val="19"/>
              </w:rPr>
              <w:t>últimos</w:t>
            </w:r>
            <w:r>
              <w:rPr>
                <w:color w:val="5F5E5A"/>
                <w:sz w:val="19"/>
                <w:szCs w:val="19"/>
              </w:rPr>
              <w:t xml:space="preserve"> 2 </w:t>
            </w:r>
            <w:r w:rsidR="00074860">
              <w:rPr>
                <w:color w:val="5F5E5A"/>
                <w:sz w:val="19"/>
                <w:szCs w:val="19"/>
              </w:rPr>
              <w:t>años</w:t>
            </w:r>
            <w:r>
              <w:rPr>
                <w:color w:val="5F5E5A"/>
                <w:sz w:val="19"/>
                <w:szCs w:val="19"/>
              </w:rPr>
              <w:t>.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36D21FF" w14:textId="47A80FD7" w:rsidR="006403A9" w:rsidRDefault="009E0072">
            <w:r>
              <w:rPr>
                <w:color w:val="5F5E5A"/>
                <w:sz w:val="19"/>
                <w:szCs w:val="19"/>
              </w:rPr>
              <w:t xml:space="preserve">Grupo de referencia: define la firma de normalidad </w:t>
            </w:r>
            <w:r w:rsidR="00074860">
              <w:rPr>
                <w:color w:val="5F5E5A"/>
                <w:sz w:val="19"/>
                <w:szCs w:val="19"/>
              </w:rPr>
              <w:t>fisiológica</w:t>
            </w:r>
            <w:r>
              <w:rPr>
                <w:color w:val="5F5E5A"/>
                <w:sz w:val="19"/>
                <w:szCs w:val="19"/>
              </w:rPr>
              <w:t xml:space="preserve"> y </w:t>
            </w:r>
            <w:r w:rsidR="00074860">
              <w:rPr>
                <w:color w:val="5F5E5A"/>
                <w:sz w:val="19"/>
                <w:szCs w:val="19"/>
              </w:rPr>
              <w:t>metabólica</w:t>
            </w:r>
            <w:r>
              <w:rPr>
                <w:color w:val="5F5E5A"/>
                <w:sz w:val="19"/>
                <w:szCs w:val="19"/>
              </w:rPr>
              <w:t>. Calibra los umbrales del modelo para minimizar los falsos positivos en el Grupo B.</w:t>
            </w:r>
          </w:p>
        </w:tc>
      </w:tr>
    </w:tbl>
    <w:p w14:paraId="690E02E2" w14:textId="77777777" w:rsidR="006403A9" w:rsidRDefault="009E0072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03A9" w14:paraId="3F117697" w14:textId="77777777">
        <w:tc>
          <w:tcPr>
            <w:tcW w:w="9360" w:type="dxa"/>
            <w:tcBorders>
              <w:top w:val="single" w:sz="1" w:space="0" w:color="D3D1C7"/>
              <w:left w:val="thick" w:sz="14" w:space="0" w:color="854F0B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599187BE" w14:textId="15B2FB9E" w:rsidR="006403A9" w:rsidRDefault="009E0072">
            <w:r>
              <w:rPr>
                <w:b/>
                <w:bCs/>
                <w:color w:val="854F0B"/>
              </w:rPr>
              <w:t xml:space="preserve">Cambio respecto al Protocolo v1.0: </w:t>
            </w:r>
            <w:r>
              <w:t xml:space="preserve">El protocolo v1.0 contemplaba 30 sujetos sanos con 90 </w:t>
            </w:r>
            <w:r w:rsidR="00D45C22">
              <w:t>días</w:t>
            </w:r>
            <w:r>
              <w:t xml:space="preserve"> de seguimiento. El v2.0 amplia a N=50 en tres grupos diferenciados con 18 meses de seguimiento prospectivo. La </w:t>
            </w:r>
            <w:r w:rsidR="00D45C22">
              <w:t>inclusión</w:t>
            </w:r>
            <w:r>
              <w:t xml:space="preserve"> del Grupo A (diagnostico reciente) es la </w:t>
            </w:r>
            <w:r w:rsidR="00D45C22">
              <w:t>innovación</w:t>
            </w:r>
            <w:r>
              <w:t xml:space="preserve"> </w:t>
            </w:r>
            <w:r w:rsidR="00D45C22">
              <w:t>metodológica</w:t>
            </w:r>
            <w:r>
              <w:t xml:space="preserve"> central que permite demostrar la </w:t>
            </w:r>
            <w:r w:rsidR="00D45C22">
              <w:t>anticipación</w:t>
            </w:r>
            <w:r>
              <w:t xml:space="preserve"> de 5 </w:t>
            </w:r>
            <w:r w:rsidR="00D45C22">
              <w:t>años</w:t>
            </w:r>
            <w:r>
              <w:t xml:space="preserve"> en el periodo del estudio.</w:t>
            </w:r>
          </w:p>
        </w:tc>
      </w:tr>
    </w:tbl>
    <w:p w14:paraId="1BFF4E48" w14:textId="77777777" w:rsidR="006403A9" w:rsidRDefault="009E0072">
      <w:pPr>
        <w:spacing w:before="35" w:after="35"/>
      </w:pPr>
      <w:r>
        <w:t xml:space="preserve"> </w:t>
      </w:r>
    </w:p>
    <w:p w14:paraId="2C6AE850" w14:textId="4FB7B355" w:rsidR="006403A9" w:rsidRDefault="009E0072">
      <w:pPr>
        <w:pStyle w:val="Ttulo2"/>
      </w:pPr>
      <w:bookmarkStart w:id="13" w:name="_Toc225193322"/>
      <w:r>
        <w:t xml:space="preserve">4.2 Protocolo de </w:t>
      </w:r>
      <w:r w:rsidR="00D45C22">
        <w:t>extracción</w:t>
      </w:r>
      <w:r>
        <w:t xml:space="preserve"> de historia retrospectiva de laboratorio</w:t>
      </w:r>
      <w:bookmarkEnd w:id="13"/>
    </w:p>
    <w:p w14:paraId="1C5F1BD5" w14:textId="342B8647" w:rsidR="006403A9" w:rsidRDefault="009E0072">
      <w:pPr>
        <w:spacing w:before="65" w:after="65"/>
      </w:pPr>
      <w:r>
        <w:t xml:space="preserve">Para el Grupo A, el acceso a la historia </w:t>
      </w:r>
      <w:r w:rsidR="00D45C22">
        <w:t>clínica</w:t>
      </w:r>
      <w:r>
        <w:t xml:space="preserve"> retrospectiva de laboratorio es el procedimiento </w:t>
      </w:r>
      <w:r w:rsidR="00D45C22">
        <w:t>más</w:t>
      </w:r>
      <w:r>
        <w:t xml:space="preserve"> </w:t>
      </w:r>
      <w:r w:rsidR="00D45C22">
        <w:t>crítico</w:t>
      </w:r>
      <w:r>
        <w:t xml:space="preserve"> del estudio. El protocolo establece:</w:t>
      </w:r>
    </w:p>
    <w:p w14:paraId="07BB7AE5" w14:textId="6E07AA8B" w:rsidR="006403A9" w:rsidRDefault="009E0072">
      <w:pPr>
        <w:pStyle w:val="Prrafodelista"/>
        <w:numPr>
          <w:ilvl w:val="0"/>
          <w:numId w:val="3"/>
        </w:numPr>
        <w:spacing w:before="32" w:after="32"/>
      </w:pPr>
      <w:r>
        <w:lastRenderedPageBreak/>
        <w:t xml:space="preserve">Consentimiento informado </w:t>
      </w:r>
      <w:r w:rsidR="00D45C22">
        <w:t>específico</w:t>
      </w:r>
      <w:r>
        <w:t xml:space="preserve"> para acceso a historia </w:t>
      </w:r>
      <w:r w:rsidR="00D45C22">
        <w:t>clínica</w:t>
      </w:r>
      <w:r>
        <w:t xml:space="preserve"> </w:t>
      </w:r>
      <w:r w:rsidR="00D45C22">
        <w:t>electrónica</w:t>
      </w:r>
      <w:r>
        <w:t xml:space="preserve"> y datos de laboratorio de los </w:t>
      </w:r>
      <w:r w:rsidR="00D45C22">
        <w:t>últimos</w:t>
      </w:r>
      <w:r>
        <w:t xml:space="preserve"> 7 </w:t>
      </w:r>
      <w:r w:rsidR="00D45C22">
        <w:t>años</w:t>
      </w:r>
      <w:r>
        <w:t>, conforme a Ley 26.529 y Ley 25.326.</w:t>
      </w:r>
    </w:p>
    <w:p w14:paraId="3E6665BA" w14:textId="7C01B635" w:rsidR="006403A9" w:rsidRDefault="00D45C22">
      <w:pPr>
        <w:pStyle w:val="Prrafodelista"/>
        <w:numPr>
          <w:ilvl w:val="0"/>
          <w:numId w:val="3"/>
        </w:numPr>
        <w:spacing w:before="32" w:after="32"/>
      </w:pPr>
      <w:r>
        <w:t>Identificación</w:t>
      </w:r>
      <w:r w:rsidR="009E0072">
        <w:t xml:space="preserve"> del laboratorio principal del participante y </w:t>
      </w:r>
      <w:r>
        <w:t>verificación</w:t>
      </w:r>
      <w:r w:rsidR="009E0072">
        <w:t xml:space="preserve"> de disponibilidad de datos en sistema LIS compatible con HL7 FHIR R4.</w:t>
      </w:r>
    </w:p>
    <w:p w14:paraId="795975CC" w14:textId="649B996A" w:rsidR="006403A9" w:rsidRDefault="009E0072">
      <w:pPr>
        <w:pStyle w:val="Prrafodelista"/>
        <w:numPr>
          <w:ilvl w:val="0"/>
          <w:numId w:val="3"/>
        </w:numPr>
        <w:spacing w:before="32" w:after="32"/>
      </w:pPr>
      <w:r>
        <w:t xml:space="preserve">Para laboratorios con API FHIR disponible: </w:t>
      </w:r>
      <w:r w:rsidR="00D45C22">
        <w:t>extracción</w:t>
      </w:r>
      <w:r>
        <w:t xml:space="preserve"> directa via Nodo 3 (Aural-Syncro) del recurso </w:t>
      </w:r>
      <w:proofErr w:type="spellStart"/>
      <w:r>
        <w:t>DiagnosticReport</w:t>
      </w:r>
      <w:proofErr w:type="spellEnd"/>
      <w:r>
        <w:t xml:space="preserve"> con sus </w:t>
      </w:r>
      <w:proofErr w:type="spellStart"/>
      <w:r>
        <w:t>Observations</w:t>
      </w:r>
      <w:proofErr w:type="spellEnd"/>
      <w:r>
        <w:t xml:space="preserve"> asociadas. Periodo de cobertura </w:t>
      </w:r>
      <w:r w:rsidR="00D45C22">
        <w:t>mínimo</w:t>
      </w:r>
      <w:r>
        <w:t xml:space="preserve">: 5 </w:t>
      </w:r>
      <w:r w:rsidR="00D45C22">
        <w:t>años</w:t>
      </w:r>
      <w:r>
        <w:t xml:space="preserve">. Optimo: 7 </w:t>
      </w:r>
      <w:r w:rsidR="00D45C22">
        <w:t>años</w:t>
      </w:r>
      <w:r>
        <w:t>.</w:t>
      </w:r>
    </w:p>
    <w:p w14:paraId="7808FC28" w14:textId="421B868E" w:rsidR="006403A9" w:rsidRDefault="009E0072">
      <w:pPr>
        <w:pStyle w:val="Prrafodelista"/>
        <w:numPr>
          <w:ilvl w:val="0"/>
          <w:numId w:val="3"/>
        </w:numPr>
        <w:spacing w:before="32" w:after="32"/>
      </w:pPr>
      <w:r>
        <w:t xml:space="preserve">Para laboratorios sin API: escaneo de informes </w:t>
      </w:r>
      <w:r w:rsidR="00D45C22">
        <w:t>físicos</w:t>
      </w:r>
      <w:r>
        <w:t xml:space="preserve"> o PDF por el coordinador del estudio. Procesamiento por el </w:t>
      </w:r>
      <w:r w:rsidR="00D45C22">
        <w:t>módulo</w:t>
      </w:r>
      <w:r>
        <w:t xml:space="preserve"> OCR del Nodo 3 (Google </w:t>
      </w:r>
      <w:proofErr w:type="spellStart"/>
      <w:r>
        <w:t>Healthcare</w:t>
      </w:r>
      <w:proofErr w:type="spellEnd"/>
      <w:r>
        <w:t xml:space="preserve"> NLP API). </w:t>
      </w:r>
      <w:r w:rsidR="00D45C22">
        <w:t>Validación</w:t>
      </w:r>
      <w:r>
        <w:t xml:space="preserve"> manual del 100% de los valores </w:t>
      </w:r>
      <w:r w:rsidR="00D45C22">
        <w:t>extraídos</w:t>
      </w:r>
      <w:r>
        <w:t xml:space="preserve"> por el </w:t>
      </w:r>
      <w:r w:rsidR="00D45C22">
        <w:t>Bioquímico</w:t>
      </w:r>
      <w:r>
        <w:t xml:space="preserve"> del equipo.</w:t>
      </w:r>
    </w:p>
    <w:p w14:paraId="0BBE7DD9" w14:textId="2FB30429" w:rsidR="006403A9" w:rsidRDefault="009E0072">
      <w:pPr>
        <w:pStyle w:val="Prrafodelista"/>
        <w:numPr>
          <w:ilvl w:val="0"/>
          <w:numId w:val="3"/>
        </w:numPr>
        <w:spacing w:before="32" w:after="32"/>
      </w:pPr>
      <w:r>
        <w:t xml:space="preserve">Criterio de calidad </w:t>
      </w:r>
      <w:r w:rsidR="00D45C22">
        <w:t>mínimo</w:t>
      </w:r>
      <w:r>
        <w:t xml:space="preserve"> para </w:t>
      </w:r>
      <w:r w:rsidR="00D45C22">
        <w:t>inclusión</w:t>
      </w:r>
      <w:r>
        <w:t xml:space="preserve"> del participante en el Grupo A: cobertura de &gt;= 70% de los analitos del panel LAB+ en al menos 4 de los 7 </w:t>
      </w:r>
      <w:r w:rsidR="00D45C22">
        <w:t>años</w:t>
      </w:r>
      <w:r>
        <w:t xml:space="preserve"> previos al </w:t>
      </w:r>
      <w:r w:rsidR="00D45C22">
        <w:t>diagnóstico</w:t>
      </w:r>
      <w:r>
        <w:t>.</w:t>
      </w:r>
    </w:p>
    <w:p w14:paraId="25EEB64A" w14:textId="77777777" w:rsidR="006403A9" w:rsidRDefault="009E0072">
      <w:pPr>
        <w:spacing w:before="35" w:after="35"/>
      </w:pPr>
      <w:r>
        <w:t xml:space="preserve"> </w:t>
      </w:r>
    </w:p>
    <w:p w14:paraId="51D40129" w14:textId="77777777" w:rsidR="006403A9" w:rsidRDefault="009E0072">
      <w:pPr>
        <w:pStyle w:val="Ttulo2"/>
      </w:pPr>
      <w:bookmarkStart w:id="14" w:name="_Toc225193323"/>
      <w:r>
        <w:t>4.3 Catalogo de enfermedades — Fase I</w:t>
      </w:r>
      <w:bookmarkEnd w:id="14"/>
    </w:p>
    <w:p w14:paraId="4D3D5849" w14:textId="360F917C" w:rsidR="006403A9" w:rsidRDefault="009E0072">
      <w:pPr>
        <w:spacing w:before="65" w:after="65"/>
      </w:pPr>
      <w:r>
        <w:t xml:space="preserve">El </w:t>
      </w:r>
      <w:r w:rsidR="00D45C22">
        <w:t>catálogo</w:t>
      </w:r>
      <w:r>
        <w:t xml:space="preserve"> de Fase I cubre las diez </w:t>
      </w:r>
      <w:r w:rsidR="00D45C22">
        <w:t>patologías</w:t>
      </w:r>
      <w:r>
        <w:t xml:space="preserve"> </w:t>
      </w:r>
      <w:r w:rsidR="00D45C22">
        <w:t>crónicas</w:t>
      </w:r>
      <w:r>
        <w:t xml:space="preserve"> de mayor prevalencia en Argentina con firma de laboratorio establecida en la literatura y proxy de wearable identificable. Para cada </w:t>
      </w:r>
      <w:r w:rsidR="00D45C22">
        <w:t>patología</w:t>
      </w:r>
      <w:r>
        <w:t xml:space="preserve"> se define la ventana de </w:t>
      </w:r>
      <w:r w:rsidR="00D45C22">
        <w:t>anticipación</w:t>
      </w:r>
      <w:r>
        <w:t xml:space="preserve"> actual (diagnostico </w:t>
      </w:r>
      <w:r w:rsidR="00D45C22">
        <w:t>clínico</w:t>
      </w:r>
      <w:r>
        <w:t xml:space="preserve"> convencional) y el objetivo del sistema:</w:t>
      </w:r>
    </w:p>
    <w:p w14:paraId="4570D2EB" w14:textId="77777777" w:rsidR="006403A9" w:rsidRDefault="009E0072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000"/>
        <w:gridCol w:w="1800"/>
        <w:gridCol w:w="1760"/>
      </w:tblGrid>
      <w:tr w:rsidR="006403A9" w14:paraId="1C76A55F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14585884" w14:textId="77777777" w:rsidR="006403A9" w:rsidRDefault="009E0072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Patologia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1C487CF2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Firma LAB principal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3EE2436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Proxy WEAR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1EFEC5C" w14:textId="5B6CA2AA" w:rsidR="006403A9" w:rsidRDefault="00C20132">
            <w:r>
              <w:rPr>
                <w:b/>
                <w:bCs/>
                <w:color w:val="FFFFFF"/>
                <w:sz w:val="19"/>
                <w:szCs w:val="19"/>
              </w:rPr>
              <w:t>Anticipo</w:t>
            </w:r>
            <w:r w:rsidR="009E0072">
              <w:rPr>
                <w:b/>
                <w:bCs/>
                <w:color w:val="FFFFFF"/>
                <w:sz w:val="19"/>
                <w:szCs w:val="19"/>
              </w:rPr>
              <w:t>. actual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C4B367F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Objetivo Fase I</w:t>
            </w:r>
          </w:p>
        </w:tc>
      </w:tr>
      <w:tr w:rsidR="006403A9" w14:paraId="63041DCE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EB2E20A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Diabetes tipo 2 preclínica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F9659C5" w14:textId="07694B63" w:rsidR="006403A9" w:rsidRDefault="009E0072">
            <w:r>
              <w:rPr>
                <w:color w:val="5F5E5A"/>
                <w:sz w:val="19"/>
                <w:szCs w:val="19"/>
              </w:rPr>
              <w:t xml:space="preserve">HbA1c 5.7-6.4%, </w:t>
            </w:r>
            <w:r w:rsidR="00C20132">
              <w:rPr>
                <w:color w:val="5F5E5A"/>
                <w:sz w:val="19"/>
                <w:szCs w:val="19"/>
              </w:rPr>
              <w:t>glucosas ayunas</w:t>
            </w:r>
            <w:r>
              <w:rPr>
                <w:color w:val="5F5E5A"/>
                <w:sz w:val="19"/>
                <w:szCs w:val="19"/>
              </w:rPr>
              <w:t xml:space="preserve"> 100-125 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  <w:r>
              <w:rPr>
                <w:color w:val="5F5E5A"/>
                <w:sz w:val="19"/>
                <w:szCs w:val="19"/>
              </w:rPr>
              <w:t>, insulina elevada con HOMA-IR &gt; 2.5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5FEC6FD" w14:textId="77777777" w:rsidR="006403A9" w:rsidRDefault="009E0072">
            <w:r>
              <w:rPr>
                <w:color w:val="5F5E5A"/>
                <w:sz w:val="19"/>
                <w:szCs w:val="19"/>
              </w:rPr>
              <w:t>Glucosa CGM postprandial prolongada, HRV deprimida, GSR alterada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A24AB74" w14:textId="799A9356" w:rsidR="006403A9" w:rsidRDefault="009E0072">
            <w:r>
              <w:rPr>
                <w:color w:val="5F5E5A"/>
                <w:sz w:val="19"/>
                <w:szCs w:val="19"/>
              </w:rPr>
              <w:t xml:space="preserve">0 </w:t>
            </w:r>
            <w:r w:rsidR="00C20132">
              <w:rPr>
                <w:color w:val="5F5E5A"/>
                <w:sz w:val="19"/>
                <w:szCs w:val="19"/>
              </w:rPr>
              <w:t>años</w:t>
            </w:r>
            <w:r>
              <w:rPr>
                <w:color w:val="5F5E5A"/>
                <w:sz w:val="19"/>
                <w:szCs w:val="19"/>
              </w:rPr>
              <w:t xml:space="preserve"> (diagnostico </w:t>
            </w:r>
            <w:r w:rsidR="00C20132">
              <w:rPr>
                <w:color w:val="5F5E5A"/>
                <w:sz w:val="19"/>
                <w:szCs w:val="19"/>
              </w:rPr>
              <w:t>tardío</w:t>
            </w:r>
            <w:r>
              <w:rPr>
                <w:color w:val="5F5E5A"/>
                <w:sz w:val="19"/>
                <w:szCs w:val="19"/>
              </w:rPr>
              <w:t xml:space="preserve"> por </w:t>
            </w:r>
            <w:r w:rsidR="00C20132">
              <w:rPr>
                <w:color w:val="5F5E5A"/>
                <w:sz w:val="19"/>
                <w:szCs w:val="19"/>
              </w:rPr>
              <w:t>definición</w:t>
            </w:r>
            <w:r>
              <w:rPr>
                <w:color w:val="5F5E5A"/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4BD26F49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5 anos</w:t>
            </w:r>
          </w:p>
        </w:tc>
      </w:tr>
      <w:tr w:rsidR="006403A9" w14:paraId="225D2729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FF86352" w14:textId="2E757A8E" w:rsidR="006403A9" w:rsidRDefault="00D45C22">
            <w:r>
              <w:rPr>
                <w:b/>
                <w:bCs/>
                <w:color w:val="1B3A6B"/>
                <w:sz w:val="19"/>
                <w:szCs w:val="19"/>
              </w:rPr>
              <w:t>Síndrome</w:t>
            </w:r>
            <w:r w:rsidR="009E0072"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B3A6B"/>
                <w:sz w:val="19"/>
                <w:szCs w:val="19"/>
              </w:rPr>
              <w:t>metabólico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7070173" w14:textId="77E95EB3" w:rsidR="006403A9" w:rsidRDefault="009E0072">
            <w:proofErr w:type="spellStart"/>
            <w:r>
              <w:rPr>
                <w:color w:val="5F5E5A"/>
                <w:sz w:val="19"/>
                <w:szCs w:val="19"/>
              </w:rPr>
              <w:t>Triglic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&gt; 150, HDL bajo, glucosa limítrofe, </w:t>
            </w:r>
            <w:r w:rsidR="00C20132">
              <w:rPr>
                <w:color w:val="5F5E5A"/>
                <w:sz w:val="19"/>
                <w:szCs w:val="19"/>
              </w:rPr>
              <w:t>presión</w:t>
            </w:r>
            <w:r>
              <w:rPr>
                <w:color w:val="5F5E5A"/>
                <w:sz w:val="19"/>
                <w:szCs w:val="19"/>
              </w:rPr>
              <w:t xml:space="preserve"> arterial, circunferencia abdominal &gt; criterio ATP III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2CF8F9E" w14:textId="77777777" w:rsidR="006403A9" w:rsidRDefault="009E0072">
            <w:r>
              <w:rPr>
                <w:color w:val="5F5E5A"/>
                <w:sz w:val="19"/>
                <w:szCs w:val="19"/>
              </w:rPr>
              <w:t xml:space="preserve">HRV baja, glucosa CGM variable, temperatura basal alterada, </w:t>
            </w:r>
            <w:proofErr w:type="spellStart"/>
            <w:r>
              <w:rPr>
                <w:color w:val="5F5E5A"/>
                <w:sz w:val="19"/>
                <w:szCs w:val="19"/>
              </w:rPr>
              <w:t>Na</w:t>
            </w:r>
            <w:proofErr w:type="spellEnd"/>
            <w:r>
              <w:rPr>
                <w:color w:val="5F5E5A"/>
                <w:sz w:val="19"/>
                <w:szCs w:val="19"/>
              </w:rPr>
              <w:t>+ sudor elevado (aldosterona)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FC55706" w14:textId="74801E2D" w:rsidR="006403A9" w:rsidRDefault="009E0072">
            <w:r>
              <w:rPr>
                <w:color w:val="5F5E5A"/>
                <w:sz w:val="19"/>
                <w:szCs w:val="19"/>
              </w:rPr>
              <w:t xml:space="preserve">1-2 </w:t>
            </w:r>
            <w:r w:rsidR="00C20132">
              <w:rPr>
                <w:color w:val="5F5E5A"/>
                <w:sz w:val="19"/>
                <w:szCs w:val="19"/>
              </w:rPr>
              <w:t>años</w:t>
            </w:r>
            <w:r>
              <w:rPr>
                <w:color w:val="5F5E5A"/>
                <w:sz w:val="19"/>
                <w:szCs w:val="19"/>
              </w:rPr>
              <w:t xml:space="preserve"> (cuando 3 de 5 criterios se cumplen)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10A8449E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4-5 anos</w:t>
            </w:r>
          </w:p>
        </w:tc>
      </w:tr>
      <w:tr w:rsidR="006403A9" w14:paraId="500737F5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AB4077D" w14:textId="0D06AE28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 xml:space="preserve">Hipotiroidismo </w:t>
            </w:r>
            <w:r w:rsidR="00C20132">
              <w:rPr>
                <w:b/>
                <w:bCs/>
                <w:color w:val="1B3A6B"/>
                <w:sz w:val="19"/>
                <w:szCs w:val="19"/>
              </w:rPr>
              <w:t>subclínico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7903E13" w14:textId="77777777" w:rsidR="006403A9" w:rsidRDefault="009E0072">
            <w:r>
              <w:rPr>
                <w:color w:val="5F5E5A"/>
                <w:sz w:val="19"/>
                <w:szCs w:val="19"/>
              </w:rPr>
              <w:t xml:space="preserve">TSH 4.5-10 </w:t>
            </w:r>
            <w:proofErr w:type="spellStart"/>
            <w:r>
              <w:rPr>
                <w:color w:val="5F5E5A"/>
                <w:sz w:val="19"/>
                <w:szCs w:val="19"/>
              </w:rPr>
              <w:t>mUI</w:t>
            </w:r>
            <w:proofErr w:type="spellEnd"/>
            <w:r>
              <w:rPr>
                <w:color w:val="5F5E5A"/>
                <w:sz w:val="19"/>
                <w:szCs w:val="19"/>
              </w:rPr>
              <w:t>/L con T4 libre normal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3AA1574" w14:textId="77777777" w:rsidR="006403A9" w:rsidRDefault="009E0072">
            <w:r>
              <w:rPr>
                <w:color w:val="5F5E5A"/>
                <w:sz w:val="19"/>
                <w:szCs w:val="19"/>
              </w:rPr>
              <w:t>HRV alterada, temperatura basal baja, bradicardia relativa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F05BF9B" w14:textId="77777777" w:rsidR="006403A9" w:rsidRDefault="009E0072">
            <w:r>
              <w:rPr>
                <w:color w:val="5F5E5A"/>
                <w:sz w:val="19"/>
                <w:szCs w:val="19"/>
              </w:rPr>
              <w:t>Variable — a veces nunca se diagnostica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1A948D8E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3-4 anos</w:t>
            </w:r>
          </w:p>
        </w:tc>
      </w:tr>
      <w:tr w:rsidR="006403A9" w14:paraId="235B25D8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FFA94C2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ERC estadio G1-G2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B29BFC1" w14:textId="77777777" w:rsidR="006403A9" w:rsidRDefault="009E0072">
            <w:r>
              <w:rPr>
                <w:color w:val="5F5E5A"/>
                <w:sz w:val="19"/>
                <w:szCs w:val="19"/>
              </w:rPr>
              <w:t xml:space="preserve">TFG 60-89 </w:t>
            </w:r>
            <w:proofErr w:type="spellStart"/>
            <w:r>
              <w:rPr>
                <w:color w:val="5F5E5A"/>
                <w:sz w:val="19"/>
                <w:szCs w:val="19"/>
              </w:rPr>
              <w:t>mL</w:t>
            </w:r>
            <w:proofErr w:type="spellEnd"/>
            <w:r>
              <w:rPr>
                <w:color w:val="5F5E5A"/>
                <w:sz w:val="19"/>
                <w:szCs w:val="19"/>
              </w:rPr>
              <w:t>/min/1.73m2, microalbuminuria incipiente, creatinina limítrofe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BAE0A75" w14:textId="743A475B" w:rsidR="006403A9" w:rsidRDefault="009E0072">
            <w:r>
              <w:rPr>
                <w:color w:val="5F5E5A"/>
                <w:sz w:val="19"/>
                <w:szCs w:val="19"/>
              </w:rPr>
              <w:t xml:space="preserve">Temperatura </w:t>
            </w:r>
            <w:r w:rsidR="00C20132">
              <w:rPr>
                <w:color w:val="5F5E5A"/>
                <w:sz w:val="19"/>
                <w:szCs w:val="19"/>
              </w:rPr>
              <w:t>periférica</w:t>
            </w:r>
            <w:r>
              <w:rPr>
                <w:color w:val="5F5E5A"/>
                <w:sz w:val="19"/>
                <w:szCs w:val="19"/>
              </w:rPr>
              <w:t xml:space="preserve"> (proxy </w:t>
            </w:r>
            <w:r w:rsidR="00C20132">
              <w:rPr>
                <w:color w:val="5F5E5A"/>
                <w:sz w:val="19"/>
                <w:szCs w:val="19"/>
              </w:rPr>
              <w:t>tardío</w:t>
            </w:r>
            <w:r>
              <w:rPr>
                <w:color w:val="5F5E5A"/>
                <w:sz w:val="19"/>
                <w:szCs w:val="19"/>
              </w:rPr>
              <w:t>), HRV alterada en estadio G2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ED3FEF3" w14:textId="270A1EE8" w:rsidR="006403A9" w:rsidRDefault="009E0072">
            <w:r>
              <w:rPr>
                <w:color w:val="5F5E5A"/>
                <w:sz w:val="19"/>
                <w:szCs w:val="19"/>
              </w:rPr>
              <w:t xml:space="preserve">0-2 </w:t>
            </w:r>
            <w:r w:rsidR="00C20132">
              <w:rPr>
                <w:color w:val="5F5E5A"/>
                <w:sz w:val="19"/>
                <w:szCs w:val="19"/>
              </w:rPr>
              <w:t>años</w:t>
            </w:r>
            <w:r>
              <w:rPr>
                <w:color w:val="5F5E5A"/>
                <w:sz w:val="19"/>
                <w:szCs w:val="19"/>
              </w:rPr>
              <w:t xml:space="preserve"> (silencioso)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5E87EF3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4-5 anos</w:t>
            </w:r>
          </w:p>
        </w:tc>
      </w:tr>
      <w:tr w:rsidR="006403A9" w14:paraId="28CF6E87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AC782B7" w14:textId="34D8454B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 xml:space="preserve">Esteatohepatitis no </w:t>
            </w:r>
            <w:r w:rsidR="00C20132">
              <w:rPr>
                <w:b/>
                <w:bCs/>
                <w:color w:val="1B3A6B"/>
                <w:sz w:val="19"/>
                <w:szCs w:val="19"/>
              </w:rPr>
              <w:t>alcohólica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(EHNA)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2EEAFF9" w14:textId="77777777" w:rsidR="006403A9" w:rsidRDefault="009E0072">
            <w:r>
              <w:rPr>
                <w:color w:val="5F5E5A"/>
                <w:sz w:val="19"/>
                <w:szCs w:val="19"/>
              </w:rPr>
              <w:t>ALT/AST elevadas, GGT &gt; 40, ferritina elevada, cociente AST/ALT &lt; 1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9E1C949" w14:textId="2708878D" w:rsidR="006403A9" w:rsidRDefault="009E0072">
            <w:r>
              <w:rPr>
                <w:color w:val="5F5E5A"/>
                <w:sz w:val="19"/>
                <w:szCs w:val="19"/>
              </w:rPr>
              <w:t xml:space="preserve">Proxy muy limitado — laboratorio es la </w:t>
            </w:r>
            <w:r w:rsidR="00C20132">
              <w:rPr>
                <w:color w:val="5F5E5A"/>
                <w:sz w:val="19"/>
                <w:szCs w:val="19"/>
              </w:rPr>
              <w:t>única</w:t>
            </w:r>
            <w:r>
              <w:rPr>
                <w:color w:val="5F5E5A"/>
                <w:sz w:val="19"/>
                <w:szCs w:val="19"/>
              </w:rPr>
              <w:t xml:space="preserve"> ventana confiable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5F3C997" w14:textId="2648B2F0" w:rsidR="006403A9" w:rsidRDefault="009E0072">
            <w:r>
              <w:rPr>
                <w:color w:val="5F5E5A"/>
                <w:sz w:val="19"/>
                <w:szCs w:val="19"/>
              </w:rPr>
              <w:t xml:space="preserve">0-5 </w:t>
            </w:r>
            <w:r w:rsidR="00C20132">
              <w:rPr>
                <w:color w:val="5F5E5A"/>
                <w:sz w:val="19"/>
                <w:szCs w:val="19"/>
              </w:rPr>
              <w:t>años</w:t>
            </w:r>
            <w:r>
              <w:rPr>
                <w:color w:val="5F5E5A"/>
                <w:sz w:val="19"/>
                <w:szCs w:val="19"/>
              </w:rPr>
              <w:t xml:space="preserve"> (silenciosa)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489780E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3-5 anos</w:t>
            </w:r>
          </w:p>
        </w:tc>
      </w:tr>
      <w:tr w:rsidR="006403A9" w14:paraId="1A60C5DB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8D008C9" w14:textId="48D88008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Dislipidemia ater</w:t>
            </w:r>
            <w:r w:rsidR="00C20132">
              <w:rPr>
                <w:b/>
                <w:bCs/>
                <w:color w:val="1B3A6B"/>
                <w:sz w:val="19"/>
                <w:szCs w:val="19"/>
              </w:rPr>
              <w:t>ó</w:t>
            </w:r>
            <w:r>
              <w:rPr>
                <w:b/>
                <w:bCs/>
                <w:color w:val="1B3A6B"/>
                <w:sz w:val="19"/>
                <w:szCs w:val="19"/>
              </w:rPr>
              <w:t>gena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FEDD566" w14:textId="7C826E81" w:rsidR="006403A9" w:rsidRDefault="009E0072">
            <w:r>
              <w:rPr>
                <w:color w:val="5F5E5A"/>
                <w:sz w:val="19"/>
                <w:szCs w:val="19"/>
              </w:rPr>
              <w:t xml:space="preserve">LDL &gt; 130, </w:t>
            </w:r>
            <w:proofErr w:type="spellStart"/>
            <w:r>
              <w:rPr>
                <w:color w:val="5F5E5A"/>
                <w:sz w:val="19"/>
                <w:szCs w:val="19"/>
              </w:rPr>
              <w:t>triglic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/HDL &gt; 3.5, </w:t>
            </w:r>
            <w:proofErr w:type="spellStart"/>
            <w:r>
              <w:rPr>
                <w:color w:val="5F5E5A"/>
                <w:sz w:val="19"/>
                <w:szCs w:val="19"/>
              </w:rPr>
              <w:t>ApoB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elevada, </w:t>
            </w:r>
            <w:r w:rsidR="00C20132">
              <w:rPr>
                <w:color w:val="5F5E5A"/>
                <w:sz w:val="19"/>
                <w:szCs w:val="19"/>
              </w:rPr>
              <w:t>partículas</w:t>
            </w:r>
            <w:r>
              <w:rPr>
                <w:color w:val="5F5E5A"/>
                <w:sz w:val="19"/>
                <w:szCs w:val="19"/>
              </w:rPr>
              <w:t xml:space="preserve"> LDL </w:t>
            </w:r>
            <w:r w:rsidR="00C20132">
              <w:rPr>
                <w:color w:val="5F5E5A"/>
                <w:sz w:val="19"/>
                <w:szCs w:val="19"/>
              </w:rPr>
              <w:t>pequeñas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2205D62" w14:textId="0235D909" w:rsidR="006403A9" w:rsidRDefault="009E0072">
            <w:r>
              <w:rPr>
                <w:color w:val="5F5E5A"/>
                <w:sz w:val="19"/>
                <w:szCs w:val="19"/>
              </w:rPr>
              <w:t xml:space="preserve">HRV como proxy de rigidez vascular </w:t>
            </w:r>
            <w:r w:rsidR="00C20132">
              <w:rPr>
                <w:color w:val="5F5E5A"/>
                <w:sz w:val="19"/>
                <w:szCs w:val="19"/>
              </w:rPr>
              <w:t>autonómica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EAB3C57" w14:textId="310928C5" w:rsidR="006403A9" w:rsidRDefault="009E0072">
            <w:r>
              <w:rPr>
                <w:color w:val="5F5E5A"/>
                <w:sz w:val="19"/>
                <w:szCs w:val="19"/>
              </w:rPr>
              <w:t xml:space="preserve">0-3 </w:t>
            </w:r>
            <w:r w:rsidR="00C20132">
              <w:rPr>
                <w:color w:val="5F5E5A"/>
                <w:sz w:val="19"/>
                <w:szCs w:val="19"/>
              </w:rPr>
              <w:t>años</w:t>
            </w:r>
            <w:r>
              <w:rPr>
                <w:color w:val="5F5E5A"/>
                <w:sz w:val="19"/>
                <w:szCs w:val="19"/>
              </w:rPr>
              <w:t xml:space="preserve"> (</w:t>
            </w:r>
            <w:r w:rsidR="00C20132">
              <w:rPr>
                <w:color w:val="5F5E5A"/>
                <w:sz w:val="19"/>
                <w:szCs w:val="19"/>
              </w:rPr>
              <w:t>asintomática</w:t>
            </w:r>
            <w:r>
              <w:rPr>
                <w:color w:val="5F5E5A"/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7A3690DF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5-7 anos</w:t>
            </w:r>
          </w:p>
        </w:tc>
      </w:tr>
      <w:tr w:rsidR="006403A9" w14:paraId="7CDDD987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D932C5E" w14:textId="3227B597" w:rsidR="006403A9" w:rsidRDefault="00C20132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Inflamación</w:t>
            </w:r>
            <w:r w:rsidR="009E0072"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B3A6B"/>
                <w:sz w:val="19"/>
                <w:szCs w:val="19"/>
              </w:rPr>
              <w:t>sistémica</w:t>
            </w:r>
            <w:r w:rsidR="009E0072">
              <w:rPr>
                <w:b/>
                <w:bCs/>
                <w:color w:val="1B3A6B"/>
                <w:sz w:val="19"/>
                <w:szCs w:val="19"/>
              </w:rPr>
              <w:t xml:space="preserve"> de bajo grado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219C267" w14:textId="76B5DBB0" w:rsidR="006403A9" w:rsidRDefault="009E0072">
            <w:r>
              <w:rPr>
                <w:color w:val="5F5E5A"/>
                <w:sz w:val="19"/>
                <w:szCs w:val="19"/>
              </w:rPr>
              <w:t>PCR-</w:t>
            </w:r>
            <w:proofErr w:type="spellStart"/>
            <w:r>
              <w:rPr>
                <w:color w:val="5F5E5A"/>
                <w:sz w:val="19"/>
                <w:szCs w:val="19"/>
              </w:rPr>
              <w:t>us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&gt; 3 mg/L persistente, </w:t>
            </w:r>
            <w:r w:rsidR="00C20132">
              <w:rPr>
                <w:color w:val="5F5E5A"/>
                <w:sz w:val="19"/>
                <w:szCs w:val="19"/>
              </w:rPr>
              <w:t>fibrinógeno</w:t>
            </w:r>
            <w:r>
              <w:rPr>
                <w:color w:val="5F5E5A"/>
                <w:sz w:val="19"/>
                <w:szCs w:val="19"/>
              </w:rPr>
              <w:t xml:space="preserve"> elevado, VSG alta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143C25C" w14:textId="77777777" w:rsidR="006403A9" w:rsidRDefault="009E0072">
            <w:r>
              <w:rPr>
                <w:color w:val="5F5E5A"/>
                <w:sz w:val="19"/>
                <w:szCs w:val="19"/>
              </w:rPr>
              <w:t>HRV deprimida, GSR elevada, temperatura basal variable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F840E33" w14:textId="77777777" w:rsidR="006403A9" w:rsidRDefault="009E0072">
            <w:r>
              <w:rPr>
                <w:color w:val="5F5E5A"/>
                <w:sz w:val="19"/>
                <w:szCs w:val="19"/>
              </w:rPr>
              <w:t>No tiene diagnostico formal — es un estado de riesgo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8219F02" w14:textId="2C96AFB9" w:rsidR="006403A9" w:rsidRDefault="00C2013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Detección</w:t>
            </w:r>
            <w:r w:rsidR="009E0072">
              <w:rPr>
                <w:b/>
                <w:bCs/>
                <w:color w:val="0F6E56"/>
                <w:sz w:val="19"/>
                <w:szCs w:val="19"/>
              </w:rPr>
              <w:t xml:space="preserve"> como estado de riesgo</w:t>
            </w:r>
          </w:p>
        </w:tc>
      </w:tr>
      <w:tr w:rsidR="006403A9" w14:paraId="2C41065A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5EF0D05" w14:textId="4C71C1F6" w:rsidR="006403A9" w:rsidRDefault="00C20132">
            <w:r>
              <w:rPr>
                <w:b/>
                <w:bCs/>
                <w:color w:val="1B3A6B"/>
                <w:sz w:val="19"/>
                <w:szCs w:val="19"/>
              </w:rPr>
              <w:t>Prehipertensión</w:t>
            </w:r>
            <w:r w:rsidR="009E0072">
              <w:rPr>
                <w:b/>
                <w:bCs/>
                <w:color w:val="1B3A6B"/>
                <w:sz w:val="19"/>
                <w:szCs w:val="19"/>
              </w:rPr>
              <w:t xml:space="preserve"> / HTA estadio 1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ED3781F" w14:textId="77777777" w:rsidR="006403A9" w:rsidRDefault="009E0072">
            <w:r>
              <w:rPr>
                <w:color w:val="5F5E5A"/>
                <w:sz w:val="19"/>
                <w:szCs w:val="19"/>
              </w:rPr>
              <w:t>PCR-</w:t>
            </w:r>
            <w:proofErr w:type="spellStart"/>
            <w:r>
              <w:rPr>
                <w:color w:val="5F5E5A"/>
                <w:sz w:val="19"/>
                <w:szCs w:val="19"/>
              </w:rPr>
              <w:t>us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aldosterona/renina (si disponible), </w:t>
            </w:r>
            <w:proofErr w:type="spellStart"/>
            <w:r>
              <w:rPr>
                <w:color w:val="5F5E5A"/>
                <w:sz w:val="19"/>
                <w:szCs w:val="19"/>
              </w:rPr>
              <w:t>Na</w:t>
            </w:r>
            <w:proofErr w:type="spellEnd"/>
            <w:r>
              <w:rPr>
                <w:color w:val="5F5E5A"/>
                <w:sz w:val="19"/>
                <w:szCs w:val="19"/>
              </w:rPr>
              <w:t>+ urinario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1B4080B" w14:textId="77777777" w:rsidR="006403A9" w:rsidRDefault="009E0072">
            <w:r>
              <w:rPr>
                <w:color w:val="5F5E5A"/>
                <w:sz w:val="19"/>
                <w:szCs w:val="19"/>
              </w:rPr>
              <w:t xml:space="preserve">HRV baja (tono </w:t>
            </w:r>
            <w:proofErr w:type="spellStart"/>
            <w:r>
              <w:rPr>
                <w:color w:val="5F5E5A"/>
                <w:sz w:val="19"/>
                <w:szCs w:val="19"/>
              </w:rPr>
              <w:t>vagal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5F5E5A"/>
                <w:sz w:val="19"/>
                <w:szCs w:val="19"/>
              </w:rPr>
              <w:t>Na</w:t>
            </w:r>
            <w:proofErr w:type="spellEnd"/>
            <w:r>
              <w:rPr>
                <w:color w:val="5F5E5A"/>
                <w:sz w:val="19"/>
                <w:szCs w:val="19"/>
              </w:rPr>
              <w:t>+ en sudor (proxy RAAS), ECG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2A54C1C" w14:textId="77777777" w:rsidR="006403A9" w:rsidRDefault="009E0072">
            <w:r>
              <w:rPr>
                <w:color w:val="5F5E5A"/>
                <w:sz w:val="19"/>
                <w:szCs w:val="19"/>
              </w:rPr>
              <w:t>Variable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7A65BE43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3-4 anos</w:t>
            </w:r>
          </w:p>
        </w:tc>
      </w:tr>
      <w:tr w:rsidR="006403A9" w14:paraId="1D35C3B9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59D87D5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Anemia subclínica / ferropenia latente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770C7C1" w14:textId="5BDCB548" w:rsidR="006403A9" w:rsidRDefault="009E0072">
            <w:r>
              <w:rPr>
                <w:color w:val="5F5E5A"/>
                <w:sz w:val="19"/>
                <w:szCs w:val="19"/>
              </w:rPr>
              <w:t>Hemograma: Hb 11-12 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ferritina &lt; 20, </w:t>
            </w:r>
            <w:r w:rsidR="00C20132">
              <w:rPr>
                <w:color w:val="5F5E5A"/>
                <w:sz w:val="19"/>
                <w:szCs w:val="19"/>
              </w:rPr>
              <w:t>saturación</w:t>
            </w:r>
            <w:r>
              <w:rPr>
                <w:color w:val="5F5E5A"/>
                <w:sz w:val="19"/>
                <w:szCs w:val="19"/>
              </w:rPr>
              <w:t xml:space="preserve"> transferrina &lt; 15%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CABF4A1" w14:textId="77777777" w:rsidR="006403A9" w:rsidRDefault="009E0072">
            <w:r>
              <w:rPr>
                <w:color w:val="5F5E5A"/>
                <w:sz w:val="19"/>
                <w:szCs w:val="19"/>
              </w:rPr>
              <w:t>HRV alterada, frecuencia cardiaca elevada en reposo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BD4A332" w14:textId="77777777" w:rsidR="006403A9" w:rsidRDefault="009E0072">
            <w:r>
              <w:rPr>
                <w:color w:val="5F5E5A"/>
                <w:sz w:val="19"/>
                <w:szCs w:val="19"/>
              </w:rPr>
              <w:t>1-2 anos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785A5C8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3-4 anos</w:t>
            </w:r>
          </w:p>
        </w:tc>
      </w:tr>
      <w:tr w:rsidR="006403A9" w14:paraId="6B23901C" w14:textId="77777777"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2A2506C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Resistencia a insulina sin DM2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7F40C43" w14:textId="11650222" w:rsidR="006403A9" w:rsidRDefault="009E0072">
            <w:r>
              <w:rPr>
                <w:color w:val="5F5E5A"/>
                <w:sz w:val="19"/>
                <w:szCs w:val="19"/>
              </w:rPr>
              <w:t xml:space="preserve">HOMA-IR &gt; 2.5 con glucosa normal, insulina postprandial elevada, </w:t>
            </w:r>
            <w:r w:rsidR="00C20132">
              <w:rPr>
                <w:color w:val="5F5E5A"/>
                <w:sz w:val="19"/>
                <w:szCs w:val="19"/>
              </w:rPr>
              <w:t>triglicéridos</w:t>
            </w:r>
            <w:r>
              <w:rPr>
                <w:color w:val="5F5E5A"/>
                <w:sz w:val="19"/>
                <w:szCs w:val="19"/>
              </w:rPr>
              <w:t xml:space="preserve"> altos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88735B1" w14:textId="77777777" w:rsidR="006403A9" w:rsidRDefault="009E0072">
            <w:r>
              <w:rPr>
                <w:color w:val="5F5E5A"/>
                <w:sz w:val="19"/>
                <w:szCs w:val="19"/>
              </w:rPr>
              <w:t>Curva de glucosa CGM postprandial prolongada, HRV circadiana alterada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623887D" w14:textId="0657D59B" w:rsidR="006403A9" w:rsidRDefault="009E0072">
            <w:r>
              <w:rPr>
                <w:color w:val="5F5E5A"/>
                <w:sz w:val="19"/>
                <w:szCs w:val="19"/>
              </w:rPr>
              <w:t xml:space="preserve">0 </w:t>
            </w:r>
            <w:r w:rsidR="00074860">
              <w:rPr>
                <w:color w:val="5F5E5A"/>
                <w:sz w:val="19"/>
                <w:szCs w:val="19"/>
              </w:rPr>
              <w:t>años</w:t>
            </w:r>
            <w:r>
              <w:rPr>
                <w:color w:val="5F5E5A"/>
                <w:sz w:val="19"/>
                <w:szCs w:val="19"/>
              </w:rPr>
              <w:t xml:space="preserve"> (no se diagnostica formalmente)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5C37FE4C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5-7 anos</w:t>
            </w:r>
          </w:p>
        </w:tc>
      </w:tr>
    </w:tbl>
    <w:p w14:paraId="4E5C6E98" w14:textId="77777777" w:rsidR="006403A9" w:rsidRDefault="009E0072">
      <w:pPr>
        <w:spacing w:before="35" w:after="35"/>
      </w:pPr>
      <w:r>
        <w:t xml:space="preserve"> </w:t>
      </w:r>
    </w:p>
    <w:p w14:paraId="4B0B90C3" w14:textId="77777777" w:rsidR="006403A9" w:rsidRDefault="009E0072">
      <w:r>
        <w:br w:type="page"/>
      </w:r>
    </w:p>
    <w:p w14:paraId="15BD76FD" w14:textId="77777777" w:rsidR="006403A9" w:rsidRDefault="009E0072">
      <w:pPr>
        <w:pStyle w:val="Ttulo1"/>
        <w:pBdr>
          <w:bottom w:val="single" w:sz="6" w:space="4" w:color="1B3A6B"/>
        </w:pBdr>
      </w:pPr>
      <w:bookmarkStart w:id="15" w:name="_Toc225193324"/>
      <w:r>
        <w:lastRenderedPageBreak/>
        <w:t>5. RISK TREND MARKER (RTM) — MARCADOR UNIFICADO DE TENDENCIA</w:t>
      </w:r>
      <w:bookmarkEnd w:id="15"/>
    </w:p>
    <w:p w14:paraId="208A7BD6" w14:textId="4C885375" w:rsidR="006403A9" w:rsidRDefault="009E0072">
      <w:pPr>
        <w:pStyle w:val="Ttulo2"/>
      </w:pPr>
      <w:bookmarkStart w:id="16" w:name="_Toc225193325"/>
      <w:r>
        <w:t xml:space="preserve">5.1 </w:t>
      </w:r>
      <w:r w:rsidR="00C20132">
        <w:t>Definición</w:t>
      </w:r>
      <w:r>
        <w:t xml:space="preserve"> y escala</w:t>
      </w:r>
      <w:bookmarkEnd w:id="16"/>
    </w:p>
    <w:p w14:paraId="7BBD95DB" w14:textId="720D11FC" w:rsidR="006403A9" w:rsidRDefault="009E0072">
      <w:pPr>
        <w:spacing w:before="65" w:after="65"/>
      </w:pPr>
      <w:r>
        <w:t xml:space="preserve">El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Trend</w:t>
      </w:r>
      <w:proofErr w:type="spellEnd"/>
      <w:r>
        <w:t xml:space="preserve"> </w:t>
      </w:r>
      <w:proofErr w:type="spellStart"/>
      <w:r>
        <w:t>Marker</w:t>
      </w:r>
      <w:proofErr w:type="spellEnd"/>
      <w:r>
        <w:t xml:space="preserve"> (RTM) es el componente original del sistema Endo-Edge LAB+ que integra el output del Pipeline WEAR (DSS) con el output del Pipeline LAB (vector de probabilidades diagnosticas diferencial) en un marcador </w:t>
      </w:r>
      <w:r w:rsidR="00C20132">
        <w:t>único</w:t>
      </w:r>
      <w:r>
        <w:t xml:space="preserve"> que cuantifica no solo el nivel de riesgo actual sino su velocidad y </w:t>
      </w:r>
      <w:r w:rsidR="00C20132">
        <w:t>dirección</w:t>
      </w:r>
      <w:r>
        <w:t xml:space="preserve"> de cambio en el tiempo.</w:t>
      </w:r>
    </w:p>
    <w:p w14:paraId="332AFFF3" w14:textId="67BED553" w:rsidR="006403A9" w:rsidRDefault="009E0072">
      <w:pPr>
        <w:spacing w:before="65" w:after="65"/>
      </w:pPr>
      <w:r>
        <w:t xml:space="preserve">A diferencia del DSS, que es una </w:t>
      </w:r>
      <w:r w:rsidR="00C20132">
        <w:t>medición</w:t>
      </w:r>
      <w:r>
        <w:t xml:space="preserve"> de estado (donde </w:t>
      </w:r>
      <w:r w:rsidR="00C20132">
        <w:t>está</w:t>
      </w:r>
      <w:r>
        <w:t xml:space="preserve"> el paciente ahora), el RTM es una </w:t>
      </w:r>
      <w:r w:rsidR="00C20132">
        <w:t>medición</w:t>
      </w:r>
      <w:r>
        <w:t xml:space="preserve"> de trayectoria (hacia donde se dirige y a </w:t>
      </w:r>
      <w:r w:rsidR="00C20132">
        <w:t>qué</w:t>
      </w:r>
      <w:r>
        <w:t xml:space="preserve"> velocidad). La </w:t>
      </w:r>
      <w:r w:rsidR="00C20132">
        <w:t>analogía</w:t>
      </w:r>
      <w:r>
        <w:t xml:space="preserve"> </w:t>
      </w:r>
      <w:r w:rsidR="00C20132">
        <w:t>física</w:t>
      </w:r>
      <w:r>
        <w:t xml:space="preserve"> es precisa: si el DSS es la </w:t>
      </w:r>
      <w:r w:rsidR="00C20132">
        <w:t>posición</w:t>
      </w:r>
      <w:r>
        <w:t xml:space="preserve">, el RTM incluye la velocidad y la </w:t>
      </w:r>
      <w:r w:rsidR="00C20132">
        <w:t>aceleración</w:t>
      </w:r>
      <w:r>
        <w:t xml:space="preserve"> del riesgo.</w:t>
      </w:r>
    </w:p>
    <w:p w14:paraId="13A9DDD4" w14:textId="77777777" w:rsidR="006403A9" w:rsidRDefault="009E0072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"/>
        <w:gridCol w:w="1990"/>
        <w:gridCol w:w="2383"/>
        <w:gridCol w:w="4303"/>
      </w:tblGrid>
      <w:tr w:rsidR="006403A9" w14:paraId="6882F545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6AFCB9B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Zona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122DEFC" w14:textId="132E856B" w:rsidR="006403A9" w:rsidRDefault="00C20132">
            <w:r>
              <w:rPr>
                <w:b/>
                <w:bCs/>
                <w:color w:val="FFFFFF"/>
                <w:sz w:val="19"/>
                <w:szCs w:val="19"/>
              </w:rPr>
              <w:t>Denominación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1D1561E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Criterios combinados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16E19E4F" w14:textId="77777777" w:rsidR="006403A9" w:rsidRDefault="009E0072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del sistema</w:t>
            </w:r>
          </w:p>
        </w:tc>
      </w:tr>
      <w:tr w:rsidR="006403A9" w14:paraId="312A7879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308373B" w14:textId="77777777" w:rsidR="006403A9" w:rsidRDefault="009E0072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D3B79C5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Riesgo basal estable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DBB6246" w14:textId="5EE9F5CF" w:rsidR="006403A9" w:rsidRDefault="009E0072">
            <w:r>
              <w:rPr>
                <w:color w:val="5F5E5A"/>
                <w:sz w:val="19"/>
                <w:szCs w:val="19"/>
              </w:rPr>
              <w:t xml:space="preserve">DSS &lt; 50 sostenido. Vector LAB sin trayectoria divergente. RTM con </w:t>
            </w:r>
            <w:r w:rsidR="00C20132">
              <w:rPr>
                <w:color w:val="5F5E5A"/>
                <w:sz w:val="19"/>
                <w:szCs w:val="19"/>
              </w:rPr>
              <w:t>aceleración</w:t>
            </w:r>
            <w:r>
              <w:rPr>
                <w:color w:val="5F5E5A"/>
                <w:sz w:val="19"/>
                <w:szCs w:val="19"/>
              </w:rPr>
              <w:t xml:space="preserve"> cero o negativa.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8B5CA9B" w14:textId="68CBF726" w:rsidR="006403A9" w:rsidRDefault="00C20132">
            <w:r>
              <w:rPr>
                <w:color w:val="5F5E5A"/>
                <w:sz w:val="19"/>
                <w:szCs w:val="19"/>
              </w:rPr>
              <w:t>Monitorización</w:t>
            </w:r>
            <w:r w:rsidR="009E0072">
              <w:rPr>
                <w:color w:val="5F5E5A"/>
                <w:sz w:val="19"/>
                <w:szCs w:val="19"/>
              </w:rPr>
              <w:t xml:space="preserve"> </w:t>
            </w:r>
            <w:r>
              <w:rPr>
                <w:color w:val="5F5E5A"/>
                <w:sz w:val="19"/>
                <w:szCs w:val="19"/>
              </w:rPr>
              <w:t>estándar</w:t>
            </w:r>
            <w:r w:rsidR="009E0072">
              <w:rPr>
                <w:color w:val="5F5E5A"/>
                <w:sz w:val="19"/>
                <w:szCs w:val="19"/>
              </w:rPr>
              <w:t xml:space="preserve">. Informe mensual al </w:t>
            </w:r>
            <w:r>
              <w:rPr>
                <w:color w:val="5F5E5A"/>
                <w:sz w:val="19"/>
                <w:szCs w:val="19"/>
              </w:rPr>
              <w:t>módulo</w:t>
            </w:r>
            <w:r w:rsidR="009E0072">
              <w:rPr>
                <w:color w:val="5F5E5A"/>
                <w:sz w:val="19"/>
                <w:szCs w:val="19"/>
              </w:rPr>
              <w:t xml:space="preserve"> </w:t>
            </w:r>
            <w:r>
              <w:rPr>
                <w:color w:val="5F5E5A"/>
                <w:sz w:val="19"/>
                <w:szCs w:val="19"/>
              </w:rPr>
              <w:t>médico</w:t>
            </w:r>
            <w:r w:rsidR="009E0072">
              <w:rPr>
                <w:color w:val="5F5E5A"/>
                <w:sz w:val="19"/>
                <w:szCs w:val="19"/>
              </w:rPr>
              <w:t>. Sin alerta al paciente.</w:t>
            </w:r>
          </w:p>
        </w:tc>
      </w:tr>
      <w:tr w:rsidR="006403A9" w14:paraId="48A55849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455C7D78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8463153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Tendencia ascendente leve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7DEF0A2" w14:textId="40467AE8" w:rsidR="006403A9" w:rsidRDefault="009E0072">
            <w:r>
              <w:rPr>
                <w:color w:val="5F5E5A"/>
                <w:sz w:val="19"/>
                <w:szCs w:val="19"/>
              </w:rPr>
              <w:t xml:space="preserve">DSS 50-65 sostenido &gt; 72 horas O vector LAB con al menos 1 analito en trayectoria divergente leve. RTM con </w:t>
            </w:r>
            <w:r w:rsidR="00C20132">
              <w:rPr>
                <w:color w:val="5F5E5A"/>
                <w:sz w:val="19"/>
                <w:szCs w:val="19"/>
              </w:rPr>
              <w:t>aceleración</w:t>
            </w:r>
            <w:r>
              <w:rPr>
                <w:color w:val="5F5E5A"/>
                <w:sz w:val="19"/>
                <w:szCs w:val="19"/>
              </w:rPr>
              <w:t xml:space="preserve"> positiva &lt; 0.5 puntos/semana.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EC2222A" w14:textId="36DFAA96" w:rsidR="006403A9" w:rsidRDefault="009E0072">
            <w:r>
              <w:rPr>
                <w:color w:val="5F5E5A"/>
                <w:sz w:val="19"/>
                <w:szCs w:val="19"/>
              </w:rPr>
              <w:t xml:space="preserve">Alerta informativa al </w:t>
            </w:r>
            <w:r w:rsidR="00C20132">
              <w:rPr>
                <w:color w:val="5F5E5A"/>
                <w:sz w:val="19"/>
                <w:szCs w:val="19"/>
              </w:rPr>
              <w:t>módulo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 w:rsidR="00C20132">
              <w:rPr>
                <w:color w:val="5F5E5A"/>
                <w:sz w:val="19"/>
                <w:szCs w:val="19"/>
              </w:rPr>
              <w:t>médico</w:t>
            </w:r>
            <w:r>
              <w:rPr>
                <w:color w:val="5F5E5A"/>
                <w:sz w:val="19"/>
                <w:szCs w:val="19"/>
              </w:rPr>
              <w:t xml:space="preserve">. </w:t>
            </w:r>
            <w:r w:rsidR="00C20132">
              <w:rPr>
                <w:color w:val="5F5E5A"/>
                <w:sz w:val="19"/>
                <w:szCs w:val="19"/>
              </w:rPr>
              <w:t>Recomendación</w:t>
            </w:r>
            <w:r>
              <w:rPr>
                <w:color w:val="5F5E5A"/>
                <w:sz w:val="19"/>
                <w:szCs w:val="19"/>
              </w:rPr>
              <w:t xml:space="preserve"> de laboratorio de control en los </w:t>
            </w:r>
            <w:r w:rsidR="00C20132">
              <w:rPr>
                <w:color w:val="5F5E5A"/>
                <w:sz w:val="19"/>
                <w:szCs w:val="19"/>
              </w:rPr>
              <w:t>próximos</w:t>
            </w:r>
            <w:r>
              <w:rPr>
                <w:color w:val="5F5E5A"/>
                <w:sz w:val="19"/>
                <w:szCs w:val="19"/>
              </w:rPr>
              <w:t xml:space="preserve"> 90 </w:t>
            </w:r>
            <w:r w:rsidR="00C20132">
              <w:rPr>
                <w:color w:val="5F5E5A"/>
                <w:sz w:val="19"/>
                <w:szCs w:val="19"/>
              </w:rPr>
              <w:t>días</w:t>
            </w:r>
            <w:r>
              <w:rPr>
                <w:color w:val="5F5E5A"/>
                <w:sz w:val="19"/>
                <w:szCs w:val="19"/>
              </w:rPr>
              <w:t>. Sin alerta al paciente.</w:t>
            </w:r>
          </w:p>
        </w:tc>
      </w:tr>
      <w:tr w:rsidR="006403A9" w14:paraId="64FB999C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A38B6C0" w14:textId="77777777" w:rsidR="006403A9" w:rsidRDefault="009E0072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CC78924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Tendencia ascendente significativa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DE4F60E" w14:textId="33492811" w:rsidR="006403A9" w:rsidRDefault="009E0072">
            <w:r>
              <w:rPr>
                <w:color w:val="5F5E5A"/>
                <w:sz w:val="19"/>
                <w:szCs w:val="19"/>
              </w:rPr>
              <w:t xml:space="preserve">DSS 65-76 sostenido &gt; 48 horas O &gt;= 2 analitos LAB en trayectoria divergente. RTM con </w:t>
            </w:r>
            <w:r w:rsidR="00074860">
              <w:rPr>
                <w:color w:val="5F5E5A"/>
                <w:sz w:val="19"/>
                <w:szCs w:val="19"/>
              </w:rPr>
              <w:t>aceleración</w:t>
            </w:r>
            <w:r>
              <w:rPr>
                <w:color w:val="5F5E5A"/>
                <w:sz w:val="19"/>
                <w:szCs w:val="19"/>
              </w:rPr>
              <w:t xml:space="preserve"> positiva 0.5-1.5 puntos/semana.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3C057F7" w14:textId="45B702F6" w:rsidR="006403A9" w:rsidRDefault="009E0072">
            <w:r>
              <w:rPr>
                <w:color w:val="5F5E5A"/>
                <w:sz w:val="19"/>
                <w:szCs w:val="19"/>
              </w:rPr>
              <w:t xml:space="preserve">Alerta prioritaria al </w:t>
            </w:r>
            <w:r w:rsidR="00074860">
              <w:rPr>
                <w:color w:val="5F5E5A"/>
                <w:sz w:val="19"/>
                <w:szCs w:val="19"/>
              </w:rPr>
              <w:t>médico</w:t>
            </w:r>
            <w:r>
              <w:rPr>
                <w:color w:val="5F5E5A"/>
                <w:sz w:val="19"/>
                <w:szCs w:val="19"/>
              </w:rPr>
              <w:t xml:space="preserve">. </w:t>
            </w:r>
            <w:r w:rsidR="00074860">
              <w:rPr>
                <w:color w:val="5F5E5A"/>
                <w:sz w:val="19"/>
                <w:szCs w:val="19"/>
              </w:rPr>
              <w:t>Notificación</w:t>
            </w:r>
            <w:r>
              <w:rPr>
                <w:color w:val="5F5E5A"/>
                <w:sz w:val="19"/>
                <w:szCs w:val="19"/>
              </w:rPr>
              <w:t xml:space="preserve"> al paciente recomendando consulta </w:t>
            </w:r>
            <w:r w:rsidR="00074860">
              <w:rPr>
                <w:color w:val="5F5E5A"/>
                <w:sz w:val="19"/>
                <w:szCs w:val="19"/>
              </w:rPr>
              <w:t>médica</w:t>
            </w:r>
            <w:r>
              <w:rPr>
                <w:color w:val="5F5E5A"/>
                <w:sz w:val="19"/>
                <w:szCs w:val="19"/>
              </w:rPr>
              <w:t xml:space="preserve">. </w:t>
            </w:r>
            <w:r w:rsidR="00074860">
              <w:rPr>
                <w:color w:val="5F5E5A"/>
                <w:sz w:val="19"/>
                <w:szCs w:val="19"/>
              </w:rPr>
              <w:t>Generación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 w:rsidR="00074860">
              <w:rPr>
                <w:color w:val="5F5E5A"/>
                <w:sz w:val="19"/>
                <w:szCs w:val="19"/>
              </w:rPr>
              <w:t>automática</w:t>
            </w:r>
            <w:r>
              <w:rPr>
                <w:color w:val="5F5E5A"/>
                <w:sz w:val="19"/>
                <w:szCs w:val="19"/>
              </w:rPr>
              <w:t xml:space="preserve"> del informe diferencial de probabilidades por </w:t>
            </w:r>
            <w:r w:rsidR="00074860">
              <w:rPr>
                <w:color w:val="5F5E5A"/>
                <w:sz w:val="19"/>
                <w:szCs w:val="19"/>
              </w:rPr>
              <w:t>patología</w:t>
            </w:r>
            <w:r>
              <w:rPr>
                <w:color w:val="5F5E5A"/>
                <w:sz w:val="19"/>
                <w:szCs w:val="19"/>
              </w:rPr>
              <w:t xml:space="preserve"> del </w:t>
            </w:r>
            <w:r w:rsidR="00074860">
              <w:rPr>
                <w:color w:val="5F5E5A"/>
                <w:sz w:val="19"/>
                <w:szCs w:val="19"/>
              </w:rPr>
              <w:t>catálogo</w:t>
            </w:r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6403A9" w14:paraId="441B0DE9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2340F1AE" w14:textId="77777777" w:rsidR="006403A9" w:rsidRDefault="009E0072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D846B4B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Zona de alerta preclínica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C14CFE0" w14:textId="078AA046" w:rsidR="006403A9" w:rsidRDefault="009E0072">
            <w:r>
              <w:rPr>
                <w:color w:val="5F5E5A"/>
                <w:sz w:val="19"/>
                <w:szCs w:val="19"/>
              </w:rPr>
              <w:t xml:space="preserve">DSS &gt; 76 sostenido &gt; 6 horas O perfil LAB con firma convergente con &gt;= 2 </w:t>
            </w:r>
            <w:r w:rsidR="00074860">
              <w:rPr>
                <w:color w:val="5F5E5A"/>
                <w:sz w:val="19"/>
                <w:szCs w:val="19"/>
              </w:rPr>
              <w:t>patologías</w:t>
            </w:r>
            <w:r>
              <w:rPr>
                <w:color w:val="5F5E5A"/>
                <w:sz w:val="19"/>
                <w:szCs w:val="19"/>
              </w:rPr>
              <w:t xml:space="preserve"> del </w:t>
            </w:r>
            <w:r w:rsidR="00074860">
              <w:rPr>
                <w:color w:val="5F5E5A"/>
                <w:sz w:val="19"/>
                <w:szCs w:val="19"/>
              </w:rPr>
              <w:t>catálogo</w:t>
            </w:r>
            <w:r>
              <w:rPr>
                <w:color w:val="5F5E5A"/>
                <w:sz w:val="19"/>
                <w:szCs w:val="19"/>
              </w:rPr>
              <w:t xml:space="preserve">. RTM con </w:t>
            </w:r>
            <w:r w:rsidR="00074860">
              <w:rPr>
                <w:color w:val="5F5E5A"/>
                <w:sz w:val="19"/>
                <w:szCs w:val="19"/>
              </w:rPr>
              <w:t>aceleración</w:t>
            </w:r>
            <w:r>
              <w:rPr>
                <w:color w:val="5F5E5A"/>
                <w:sz w:val="19"/>
                <w:szCs w:val="19"/>
              </w:rPr>
              <w:t xml:space="preserve"> &gt; 1.5 puntos/semana.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5777D9F" w14:textId="6E411F81" w:rsidR="006403A9" w:rsidRDefault="009E0072">
            <w:r>
              <w:rPr>
                <w:color w:val="5F5E5A"/>
                <w:sz w:val="19"/>
                <w:szCs w:val="19"/>
              </w:rPr>
              <w:t xml:space="preserve">Alerta critica al </w:t>
            </w:r>
            <w:r w:rsidR="00074860">
              <w:rPr>
                <w:color w:val="5F5E5A"/>
                <w:sz w:val="19"/>
                <w:szCs w:val="19"/>
              </w:rPr>
              <w:t>médico</w:t>
            </w:r>
            <w:r>
              <w:rPr>
                <w:color w:val="5F5E5A"/>
                <w:sz w:val="19"/>
                <w:szCs w:val="19"/>
              </w:rPr>
              <w:t xml:space="preserve"> con informe completo. </w:t>
            </w:r>
            <w:r w:rsidR="00074860">
              <w:rPr>
                <w:color w:val="5F5E5A"/>
                <w:sz w:val="19"/>
                <w:szCs w:val="19"/>
              </w:rPr>
              <w:t>Notificación</w:t>
            </w:r>
            <w:r>
              <w:rPr>
                <w:color w:val="5F5E5A"/>
                <w:sz w:val="19"/>
                <w:szCs w:val="19"/>
              </w:rPr>
              <w:t xml:space="preserve"> urgente al paciente para consulta </w:t>
            </w:r>
            <w:r w:rsidR="00074860">
              <w:rPr>
                <w:color w:val="5F5E5A"/>
                <w:sz w:val="19"/>
                <w:szCs w:val="19"/>
              </w:rPr>
              <w:t>médica</w:t>
            </w:r>
            <w:r>
              <w:rPr>
                <w:color w:val="5F5E5A"/>
                <w:sz w:val="19"/>
                <w:szCs w:val="19"/>
              </w:rPr>
              <w:t xml:space="preserve"> en menos de 7 </w:t>
            </w:r>
            <w:r w:rsidR="00074860">
              <w:rPr>
                <w:color w:val="5F5E5A"/>
                <w:sz w:val="19"/>
                <w:szCs w:val="19"/>
              </w:rPr>
              <w:t>días</w:t>
            </w:r>
            <w:r>
              <w:rPr>
                <w:color w:val="5F5E5A"/>
                <w:sz w:val="19"/>
                <w:szCs w:val="19"/>
              </w:rPr>
              <w:t xml:space="preserve">. Apertura de caso en el </w:t>
            </w:r>
            <w:r w:rsidR="00074860">
              <w:rPr>
                <w:color w:val="5F5E5A"/>
                <w:sz w:val="19"/>
                <w:szCs w:val="19"/>
              </w:rPr>
              <w:t>módulo</w:t>
            </w:r>
            <w:r>
              <w:rPr>
                <w:color w:val="5F5E5A"/>
                <w:sz w:val="19"/>
                <w:szCs w:val="19"/>
              </w:rPr>
              <w:t xml:space="preserve"> de seguimiento intensivo.</w:t>
            </w:r>
          </w:p>
        </w:tc>
      </w:tr>
      <w:tr w:rsidR="006403A9" w14:paraId="775EA86D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5CF1729E" w14:textId="77777777" w:rsidR="006403A9" w:rsidRDefault="009E0072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5C70279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Evento agudo en tiempo real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EB6A517" w14:textId="241B99C0" w:rsidR="006403A9" w:rsidRDefault="009E0072">
            <w:r>
              <w:rPr>
                <w:color w:val="5F5E5A"/>
                <w:sz w:val="19"/>
                <w:szCs w:val="19"/>
              </w:rPr>
              <w:t xml:space="preserve">DSS &gt; 90 en cualquier ventana de 30 minutos. O </w:t>
            </w:r>
            <w:r w:rsidR="00074860">
              <w:rPr>
                <w:color w:val="5F5E5A"/>
                <w:sz w:val="19"/>
                <w:szCs w:val="19"/>
              </w:rPr>
              <w:t>combinación</w:t>
            </w:r>
            <w:r>
              <w:rPr>
                <w:color w:val="5F5E5A"/>
                <w:sz w:val="19"/>
                <w:szCs w:val="19"/>
              </w:rPr>
              <w:t xml:space="preserve"> de </w:t>
            </w:r>
            <w:r w:rsidR="00074860">
              <w:rPr>
                <w:color w:val="5F5E5A"/>
                <w:sz w:val="19"/>
                <w:szCs w:val="19"/>
              </w:rPr>
              <w:t>parámetros</w:t>
            </w:r>
            <w:r>
              <w:rPr>
                <w:color w:val="5F5E5A"/>
                <w:sz w:val="19"/>
                <w:szCs w:val="19"/>
              </w:rPr>
              <w:t xml:space="preserve"> WEAR con </w:t>
            </w:r>
            <w:r w:rsidR="00074860">
              <w:rPr>
                <w:color w:val="5F5E5A"/>
                <w:sz w:val="19"/>
                <w:szCs w:val="19"/>
              </w:rPr>
              <w:t>patrón</w:t>
            </w:r>
            <w:r>
              <w:rPr>
                <w:color w:val="5F5E5A"/>
                <w:sz w:val="19"/>
                <w:szCs w:val="19"/>
              </w:rPr>
              <w:t xml:space="preserve"> de evento agudo (taquicardia + HRV colapsada + GSR pico).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FE8219F" w14:textId="236FB59D" w:rsidR="006403A9" w:rsidRDefault="009E0072">
            <w:r>
              <w:rPr>
                <w:color w:val="5F5E5A"/>
                <w:sz w:val="19"/>
                <w:szCs w:val="19"/>
              </w:rPr>
              <w:t xml:space="preserve">Alerta de emergencia. </w:t>
            </w:r>
            <w:r w:rsidR="00074860">
              <w:rPr>
                <w:color w:val="5F5E5A"/>
                <w:sz w:val="19"/>
                <w:szCs w:val="19"/>
              </w:rPr>
              <w:t>Notificación</w:t>
            </w:r>
            <w:r>
              <w:rPr>
                <w:color w:val="5F5E5A"/>
                <w:sz w:val="19"/>
                <w:szCs w:val="19"/>
              </w:rPr>
              <w:t xml:space="preserve"> inmediata al </w:t>
            </w:r>
            <w:r w:rsidR="00074860">
              <w:rPr>
                <w:color w:val="5F5E5A"/>
                <w:sz w:val="19"/>
                <w:szCs w:val="19"/>
              </w:rPr>
              <w:t>médico</w:t>
            </w:r>
            <w:r>
              <w:rPr>
                <w:color w:val="5F5E5A"/>
                <w:sz w:val="19"/>
                <w:szCs w:val="19"/>
              </w:rPr>
              <w:t xml:space="preserve"> y al contacto de emergencia del paciente. </w:t>
            </w:r>
            <w:r w:rsidR="00074860">
              <w:rPr>
                <w:color w:val="5F5E5A"/>
                <w:sz w:val="19"/>
                <w:szCs w:val="19"/>
              </w:rPr>
              <w:t>Recomendación</w:t>
            </w:r>
            <w:r>
              <w:rPr>
                <w:color w:val="5F5E5A"/>
                <w:sz w:val="19"/>
                <w:szCs w:val="19"/>
              </w:rPr>
              <w:t xml:space="preserve"> de consulta urgente o guardia </w:t>
            </w:r>
            <w:r w:rsidR="00074860">
              <w:rPr>
                <w:color w:val="5F5E5A"/>
                <w:sz w:val="19"/>
                <w:szCs w:val="19"/>
              </w:rPr>
              <w:t>médica</w:t>
            </w:r>
            <w:r>
              <w:rPr>
                <w:color w:val="5F5E5A"/>
                <w:sz w:val="19"/>
                <w:szCs w:val="19"/>
              </w:rPr>
              <w:t>.</w:t>
            </w:r>
          </w:p>
        </w:tc>
      </w:tr>
    </w:tbl>
    <w:p w14:paraId="05704B5F" w14:textId="77777777" w:rsidR="006403A9" w:rsidRDefault="009E0072">
      <w:pPr>
        <w:spacing w:before="35" w:after="35"/>
      </w:pPr>
      <w:r>
        <w:t xml:space="preserve"> </w:t>
      </w:r>
    </w:p>
    <w:p w14:paraId="40083309" w14:textId="77777777" w:rsidR="006403A9" w:rsidRDefault="009E0072">
      <w:r>
        <w:br w:type="page"/>
      </w:r>
    </w:p>
    <w:p w14:paraId="159AAA9A" w14:textId="77777777" w:rsidR="006403A9" w:rsidRDefault="009E0072">
      <w:pPr>
        <w:pStyle w:val="Ttulo1"/>
        <w:pBdr>
          <w:bottom w:val="single" w:sz="6" w:space="4" w:color="1B3A6B"/>
        </w:pBdr>
      </w:pPr>
      <w:bookmarkStart w:id="17" w:name="_Toc225193326"/>
      <w:r>
        <w:lastRenderedPageBreak/>
        <w:t>6. PLAN ESTADISTICO Y OBJETIVOS DE RENDIMIENTO</w:t>
      </w:r>
      <w:bookmarkEnd w:id="17"/>
    </w:p>
    <w:p w14:paraId="698F909D" w14:textId="77777777" w:rsidR="006403A9" w:rsidRDefault="009E0072">
      <w:pPr>
        <w:pStyle w:val="Ttulo2"/>
      </w:pPr>
      <w:bookmarkStart w:id="18" w:name="_Toc225193327"/>
      <w:r>
        <w:t>6.1 Objetivos primarios de rendimiento — Fase I</w:t>
      </w:r>
      <w:bookmarkEnd w:id="18"/>
    </w:p>
    <w:p w14:paraId="43ABB97E" w14:textId="77777777" w:rsidR="006403A9" w:rsidRDefault="009E0072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60"/>
      </w:tblGrid>
      <w:tr w:rsidR="006403A9" w14:paraId="3763429F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DF7E42D" w14:textId="77777777" w:rsidR="006403A9" w:rsidRDefault="009E0072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Metrica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19F95E2E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Pipeline WEAR (DSS)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E9EB74C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Pipeline LAB (diferencial)</w:t>
            </w:r>
          </w:p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9EA9501" w14:textId="77777777" w:rsidR="006403A9" w:rsidRDefault="009E0072">
            <w:r>
              <w:rPr>
                <w:b/>
                <w:bCs/>
                <w:color w:val="FFFFFF"/>
                <w:sz w:val="19"/>
                <w:szCs w:val="19"/>
              </w:rPr>
              <w:t>Sistema integrado (RTM)</w:t>
            </w:r>
          </w:p>
        </w:tc>
      </w:tr>
      <w:tr w:rsidR="006403A9" w14:paraId="5EA549C9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5FF9FF5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AUROC objetivo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AA85DCE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0.85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5823A5F0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0.88</w:t>
            </w:r>
          </w:p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AA1DCEC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0.90</w:t>
            </w:r>
          </w:p>
        </w:tc>
      </w:tr>
      <w:tr w:rsidR="006403A9" w14:paraId="7F012273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60C8E1F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Sensibilidad objetivo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2AB4F688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78%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7B628CE1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80%</w:t>
            </w:r>
          </w:p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EC38CE7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82%</w:t>
            </w:r>
          </w:p>
        </w:tc>
      </w:tr>
      <w:tr w:rsidR="006403A9" w14:paraId="041CFF2C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993A03E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Especificidad objetivo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5F775E23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80%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16348F9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85%</w:t>
            </w:r>
          </w:p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58F32D48" w14:textId="77777777" w:rsidR="006403A9" w:rsidRDefault="009E0072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87%</w:t>
            </w:r>
          </w:p>
        </w:tc>
      </w:tr>
      <w:tr w:rsidR="006403A9" w14:paraId="5405BCD2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775FC05" w14:textId="791F3DA4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 xml:space="preserve">Ventana de </w:t>
            </w:r>
            <w:r w:rsidR="00645968">
              <w:rPr>
                <w:b/>
                <w:bCs/>
                <w:color w:val="1B3A6B"/>
                <w:sz w:val="19"/>
                <w:szCs w:val="19"/>
              </w:rPr>
              <w:t>anticipación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— inicio Fase I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4523F22" w14:textId="77777777" w:rsidR="006403A9" w:rsidRDefault="009E0072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2-3 anos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524CC3BB" w14:textId="77777777" w:rsidR="006403A9" w:rsidRDefault="009E0072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3-5 anos</w:t>
            </w:r>
          </w:p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5FDC89B" w14:textId="77777777" w:rsidR="006403A9" w:rsidRDefault="009E0072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3-5 anos</w:t>
            </w:r>
          </w:p>
        </w:tc>
      </w:tr>
      <w:tr w:rsidR="006403A9" w14:paraId="4CD03A46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B29AE4F" w14:textId="77777777" w:rsidR="006403A9" w:rsidRDefault="009E0072">
            <w:r>
              <w:rPr>
                <w:b/>
                <w:bCs/>
                <w:color w:val="1B3A6B"/>
                <w:sz w:val="19"/>
                <w:szCs w:val="19"/>
              </w:rPr>
              <w:t>Ventana objetivo — Fase III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9110DBB" w14:textId="77777777" w:rsidR="006403A9" w:rsidRDefault="009E0072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18 meses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E486A51" w14:textId="77777777" w:rsidR="006403A9" w:rsidRDefault="009E0072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2-3 anos</w:t>
            </w:r>
          </w:p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B2385C8" w14:textId="77777777" w:rsidR="006403A9" w:rsidRDefault="009E0072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18 meses</w:t>
            </w:r>
          </w:p>
        </w:tc>
      </w:tr>
    </w:tbl>
    <w:p w14:paraId="6B586991" w14:textId="77777777" w:rsidR="006403A9" w:rsidRDefault="009E0072">
      <w:pPr>
        <w:spacing w:before="35" w:after="35"/>
      </w:pPr>
      <w:r>
        <w:t xml:space="preserve"> </w:t>
      </w:r>
    </w:p>
    <w:p w14:paraId="39D6CD39" w14:textId="33F8B758" w:rsidR="006403A9" w:rsidRDefault="009E0072">
      <w:pPr>
        <w:pStyle w:val="Ttulo2"/>
      </w:pPr>
      <w:bookmarkStart w:id="19" w:name="_Toc225193328"/>
      <w:r>
        <w:t xml:space="preserve">6.2 Hoja de ruta de </w:t>
      </w:r>
      <w:r w:rsidR="00645968">
        <w:t>compresión</w:t>
      </w:r>
      <w:r>
        <w:t xml:space="preserve"> de la ventana de </w:t>
      </w:r>
      <w:bookmarkEnd w:id="19"/>
      <w:r w:rsidR="00645968">
        <w:t>anticipación</w:t>
      </w:r>
    </w:p>
    <w:p w14:paraId="008BCCC4" w14:textId="623759E9" w:rsidR="006403A9" w:rsidRDefault="009E0072">
      <w:pPr>
        <w:spacing w:before="65" w:after="65"/>
      </w:pPr>
      <w:r>
        <w:t xml:space="preserve">La </w:t>
      </w:r>
      <w:r w:rsidR="00645968">
        <w:t>reducción</w:t>
      </w:r>
      <w:r>
        <w:t xml:space="preserve"> progresiva de la ventana de </w:t>
      </w:r>
      <w:r w:rsidR="00645968">
        <w:t>anticipación</w:t>
      </w:r>
      <w:r>
        <w:t xml:space="preserve"> (de 5 </w:t>
      </w:r>
      <w:r w:rsidR="00645968">
        <w:t>años</w:t>
      </w:r>
      <w:r>
        <w:t xml:space="preserve"> hacia 18 meses) no depende de mejorar el algoritmo sino de acumular datos longitudinales prospectivos que permitan entrenar el modelo con firmas cada vez </w:t>
      </w:r>
      <w:r w:rsidR="00645968">
        <w:t>más</w:t>
      </w:r>
      <w:r>
        <w:t xml:space="preserve"> tempranas. El plan de </w:t>
      </w:r>
      <w:r w:rsidR="00645968">
        <w:t>compresión</w:t>
      </w:r>
      <w:r>
        <w:t xml:space="preserve"> por fase es:</w:t>
      </w:r>
    </w:p>
    <w:p w14:paraId="0E3B3281" w14:textId="0DF6931F" w:rsidR="006403A9" w:rsidRDefault="009E0072">
      <w:pPr>
        <w:pStyle w:val="Prrafodelista"/>
        <w:numPr>
          <w:ilvl w:val="0"/>
          <w:numId w:val="2"/>
        </w:numPr>
        <w:spacing w:before="32" w:after="32"/>
      </w:pPr>
      <w:r>
        <w:t xml:space="preserve">Fase I (18 meses, N=50): validar la firma preclínica en el horizonte de 3 a 5 </w:t>
      </w:r>
      <w:r w:rsidR="00645968">
        <w:t>años</w:t>
      </w:r>
      <w:r>
        <w:t xml:space="preserve"> usando datos retrospectivos del Grupo A. AUROC objetivo &gt;= 0.88.</w:t>
      </w:r>
    </w:p>
    <w:p w14:paraId="100D344B" w14:textId="162E09CF" w:rsidR="006403A9" w:rsidRDefault="009E0072">
      <w:pPr>
        <w:pStyle w:val="Prrafodelista"/>
        <w:numPr>
          <w:ilvl w:val="0"/>
          <w:numId w:val="2"/>
        </w:numPr>
        <w:spacing w:before="32" w:after="32"/>
      </w:pPr>
      <w:r>
        <w:t xml:space="preserve">Fase II (36 meses adicionales, N &gt; 200): con seguimiento prospectivo del Grupo B, el modelo observa participantes que </w:t>
      </w:r>
      <w:r w:rsidR="00645968">
        <w:t>podrían</w:t>
      </w:r>
      <w:r>
        <w:t xml:space="preserve"> desarrollar </w:t>
      </w:r>
      <w:r w:rsidR="00645968">
        <w:t>patologías</w:t>
      </w:r>
      <w:r>
        <w:t xml:space="preserve"> durante el estudio. Esto permite calibrar el horizonte a 2 a 3 </w:t>
      </w:r>
      <w:r w:rsidR="00645968">
        <w:t>años</w:t>
      </w:r>
      <w:r>
        <w:t xml:space="preserve"> con datos prospectivos reales.</w:t>
      </w:r>
    </w:p>
    <w:p w14:paraId="659BCD6A" w14:textId="474524EA" w:rsidR="006403A9" w:rsidRDefault="009E0072">
      <w:pPr>
        <w:pStyle w:val="Prrafodelista"/>
        <w:numPr>
          <w:ilvl w:val="0"/>
          <w:numId w:val="2"/>
        </w:numPr>
        <w:spacing w:before="32" w:after="32"/>
      </w:pPr>
      <w:r>
        <w:t xml:space="preserve">Fase III (cohorte ampliada, N &gt; 500, seguimiento &gt;= 5 </w:t>
      </w:r>
      <w:r w:rsidR="00645968">
        <w:t>años</w:t>
      </w:r>
      <w:r>
        <w:t xml:space="preserve">): </w:t>
      </w:r>
      <w:r w:rsidR="00645968">
        <w:t>compresión</w:t>
      </w:r>
      <w:r>
        <w:t xml:space="preserve"> del horizonte hacia 18 meses mediante el refinamiento del RTM como predictor de </w:t>
      </w:r>
      <w:r w:rsidR="00645968">
        <w:t>aceleración</w:t>
      </w:r>
      <w:r>
        <w:t xml:space="preserve"> del riesgo. Este es el objetivo final del sistema.</w:t>
      </w:r>
    </w:p>
    <w:p w14:paraId="25244B7D" w14:textId="77777777" w:rsidR="006403A9" w:rsidRDefault="009E0072">
      <w:pPr>
        <w:spacing w:before="35" w:after="35"/>
      </w:pPr>
      <w:r>
        <w:t xml:space="preserve"> </w:t>
      </w:r>
    </w:p>
    <w:p w14:paraId="7C70D2D2" w14:textId="77777777" w:rsidR="006403A9" w:rsidRDefault="009E0072">
      <w:r>
        <w:br w:type="page"/>
      </w:r>
    </w:p>
    <w:p w14:paraId="0F54CF62" w14:textId="77777777" w:rsidR="006403A9" w:rsidRDefault="009E0072">
      <w:pPr>
        <w:pStyle w:val="Ttulo1"/>
        <w:pBdr>
          <w:bottom w:val="single" w:sz="6" w:space="4" w:color="1B3A6B"/>
        </w:pBdr>
      </w:pPr>
      <w:bookmarkStart w:id="20" w:name="_Toc225193329"/>
      <w:r>
        <w:lastRenderedPageBreak/>
        <w:t>7. MARCO REGULATORIO Y ETICO</w:t>
      </w:r>
      <w:bookmarkEnd w:id="20"/>
    </w:p>
    <w:p w14:paraId="43A49747" w14:textId="77777777" w:rsidR="006403A9" w:rsidRDefault="009E0072">
      <w:pPr>
        <w:pStyle w:val="Ttulo2"/>
      </w:pPr>
      <w:bookmarkStart w:id="21" w:name="_Toc225193330"/>
      <w:r>
        <w:t>7.1 Cambios regulatorios respecto al Protocolo v1.0</w:t>
      </w:r>
      <w:bookmarkEnd w:id="21"/>
    </w:p>
    <w:p w14:paraId="1C4C4CDF" w14:textId="7B9E8636" w:rsidR="006403A9" w:rsidRDefault="009E0072">
      <w:pPr>
        <w:spacing w:before="65" w:after="65"/>
      </w:pPr>
      <w:r>
        <w:t xml:space="preserve">El </w:t>
      </w:r>
      <w:r w:rsidR="00645968">
        <w:t>diseño</w:t>
      </w:r>
      <w:r>
        <w:t xml:space="preserve"> hibrido y la </w:t>
      </w:r>
      <w:r w:rsidR="00645968">
        <w:t>incorporación</w:t>
      </w:r>
      <w:r>
        <w:t xml:space="preserve"> del </w:t>
      </w:r>
      <w:r w:rsidR="00645968">
        <w:t>módulo</w:t>
      </w:r>
      <w:r>
        <w:t xml:space="preserve"> LAB+ introducen tres nuevos elementos regulatorios que el Protocolo v1.0 no contemplaba:</w:t>
      </w:r>
    </w:p>
    <w:p w14:paraId="362DC4D4" w14:textId="0DD91F9D" w:rsidR="006403A9" w:rsidRDefault="009E0072">
      <w:pPr>
        <w:pStyle w:val="Prrafodelista"/>
        <w:numPr>
          <w:ilvl w:val="0"/>
          <w:numId w:val="3"/>
        </w:numPr>
        <w:spacing w:before="32" w:after="32"/>
      </w:pPr>
      <w:r>
        <w:t xml:space="preserve">Acceso a historia </w:t>
      </w:r>
      <w:r w:rsidR="00645968">
        <w:t>clínica</w:t>
      </w:r>
      <w:r>
        <w:t xml:space="preserve"> retrospectiva: requiere consentimiento informado especifico bajo Ley 26.529 Art. 2 (acceso a historia </w:t>
      </w:r>
      <w:r w:rsidR="00645968">
        <w:t>clínica</w:t>
      </w:r>
      <w:r>
        <w:t xml:space="preserve">) y Ley 25.326 Art. 5 (tratamiento de datos sensibles de salud). El CI debe especificar el periodo exacto de datos solicitados y el uso que se </w:t>
      </w:r>
      <w:r w:rsidR="00645968">
        <w:t>hará</w:t>
      </w:r>
      <w:r>
        <w:t xml:space="preserve"> de ellos.</w:t>
      </w:r>
    </w:p>
    <w:p w14:paraId="14E4CD3D" w14:textId="6E9312D6" w:rsidR="006403A9" w:rsidRDefault="009E0072">
      <w:pPr>
        <w:pStyle w:val="Prrafodelista"/>
        <w:numPr>
          <w:ilvl w:val="0"/>
          <w:numId w:val="3"/>
        </w:numPr>
        <w:spacing w:before="32" w:after="32"/>
      </w:pPr>
      <w:r>
        <w:t xml:space="preserve">Acuerdos de acceso a datos con laboratorios colaboradores: el acceso al LIS de laboratorios externos para </w:t>
      </w:r>
      <w:r w:rsidR="00645968">
        <w:t>extracción</w:t>
      </w:r>
      <w:r>
        <w:t xml:space="preserve"> de datos </w:t>
      </w:r>
      <w:r w:rsidR="00645968">
        <w:t>históricos</w:t>
      </w:r>
      <w:r>
        <w:t xml:space="preserve"> requiere convenios de intercambio de datos (Data </w:t>
      </w:r>
      <w:r w:rsidR="00645968">
        <w:t>Schering</w:t>
      </w:r>
      <w:r>
        <w:t xml:space="preserve"> </w:t>
      </w:r>
      <w:proofErr w:type="spellStart"/>
      <w:r>
        <w:t>Agreements</w:t>
      </w:r>
      <w:proofErr w:type="spellEnd"/>
      <w:r>
        <w:t xml:space="preserve">) con cada laboratorio, conformes a Ley 25.326 y con </w:t>
      </w:r>
      <w:r w:rsidR="00645968">
        <w:t>evaluación</w:t>
      </w:r>
      <w:r>
        <w:t xml:space="preserve"> de impacto en la </w:t>
      </w:r>
      <w:r w:rsidR="00645968">
        <w:t>protección</w:t>
      </w:r>
      <w:r>
        <w:t xml:space="preserve"> de datos (DPIA/EIPD) conforme a GDPR Art. 35 para laboratorios con alcance europeo.</w:t>
      </w:r>
    </w:p>
    <w:p w14:paraId="28A256EE" w14:textId="46FA728F" w:rsidR="006403A9" w:rsidRDefault="00645968">
      <w:pPr>
        <w:pStyle w:val="Prrafodelista"/>
        <w:numPr>
          <w:ilvl w:val="0"/>
          <w:numId w:val="3"/>
        </w:numPr>
        <w:spacing w:before="32" w:after="32"/>
      </w:pPr>
      <w:r>
        <w:t>Clasificación</w:t>
      </w:r>
      <w:r w:rsidR="009E0072">
        <w:t xml:space="preserve"> del software: el Nodo 2 (NNC) y el Nodo 3 (Edge Inferencial de Laboratorio) son software de </w:t>
      </w:r>
      <w:r>
        <w:t>propósito</w:t>
      </w:r>
      <w:r w:rsidR="009E0072">
        <w:t xml:space="preserve"> medico sujetos a IEC 62304 (ciclo de vida del software medico). Su </w:t>
      </w:r>
      <w:r>
        <w:t>clasificación</w:t>
      </w:r>
      <w:r w:rsidR="009E0072">
        <w:t xml:space="preserve"> de riesgo bajo IEC 62304 debe determinarse antes de la </w:t>
      </w:r>
      <w:r>
        <w:t>presentación</w:t>
      </w:r>
      <w:r w:rsidR="009E0072">
        <w:t xml:space="preserve"> ante el CEI.</w:t>
      </w:r>
    </w:p>
    <w:p w14:paraId="76EDC405" w14:textId="77777777" w:rsidR="006403A9" w:rsidRDefault="009E0072">
      <w:pPr>
        <w:spacing w:before="35" w:after="35"/>
      </w:pPr>
      <w:r>
        <w:t xml:space="preserve"> </w:t>
      </w:r>
    </w:p>
    <w:p w14:paraId="1A85F2AC" w14:textId="4AD5B581" w:rsidR="006403A9" w:rsidRDefault="009E0072">
      <w:pPr>
        <w:pStyle w:val="Ttulo2"/>
      </w:pPr>
      <w:bookmarkStart w:id="22" w:name="_Toc225193331"/>
      <w:r>
        <w:t xml:space="preserve">7.2 Propiedad intelectual del stack </w:t>
      </w:r>
      <w:bookmarkEnd w:id="22"/>
      <w:r w:rsidR="00074860">
        <w:t>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03A9" w14:paraId="75F343A3" w14:textId="77777777">
        <w:tc>
          <w:tcPr>
            <w:tcW w:w="9360" w:type="dxa"/>
            <w:tcBorders>
              <w:top w:val="single" w:sz="1" w:space="0" w:color="D3D1C7"/>
              <w:left w:val="thick" w:sz="14" w:space="0" w:color="854F0B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1FBB77E5" w14:textId="680FAB7F" w:rsidR="006403A9" w:rsidRDefault="00645968">
            <w:r>
              <w:rPr>
                <w:b/>
                <w:bCs/>
                <w:color w:val="854F0B"/>
              </w:rPr>
              <w:t>Distribución</w:t>
            </w:r>
            <w:r w:rsidR="009E0072">
              <w:rPr>
                <w:b/>
                <w:bCs/>
                <w:color w:val="854F0B"/>
              </w:rPr>
              <w:t xml:space="preserve"> de PI del stack: </w:t>
            </w:r>
            <w:r w:rsidR="009E0072">
              <w:t xml:space="preserve">El sistema Endo-Edge LAB+ integra PI de dos titulares: (1) Juan Pablo Chancay (PI-001 v1.2 — DNDA </w:t>
            </w:r>
            <w:r>
              <w:t>marzo</w:t>
            </w:r>
            <w:r w:rsidR="009E0072">
              <w:t xml:space="preserve"> 2026): algoritmos DSS, ICM, RTM, pipeline de </w:t>
            </w:r>
            <w:r>
              <w:t>fusión</w:t>
            </w:r>
            <w:r w:rsidR="009E0072">
              <w:t xml:space="preserve"> temporal, arquitectura BAN con nodos </w:t>
            </w:r>
            <w:r>
              <w:t>relé</w:t>
            </w:r>
            <w:r w:rsidR="009E0072">
              <w:t xml:space="preserve"> digitales, </w:t>
            </w:r>
            <w:r>
              <w:t>metodología</w:t>
            </w:r>
            <w:r w:rsidR="009E0072">
              <w:t xml:space="preserve"> de </w:t>
            </w:r>
            <w:r>
              <w:t>corrección</w:t>
            </w:r>
            <w:r w:rsidR="009E0072">
              <w:t xml:space="preserve"> pH-lactato, y catalogador diferencial </w:t>
            </w:r>
            <w:r>
              <w:t>probabilístico</w:t>
            </w:r>
            <w:r w:rsidR="009E0072">
              <w:t xml:space="preserve">. (2) Aural-Syncro (proyecto SSPA preexistente): firmware del nodo Edge MAX78000, protocolo de </w:t>
            </w:r>
            <w:r>
              <w:t>comunicación</w:t>
            </w:r>
            <w:r w:rsidR="009E0072">
              <w:t xml:space="preserve"> segura entre nodos, pipeline de </w:t>
            </w:r>
            <w:r>
              <w:t>parametrización</w:t>
            </w:r>
            <w:r w:rsidR="009E0072">
              <w:t xml:space="preserve"> de informes de laboratorio (Nodo 3). La </w:t>
            </w:r>
            <w:r>
              <w:t>integración</w:t>
            </w:r>
            <w:r w:rsidR="009E0072">
              <w:t xml:space="preserve"> de ambas </w:t>
            </w:r>
            <w:r>
              <w:t>tecnologías</w:t>
            </w:r>
            <w:r w:rsidR="009E0072">
              <w:t xml:space="preserve"> en el sistema Endo-Edge LAB+ genera innovaciones derivadas co-tituladas </w:t>
            </w:r>
            <w:r>
              <w:t>según</w:t>
            </w:r>
            <w:r w:rsidR="009E0072">
              <w:t xml:space="preserve"> el acuerdo societario entre Juan Pablo Chancay y Aural-Syncro.</w:t>
            </w:r>
          </w:p>
        </w:tc>
      </w:tr>
    </w:tbl>
    <w:p w14:paraId="1076ADF1" w14:textId="77777777" w:rsidR="006403A9" w:rsidRDefault="009E0072">
      <w:pPr>
        <w:spacing w:before="35" w:after="35"/>
      </w:pPr>
      <w:r>
        <w:t xml:space="preserve"> </w:t>
      </w:r>
    </w:p>
    <w:p w14:paraId="33FBB56B" w14:textId="77777777" w:rsidR="006403A9" w:rsidRDefault="009E0072">
      <w:r>
        <w:br w:type="page"/>
      </w:r>
    </w:p>
    <w:p w14:paraId="5A6B8C8E" w14:textId="77777777" w:rsidR="006403A9" w:rsidRDefault="009E0072">
      <w:pPr>
        <w:pStyle w:val="Ttulo1"/>
        <w:pBdr>
          <w:bottom w:val="single" w:sz="6" w:space="4" w:color="1B3A6B"/>
        </w:pBdr>
      </w:pPr>
      <w:bookmarkStart w:id="23" w:name="_Toc225193332"/>
      <w:r>
        <w:lastRenderedPageBreak/>
        <w:t>8. FIRMAS DE APROBACION DEL PROTOCOLO</w:t>
      </w:r>
      <w:bookmarkEnd w:id="23"/>
    </w:p>
    <w:p w14:paraId="6AFC16C0" w14:textId="2C930570" w:rsidR="006403A9" w:rsidRDefault="009E0072">
      <w:pPr>
        <w:spacing w:before="65" w:after="65"/>
      </w:pPr>
      <w:r>
        <w:t xml:space="preserve">Los abajo firmantes declaran haber </w:t>
      </w:r>
      <w:r w:rsidR="00645968">
        <w:t>leído</w:t>
      </w:r>
      <w:r>
        <w:t xml:space="preserve"> el presente Protocolo en su </w:t>
      </w:r>
      <w:r w:rsidR="00645968">
        <w:t>versión</w:t>
      </w:r>
      <w:r>
        <w:t xml:space="preserve"> 2.0, comprenden sus obligaciones y aprueban su </w:t>
      </w:r>
      <w:r w:rsidR="00645968">
        <w:t>presentación</w:t>
      </w:r>
      <w:r>
        <w:t xml:space="preserve"> ante el </w:t>
      </w:r>
      <w:r w:rsidR="00645968">
        <w:t>Comité</w:t>
      </w:r>
      <w:r>
        <w:t xml:space="preserve"> de </w:t>
      </w:r>
      <w:r w:rsidR="00645968">
        <w:t>Ética</w:t>
      </w:r>
      <w:r>
        <w:t xml:space="preserve"> en </w:t>
      </w:r>
      <w:r w:rsidR="00645968">
        <w:t>Investigación</w:t>
      </w:r>
      <w:r>
        <w:t xml:space="preserve"> (CEI):</w:t>
      </w:r>
    </w:p>
    <w:p w14:paraId="6401A48E" w14:textId="77777777" w:rsidR="006403A9" w:rsidRDefault="009E0072">
      <w:pPr>
        <w:spacing w:before="35" w:after="35"/>
      </w:pPr>
      <w:r>
        <w:t xml:space="preserve"> </w:t>
      </w:r>
    </w:p>
    <w:p w14:paraId="2E12CF80" w14:textId="77777777" w:rsidR="006403A9" w:rsidRDefault="009E0072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403A9" w14:paraId="6B308787" w14:textId="77777777"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2AF3B44" w14:textId="77777777" w:rsidR="006403A9" w:rsidRDefault="009E0072">
            <w:pPr>
              <w:spacing w:after="20"/>
            </w:pPr>
            <w:r>
              <w:rPr>
                <w:b/>
                <w:bCs/>
                <w:color w:val="1B3A6B"/>
                <w:sz w:val="20"/>
                <w:szCs w:val="20"/>
              </w:rPr>
              <w:t>Investigador Principal</w:t>
            </w:r>
          </w:p>
          <w:p w14:paraId="37816A68" w14:textId="77777777" w:rsidR="006403A9" w:rsidRDefault="009E0072">
            <w:pPr>
              <w:spacing w:after="20"/>
            </w:pPr>
            <w:r>
              <w:rPr>
                <w:b/>
                <w:bCs/>
                <w:color w:val="1B3A6B"/>
              </w:rPr>
              <w:t>Juan Pablo Chancay</w:t>
            </w:r>
          </w:p>
          <w:p w14:paraId="7ADBF54A" w14:textId="1AA54F2D" w:rsidR="006403A9" w:rsidRDefault="009E0072">
            <w:pPr>
              <w:spacing w:after="20"/>
            </w:pPr>
            <w:r>
              <w:rPr>
                <w:color w:val="5F5E5A"/>
                <w:sz w:val="19"/>
                <w:szCs w:val="19"/>
              </w:rPr>
              <w:t>DNI 27.043.243   |   CUIL 20-27043243-</w:t>
            </w:r>
            <w:r w:rsidR="00645968">
              <w:rPr>
                <w:color w:val="5F5E5A"/>
                <w:sz w:val="19"/>
                <w:szCs w:val="19"/>
              </w:rPr>
              <w:t>4</w:t>
            </w:r>
          </w:p>
          <w:p w14:paraId="635E0C18" w14:textId="77777777" w:rsidR="006403A9" w:rsidRDefault="009E0072">
            <w:pPr>
              <w:spacing w:after="300"/>
            </w:pPr>
            <w:r>
              <w:rPr>
                <w:i/>
                <w:iCs/>
                <w:color w:val="0F6E56"/>
                <w:sz w:val="19"/>
                <w:szCs w:val="19"/>
              </w:rPr>
              <w:t>CEO Aural-Syncro</w:t>
            </w:r>
          </w:p>
          <w:p w14:paraId="2A02EA6F" w14:textId="77777777" w:rsidR="006403A9" w:rsidRDefault="009E0072">
            <w:pPr>
              <w:spacing w:after="40"/>
            </w:pPr>
            <w:r>
              <w:rPr>
                <w:sz w:val="20"/>
                <w:szCs w:val="20"/>
              </w:rPr>
              <w:t>Firma: _______________________________</w:t>
            </w:r>
          </w:p>
          <w:p w14:paraId="4CE86583" w14:textId="77777777" w:rsidR="006403A9" w:rsidRDefault="009E0072">
            <w:pPr>
              <w:spacing w:after="40"/>
            </w:pPr>
            <w:r>
              <w:rPr>
                <w:sz w:val="20"/>
                <w:szCs w:val="20"/>
              </w:rPr>
              <w:t>Fecha: ________________________________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8B2D7B" w14:textId="77777777" w:rsidR="006403A9" w:rsidRDefault="009E0072">
            <w:pPr>
              <w:spacing w:after="20"/>
            </w:pPr>
            <w:r>
              <w:rPr>
                <w:b/>
                <w:bCs/>
                <w:color w:val="1B3A6B"/>
                <w:sz w:val="20"/>
                <w:szCs w:val="20"/>
              </w:rPr>
              <w:t>Co-Investigadora Principal</w:t>
            </w:r>
          </w:p>
          <w:p w14:paraId="185C87D3" w14:textId="77777777" w:rsidR="006403A9" w:rsidRDefault="009E0072">
            <w:pPr>
              <w:spacing w:after="20"/>
            </w:pPr>
            <w:r>
              <w:rPr>
                <w:b/>
                <w:bCs/>
                <w:color w:val="1B3A6B"/>
              </w:rPr>
              <w:t>Dra. Alejandra Cicchitti</w:t>
            </w:r>
          </w:p>
          <w:p w14:paraId="30D36FB6" w14:textId="49BCE65E" w:rsidR="006403A9" w:rsidRDefault="009E0072">
            <w:pPr>
              <w:spacing w:after="300"/>
            </w:pPr>
            <w:r>
              <w:rPr>
                <w:color w:val="5F5E5A"/>
                <w:sz w:val="19"/>
                <w:szCs w:val="19"/>
              </w:rPr>
              <w:t xml:space="preserve">Matricula: 7645   |   Especialidad: </w:t>
            </w:r>
            <w:r w:rsidR="00074860">
              <w:rPr>
                <w:color w:val="5F5E5A"/>
                <w:sz w:val="19"/>
                <w:szCs w:val="19"/>
              </w:rPr>
              <w:t>Clínica</w:t>
            </w:r>
            <w:r>
              <w:rPr>
                <w:color w:val="5F5E5A"/>
                <w:sz w:val="19"/>
                <w:szCs w:val="19"/>
              </w:rPr>
              <w:t xml:space="preserve"> — Diabetes</w:t>
            </w:r>
          </w:p>
          <w:p w14:paraId="3A716C97" w14:textId="77777777" w:rsidR="006403A9" w:rsidRDefault="009E0072">
            <w:pPr>
              <w:spacing w:after="40"/>
            </w:pPr>
            <w:r>
              <w:rPr>
                <w:sz w:val="20"/>
                <w:szCs w:val="20"/>
              </w:rPr>
              <w:t>Firma: _______________________________</w:t>
            </w:r>
          </w:p>
          <w:p w14:paraId="2C5F9DAC" w14:textId="77777777" w:rsidR="006403A9" w:rsidRDefault="009E0072">
            <w:pPr>
              <w:spacing w:after="40"/>
            </w:pPr>
            <w:r>
              <w:rPr>
                <w:sz w:val="20"/>
                <w:szCs w:val="20"/>
              </w:rPr>
              <w:t>Fecha: ________________________________</w:t>
            </w:r>
          </w:p>
        </w:tc>
      </w:tr>
    </w:tbl>
    <w:p w14:paraId="3FCC4127" w14:textId="77777777" w:rsidR="006403A9" w:rsidRDefault="009E0072">
      <w:pPr>
        <w:spacing w:before="35" w:after="35"/>
      </w:pPr>
      <w:r>
        <w:t xml:space="preserve"> </w:t>
      </w:r>
    </w:p>
    <w:p w14:paraId="19EC396E" w14:textId="77777777" w:rsidR="006403A9" w:rsidRDefault="009E0072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03A9" w14:paraId="13F9EEF0" w14:textId="77777777"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1663F6A6" w14:textId="2E5F14B2" w:rsidR="006403A9" w:rsidRDefault="00645968">
            <w:r>
              <w:rPr>
                <w:b/>
                <w:bCs/>
                <w:color w:val="0F6E56"/>
              </w:rPr>
              <w:t>Próximo</w:t>
            </w:r>
            <w:r w:rsidR="009E0072">
              <w:rPr>
                <w:b/>
                <w:bCs/>
                <w:color w:val="0F6E56"/>
              </w:rPr>
              <w:t xml:space="preserve"> paso: </w:t>
            </w:r>
            <w:r w:rsidR="009E0072">
              <w:t xml:space="preserve">Este Protocolo v2.0 debe ser presentado ante el </w:t>
            </w:r>
            <w:r>
              <w:t>Comité</w:t>
            </w:r>
            <w:r w:rsidR="009E0072">
              <w:t xml:space="preserve"> de </w:t>
            </w:r>
            <w:r>
              <w:t>Ética</w:t>
            </w:r>
            <w:r w:rsidR="009E0072">
              <w:t xml:space="preserve"> en </w:t>
            </w:r>
            <w:r>
              <w:t>Investigación</w:t>
            </w:r>
            <w:r w:rsidR="009E0072">
              <w:t xml:space="preserve"> (CEI) conjuntamente con: (1) el PI-001 v1.2 como </w:t>
            </w:r>
            <w:r>
              <w:t>acreditación</w:t>
            </w:r>
            <w:r w:rsidR="009E0072">
              <w:t xml:space="preserve"> de titularidad de PI preexistente; (2) los </w:t>
            </w:r>
            <w:proofErr w:type="spellStart"/>
            <w:r w:rsidR="009E0072">
              <w:t>NDAs</w:t>
            </w:r>
            <w:proofErr w:type="spellEnd"/>
            <w:r w:rsidR="009E0072">
              <w:t xml:space="preserve"> firmados con los colaboradores ya incorporados; (3) el Documento de Especificaciones </w:t>
            </w:r>
            <w:r>
              <w:t>Metrológicas</w:t>
            </w:r>
            <w:r w:rsidR="009E0072">
              <w:t xml:space="preserve"> DOC-EE-MET-001 v1.1; y (4) el borrador del Consentimiento Informado v2.0 (a redactar) que incorpore el acceso a historia </w:t>
            </w:r>
            <w:r>
              <w:t>clínica</w:t>
            </w:r>
            <w:r w:rsidR="009E0072">
              <w:t xml:space="preserve"> retrospectiva.</w:t>
            </w:r>
          </w:p>
        </w:tc>
      </w:tr>
    </w:tbl>
    <w:p w14:paraId="76501C3D" w14:textId="77777777" w:rsidR="009E0072" w:rsidRDefault="009E0072"/>
    <w:sectPr w:rsidR="009E0072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0A78D" w14:textId="77777777" w:rsidR="00614186" w:rsidRDefault="00614186">
      <w:r>
        <w:separator/>
      </w:r>
    </w:p>
  </w:endnote>
  <w:endnote w:type="continuationSeparator" w:id="0">
    <w:p w14:paraId="23EE58F1" w14:textId="77777777" w:rsidR="00614186" w:rsidRDefault="00614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A0EAD" w14:textId="1AF2A86D" w:rsidR="006403A9" w:rsidRDefault="009E0072">
    <w:pPr>
      <w:pBdr>
        <w:top w:val="single" w:sz="4" w:space="4" w:color="D3D1C7"/>
      </w:pBdr>
      <w:spacing w:before="65"/>
      <w:jc w:val="center"/>
    </w:pPr>
    <w:r>
      <w:rPr>
        <w:color w:val="5F5E5A"/>
        <w:sz w:val="17"/>
        <w:szCs w:val="17"/>
      </w:rPr>
      <w:t>P</w:t>
    </w:r>
    <w:r w:rsidR="00645968">
      <w:rPr>
        <w:color w:val="5F5E5A"/>
        <w:sz w:val="17"/>
        <w:szCs w:val="17"/>
      </w:rPr>
      <w:t>ágina</w:t>
    </w:r>
    <w:r>
      <w:rPr>
        <w:color w:val="5F5E5A"/>
        <w:sz w:val="17"/>
        <w:szCs w:val="17"/>
      </w:rPr>
      <w:t xml:space="preserve">.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PAGE</w:instrText>
    </w:r>
    <w:r>
      <w:rPr>
        <w:color w:val="5F5E5A"/>
        <w:sz w:val="17"/>
        <w:szCs w:val="17"/>
      </w:rPr>
      <w:fldChar w:fldCharType="separate"/>
    </w:r>
    <w:r w:rsidR="00943AF9">
      <w:rPr>
        <w:noProof/>
        <w:color w:val="5F5E5A"/>
        <w:sz w:val="17"/>
        <w:szCs w:val="17"/>
      </w:rPr>
      <w:t>1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de 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NUMPAGES</w:instrText>
    </w:r>
    <w:r>
      <w:rPr>
        <w:color w:val="5F5E5A"/>
        <w:sz w:val="17"/>
        <w:szCs w:val="17"/>
      </w:rPr>
      <w:fldChar w:fldCharType="separate"/>
    </w:r>
    <w:r w:rsidR="00943AF9">
      <w:rPr>
        <w:noProof/>
        <w:color w:val="5F5E5A"/>
        <w:sz w:val="17"/>
        <w:szCs w:val="17"/>
      </w:rPr>
      <w:t>2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 |   Endo-Edge LAB+ v2.0   |   Chancay &amp; Cicchitti   |   </w:t>
    </w:r>
    <w:r w:rsidR="00645968">
      <w:rPr>
        <w:color w:val="5F5E5A"/>
        <w:sz w:val="17"/>
        <w:szCs w:val="17"/>
      </w:rPr>
      <w:t>marzo</w:t>
    </w:r>
    <w:r>
      <w:rPr>
        <w:color w:val="5F5E5A"/>
        <w:sz w:val="17"/>
        <w:szCs w:val="17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2ED93" w14:textId="77777777" w:rsidR="00614186" w:rsidRDefault="00614186">
      <w:r>
        <w:separator/>
      </w:r>
    </w:p>
  </w:footnote>
  <w:footnote w:type="continuationSeparator" w:id="0">
    <w:p w14:paraId="08615829" w14:textId="77777777" w:rsidR="00614186" w:rsidRDefault="00614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06495" w14:textId="3C0406DA" w:rsidR="006403A9" w:rsidRDefault="009E0072">
    <w:pPr>
      <w:pBdr>
        <w:bottom w:val="single" w:sz="4" w:space="4" w:color="1B3A6B"/>
      </w:pBdr>
      <w:spacing w:after="65"/>
    </w:pPr>
    <w:r>
      <w:rPr>
        <w:b/>
        <w:bCs/>
        <w:color w:val="1B3A6B"/>
        <w:sz w:val="17"/>
        <w:szCs w:val="17"/>
      </w:rPr>
      <w:t>PROTOCOLO CIENTIFICO-LEGAL v2.0 — ENDO-EDGE LAB+</w:t>
    </w:r>
    <w:r>
      <w:rPr>
        <w:color w:val="5F5E5A"/>
        <w:sz w:val="17"/>
        <w:szCs w:val="17"/>
      </w:rPr>
      <w:t xml:space="preserve">   |   EE-2026-002-FASE1B   |   </w:t>
    </w:r>
    <w:r w:rsidR="00074860">
      <w:rPr>
        <w:color w:val="5F5E5A"/>
        <w:sz w:val="17"/>
        <w:szCs w:val="17"/>
      </w:rPr>
      <w:t>marzo</w:t>
    </w:r>
    <w:r>
      <w:rPr>
        <w:color w:val="5F5E5A"/>
        <w:sz w:val="17"/>
        <w:szCs w:val="17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622D3"/>
    <w:multiLevelType w:val="hybridMultilevel"/>
    <w:tmpl w:val="5EE86408"/>
    <w:lvl w:ilvl="0" w:tplc="1C8A4F2A">
      <w:start w:val="1"/>
      <w:numFmt w:val="bullet"/>
      <w:lvlText w:val="•"/>
      <w:lvlJc w:val="left"/>
      <w:pPr>
        <w:ind w:left="720" w:hanging="360"/>
      </w:pPr>
    </w:lvl>
    <w:lvl w:ilvl="1" w:tplc="88DAAE8C">
      <w:start w:val="1"/>
      <w:numFmt w:val="bullet"/>
      <w:lvlText w:val="◦"/>
      <w:lvlJc w:val="left"/>
      <w:pPr>
        <w:ind w:left="1080" w:hanging="360"/>
      </w:pPr>
    </w:lvl>
    <w:lvl w:ilvl="2" w:tplc="A5ECFB86">
      <w:numFmt w:val="decimal"/>
      <w:lvlText w:val=""/>
      <w:lvlJc w:val="left"/>
    </w:lvl>
    <w:lvl w:ilvl="3" w:tplc="C8260536">
      <w:numFmt w:val="decimal"/>
      <w:lvlText w:val=""/>
      <w:lvlJc w:val="left"/>
    </w:lvl>
    <w:lvl w:ilvl="4" w:tplc="29809A32">
      <w:numFmt w:val="decimal"/>
      <w:lvlText w:val=""/>
      <w:lvlJc w:val="left"/>
    </w:lvl>
    <w:lvl w:ilvl="5" w:tplc="F6E8E03C">
      <w:numFmt w:val="decimal"/>
      <w:lvlText w:val=""/>
      <w:lvlJc w:val="left"/>
    </w:lvl>
    <w:lvl w:ilvl="6" w:tplc="FA2AA826">
      <w:numFmt w:val="decimal"/>
      <w:lvlText w:val=""/>
      <w:lvlJc w:val="left"/>
    </w:lvl>
    <w:lvl w:ilvl="7" w:tplc="5D62CF2A">
      <w:numFmt w:val="decimal"/>
      <w:lvlText w:val=""/>
      <w:lvlJc w:val="left"/>
    </w:lvl>
    <w:lvl w:ilvl="8" w:tplc="28362BBA">
      <w:numFmt w:val="decimal"/>
      <w:lvlText w:val=""/>
      <w:lvlJc w:val="left"/>
    </w:lvl>
  </w:abstractNum>
  <w:abstractNum w:abstractNumId="1" w15:restartNumberingAfterBreak="0">
    <w:nsid w:val="6AFF1389"/>
    <w:multiLevelType w:val="hybridMultilevel"/>
    <w:tmpl w:val="452C33E4"/>
    <w:lvl w:ilvl="0" w:tplc="0638E562">
      <w:start w:val="1"/>
      <w:numFmt w:val="bullet"/>
      <w:lvlText w:val="●"/>
      <w:lvlJc w:val="left"/>
      <w:pPr>
        <w:ind w:left="720" w:hanging="360"/>
      </w:pPr>
    </w:lvl>
    <w:lvl w:ilvl="1" w:tplc="8BEC4D78">
      <w:start w:val="1"/>
      <w:numFmt w:val="bullet"/>
      <w:lvlText w:val="○"/>
      <w:lvlJc w:val="left"/>
      <w:pPr>
        <w:ind w:left="1440" w:hanging="360"/>
      </w:pPr>
    </w:lvl>
    <w:lvl w:ilvl="2" w:tplc="54E2FD60">
      <w:start w:val="1"/>
      <w:numFmt w:val="bullet"/>
      <w:lvlText w:val="■"/>
      <w:lvlJc w:val="left"/>
      <w:pPr>
        <w:ind w:left="2160" w:hanging="360"/>
      </w:pPr>
    </w:lvl>
    <w:lvl w:ilvl="3" w:tplc="0EEA9AB6">
      <w:start w:val="1"/>
      <w:numFmt w:val="bullet"/>
      <w:lvlText w:val="●"/>
      <w:lvlJc w:val="left"/>
      <w:pPr>
        <w:ind w:left="2880" w:hanging="360"/>
      </w:pPr>
    </w:lvl>
    <w:lvl w:ilvl="4" w:tplc="B30A107A">
      <w:start w:val="1"/>
      <w:numFmt w:val="bullet"/>
      <w:lvlText w:val="○"/>
      <w:lvlJc w:val="left"/>
      <w:pPr>
        <w:ind w:left="3600" w:hanging="360"/>
      </w:pPr>
    </w:lvl>
    <w:lvl w:ilvl="5" w:tplc="797ABC56">
      <w:start w:val="1"/>
      <w:numFmt w:val="bullet"/>
      <w:lvlText w:val="■"/>
      <w:lvlJc w:val="left"/>
      <w:pPr>
        <w:ind w:left="4320" w:hanging="360"/>
      </w:pPr>
    </w:lvl>
    <w:lvl w:ilvl="6" w:tplc="A96AE67E">
      <w:start w:val="1"/>
      <w:numFmt w:val="bullet"/>
      <w:lvlText w:val="●"/>
      <w:lvlJc w:val="left"/>
      <w:pPr>
        <w:ind w:left="5040" w:hanging="360"/>
      </w:pPr>
    </w:lvl>
    <w:lvl w:ilvl="7" w:tplc="082A9C58">
      <w:start w:val="1"/>
      <w:numFmt w:val="bullet"/>
      <w:lvlText w:val="●"/>
      <w:lvlJc w:val="left"/>
      <w:pPr>
        <w:ind w:left="5760" w:hanging="360"/>
      </w:pPr>
    </w:lvl>
    <w:lvl w:ilvl="8" w:tplc="65FAC7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043103"/>
    <w:multiLevelType w:val="hybridMultilevel"/>
    <w:tmpl w:val="F8CA0B0A"/>
    <w:lvl w:ilvl="0" w:tplc="DD06D2A6">
      <w:start w:val="1"/>
      <w:numFmt w:val="decimal"/>
      <w:lvlText w:val="%1."/>
      <w:lvlJc w:val="left"/>
      <w:pPr>
        <w:ind w:left="720" w:hanging="360"/>
      </w:pPr>
    </w:lvl>
    <w:lvl w:ilvl="1" w:tplc="E268610C">
      <w:start w:val="1"/>
      <w:numFmt w:val="lowerLetter"/>
      <w:lvlText w:val="%2)"/>
      <w:lvlJc w:val="left"/>
      <w:pPr>
        <w:ind w:left="1080" w:hanging="360"/>
      </w:pPr>
    </w:lvl>
    <w:lvl w:ilvl="2" w:tplc="A1AA6390">
      <w:numFmt w:val="decimal"/>
      <w:lvlText w:val=""/>
      <w:lvlJc w:val="left"/>
    </w:lvl>
    <w:lvl w:ilvl="3" w:tplc="176CDDC6">
      <w:numFmt w:val="decimal"/>
      <w:lvlText w:val=""/>
      <w:lvlJc w:val="left"/>
    </w:lvl>
    <w:lvl w:ilvl="4" w:tplc="AED6C870">
      <w:numFmt w:val="decimal"/>
      <w:lvlText w:val=""/>
      <w:lvlJc w:val="left"/>
    </w:lvl>
    <w:lvl w:ilvl="5" w:tplc="26C237A0">
      <w:numFmt w:val="decimal"/>
      <w:lvlText w:val=""/>
      <w:lvlJc w:val="left"/>
    </w:lvl>
    <w:lvl w:ilvl="6" w:tplc="869A3908">
      <w:numFmt w:val="decimal"/>
      <w:lvlText w:val=""/>
      <w:lvlJc w:val="left"/>
    </w:lvl>
    <w:lvl w:ilvl="7" w:tplc="5A3620AA">
      <w:numFmt w:val="decimal"/>
      <w:lvlText w:val=""/>
      <w:lvlJc w:val="left"/>
    </w:lvl>
    <w:lvl w:ilvl="8" w:tplc="9ACAC61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A9"/>
    <w:rsid w:val="00074860"/>
    <w:rsid w:val="0021133B"/>
    <w:rsid w:val="00614186"/>
    <w:rsid w:val="006403A9"/>
    <w:rsid w:val="00645968"/>
    <w:rsid w:val="007153B9"/>
    <w:rsid w:val="00943AF9"/>
    <w:rsid w:val="009E0072"/>
    <w:rsid w:val="00C20132"/>
    <w:rsid w:val="00CA639D"/>
    <w:rsid w:val="00D45C22"/>
    <w:rsid w:val="00F55B28"/>
    <w:rsid w:val="00F9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1CA61"/>
  <w15:docId w15:val="{3D55BFA7-38E9-415A-9016-D8F5D9A8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40" w:after="13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50" w:after="90"/>
      <w:outlineLvl w:val="1"/>
    </w:pPr>
    <w:rPr>
      <w:b/>
      <w:bCs/>
      <w:color w:val="0F6E5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70" w:after="60"/>
      <w:outlineLvl w:val="2"/>
    </w:pPr>
    <w:rPr>
      <w:b/>
      <w:bCs/>
      <w:color w:val="1B3A6B"/>
    </w:rPr>
  </w:style>
  <w:style w:type="paragraph" w:styleId="Ttulo4">
    <w:name w:val="heading 4"/>
    <w:uiPriority w:val="9"/>
    <w:semiHidden/>
    <w:unhideWhenUsed/>
    <w:qFormat/>
    <w:pPr>
      <w:spacing w:before="130" w:after="50"/>
      <w:outlineLvl w:val="3"/>
    </w:pPr>
    <w:rPr>
      <w:b/>
      <w:bCs/>
      <w:color w:val="5F5E5A"/>
      <w:sz w:val="20"/>
      <w:szCs w:val="20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43AF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43AF9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64596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5968"/>
  </w:style>
  <w:style w:type="paragraph" w:styleId="Piedepgina">
    <w:name w:val="footer"/>
    <w:basedOn w:val="Normal"/>
    <w:link w:val="PiedepginaCar"/>
    <w:uiPriority w:val="99"/>
    <w:unhideWhenUsed/>
    <w:rsid w:val="0064596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5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15</Pages>
  <Words>4532</Words>
  <Characters>24932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Protocolo de Investigacion Cientifico-Legal v2.0 — Endo-Edge LAB+</vt:lpstr>
    </vt:vector>
  </TitlesOfParts>
  <Company/>
  <LinksUpToDate>false</LinksUpToDate>
  <CharactersWithSpaces>29406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Investigacion Cientifico-Legal v2.0 — Endo-Edge LAB+</dc:title>
  <dc:creator>Proyecto Endo-Edge LAB+</dc:creator>
  <cp:lastModifiedBy>Usuario</cp:lastModifiedBy>
  <cp:revision>7</cp:revision>
  <dcterms:created xsi:type="dcterms:W3CDTF">2026-03-23T21:12:00Z</dcterms:created>
  <dcterms:modified xsi:type="dcterms:W3CDTF">2026-03-24T02:50:00Z</dcterms:modified>
</cp:coreProperties>
</file>