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8D5E2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Línea de Investigación: Tensor-</w:t>
      </w:r>
      <w:proofErr w:type="spellStart"/>
      <w:r w:rsidRPr="00854C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based</w:t>
      </w:r>
      <w:proofErr w:type="spellEnd"/>
      <w:r w:rsidRPr="00854C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Cognitive </w:t>
      </w:r>
      <w:proofErr w:type="spellStart"/>
      <w:r w:rsidRPr="00854C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Oversight</w:t>
      </w:r>
      <w:proofErr w:type="spellEnd"/>
      <w:r w:rsidRPr="00854C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(TCO) para Orquestación Humana de Sistemas de Software Complejos</w:t>
      </w:r>
    </w:p>
    <w:p w14:paraId="55523AA8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24E49FC">
          <v:rect id="_x0000_i1025" style="width:0;height:1.5pt" o:hralign="center" o:hrstd="t" o:hr="t" fillcolor="#a0a0a0" stroked="f"/>
        </w:pict>
      </w:r>
    </w:p>
    <w:p w14:paraId="4EA12D1A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1. Definición del Problema</w:t>
      </w:r>
    </w:p>
    <w:p w14:paraId="184C11C5" w14:textId="77777777" w:rsidR="00854CCD" w:rsidRPr="00854CCD" w:rsidRDefault="00854CCD" w:rsidP="0085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El avance de los sistemas basados en inteligencia artificial ha transformado el desarrollo de software, permitiendo la generación automatizada de código, configuraciones y arquitecturas completas. Sin embargo, esta evolución ha introducido un nuevo problema estructural:</w:t>
      </w:r>
    </w:p>
    <w:p w14:paraId="39526572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1.1 Problema Central</w:t>
      </w:r>
    </w:p>
    <w:p w14:paraId="290A86B4" w14:textId="77777777" w:rsidR="00854CCD" w:rsidRPr="00854CCD" w:rsidRDefault="00854CCD" w:rsidP="0085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supervisión humana de sistemas generados o asistidos por IA presenta una </w:t>
      </w:r>
      <w:r w:rsidRPr="00854CC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sobrecarga cognitiva significativa</w:t>
      </w: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, debido a que:</w:t>
      </w:r>
    </w:p>
    <w:p w14:paraId="13DE7B63" w14:textId="77777777" w:rsidR="00854CCD" w:rsidRPr="00854CCD" w:rsidRDefault="00854CCD" w:rsidP="00854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Los outputs son extensos, complejos y de bajo nivel (código, logs, configuraciones).</w:t>
      </w:r>
    </w:p>
    <w:p w14:paraId="59305031" w14:textId="77777777" w:rsidR="00854CCD" w:rsidRPr="00854CCD" w:rsidRDefault="00854CCD" w:rsidP="00854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La validación requiere interpretar lógica, contexto y consecuencias.</w:t>
      </w:r>
    </w:p>
    <w:p w14:paraId="2D814FBA" w14:textId="77777777" w:rsidR="00854CCD" w:rsidRPr="00854CCD" w:rsidRDefault="00854CCD" w:rsidP="00854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La detección de errores es difícil, especialmente cuando la IA es altamente competente.</w:t>
      </w:r>
    </w:p>
    <w:p w14:paraId="54DC69F0" w14:textId="77777777" w:rsidR="00854CCD" w:rsidRPr="00854CCD" w:rsidRDefault="00854CCD" w:rsidP="0085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Esto genera:</w:t>
      </w:r>
    </w:p>
    <w:p w14:paraId="26D8EE16" w14:textId="77777777" w:rsidR="00854CCD" w:rsidRPr="00854CCD" w:rsidRDefault="00854CCD" w:rsidP="00854C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Fatiga cognitiva (“</w:t>
      </w:r>
      <w:proofErr w:type="spellStart"/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brain</w:t>
      </w:r>
      <w:proofErr w:type="spellEnd"/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fry</w:t>
      </w:r>
      <w:proofErr w:type="spellEnd"/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”)</w:t>
      </w:r>
    </w:p>
    <w:p w14:paraId="6B3289EC" w14:textId="77777777" w:rsidR="00854CCD" w:rsidRPr="00854CCD" w:rsidRDefault="00854CCD" w:rsidP="00854C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Fatiga decisional</w:t>
      </w:r>
    </w:p>
    <w:p w14:paraId="0CE20AF7" w14:textId="77777777" w:rsidR="00854CCD" w:rsidRPr="00854CCD" w:rsidRDefault="00854CCD" w:rsidP="00854C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Disminución en la calidad de supervisión</w:t>
      </w:r>
    </w:p>
    <w:p w14:paraId="56CB4C51" w14:textId="77777777" w:rsidR="00854CCD" w:rsidRPr="00854CCD" w:rsidRDefault="00854CCD" w:rsidP="00854C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Baja escalabilidad del modelo humano-en-el-</w:t>
      </w:r>
      <w:proofErr w:type="spellStart"/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loop</w:t>
      </w:r>
      <w:proofErr w:type="spellEnd"/>
    </w:p>
    <w:p w14:paraId="503BAE2B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0792C47">
          <v:rect id="_x0000_i1026" style="width:0;height:1.5pt" o:hralign="center" o:hrstd="t" o:hr="t" fillcolor="#a0a0a0" stroked="f"/>
        </w:pict>
      </w:r>
    </w:p>
    <w:p w14:paraId="1C95934C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1.2 Problema Estructural Subyacente</w:t>
      </w:r>
    </w:p>
    <w:p w14:paraId="31407EC3" w14:textId="77777777" w:rsidR="00854CCD" w:rsidRPr="00854CCD" w:rsidRDefault="00854CCD" w:rsidP="0085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El humano está operando en un nivel incorrecto de abstracción:</w:t>
      </w:r>
    </w:p>
    <w:p w14:paraId="124BC281" w14:textId="77777777" w:rsidR="00854CCD" w:rsidRPr="00854CCD" w:rsidRDefault="00854CCD" w:rsidP="00854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Actúa como </w:t>
      </w:r>
      <w:r w:rsidRPr="00854CC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validador manual</w:t>
      </w:r>
    </w:p>
    <w:p w14:paraId="7F718329" w14:textId="77777777" w:rsidR="00854CCD" w:rsidRPr="00854CCD" w:rsidRDefault="00854CCD" w:rsidP="00854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lugar de </w:t>
      </w:r>
      <w:r w:rsidRPr="00854CC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orquestador de sistemas</w:t>
      </w:r>
    </w:p>
    <w:p w14:paraId="40C1B3DB" w14:textId="77777777" w:rsidR="00854CCD" w:rsidRPr="00854CCD" w:rsidRDefault="00854CCD" w:rsidP="0085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Además, existe una falta de:</w:t>
      </w:r>
    </w:p>
    <w:p w14:paraId="621DAB0E" w14:textId="77777777" w:rsidR="00854CCD" w:rsidRPr="00854CCD" w:rsidRDefault="00854CCD" w:rsidP="00854C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Representaciones compactas del estado del sistema</w:t>
      </w:r>
    </w:p>
    <w:p w14:paraId="27381167" w14:textId="77777777" w:rsidR="00854CCD" w:rsidRPr="00854CCD" w:rsidRDefault="00854CCD" w:rsidP="00854C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Métricas unificadas de calidad</w:t>
      </w:r>
    </w:p>
    <w:p w14:paraId="2D0063AD" w14:textId="77777777" w:rsidR="00854CCD" w:rsidRPr="00854CCD" w:rsidRDefault="00854CCD" w:rsidP="00854C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Mecanismos de evaluación sistémica</w:t>
      </w:r>
    </w:p>
    <w:p w14:paraId="02FCB3BA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3A47091">
          <v:rect id="_x0000_i1027" style="width:0;height:1.5pt" o:hralign="center" o:hrstd="t" o:hr="t" fillcolor="#a0a0a0" stroked="f"/>
        </w:pict>
      </w:r>
    </w:p>
    <w:p w14:paraId="33878BD0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1.3 Limitación de los Enfoques Actuales</w:t>
      </w:r>
    </w:p>
    <w:p w14:paraId="720B689A" w14:textId="77777777" w:rsidR="00854CCD" w:rsidRPr="00854CCD" w:rsidRDefault="00854CCD" w:rsidP="0085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Los sistemas actuales:</w:t>
      </w:r>
    </w:p>
    <w:p w14:paraId="3AB8DC13" w14:textId="77777777" w:rsidR="00854CCD" w:rsidRPr="00854CCD" w:rsidRDefault="00854CCD" w:rsidP="00854C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Devuelven outputs crudos</w:t>
      </w:r>
    </w:p>
    <w:p w14:paraId="60DF8FC1" w14:textId="77777777" w:rsidR="00854CCD" w:rsidRPr="00854CCD" w:rsidRDefault="00854CCD" w:rsidP="00854C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Carecen de evaluación semántica estructurada</w:t>
      </w:r>
    </w:p>
    <w:p w14:paraId="7B9ACA8F" w14:textId="77777777" w:rsidR="00854CCD" w:rsidRPr="00854CCD" w:rsidRDefault="00854CCD" w:rsidP="00854C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No permiten una visión global del sistema en construcción</w:t>
      </w:r>
    </w:p>
    <w:p w14:paraId="7C59BBEB" w14:textId="77777777" w:rsidR="00854CCD" w:rsidRPr="00854CCD" w:rsidRDefault="00854CCD" w:rsidP="00854C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escalan en entornos </w:t>
      </w:r>
      <w:proofErr w:type="spellStart"/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multi-agente</w:t>
      </w:r>
      <w:proofErr w:type="spellEnd"/>
    </w:p>
    <w:p w14:paraId="198B1CD6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67F3D2B">
          <v:rect id="_x0000_i1028" style="width:0;height:1.5pt" o:hralign="center" o:hrstd="t" o:hr="t" fillcolor="#a0a0a0" stroked="f"/>
        </w:pict>
      </w:r>
    </w:p>
    <w:p w14:paraId="08DDF7F7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2. Objetivo de la Investigación</w:t>
      </w:r>
    </w:p>
    <w:p w14:paraId="467E7760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2.1 Objetivo General</w:t>
      </w:r>
    </w:p>
    <w:p w14:paraId="7CB68400" w14:textId="77777777" w:rsidR="00854CCD" w:rsidRPr="00854CCD" w:rsidRDefault="00854CCD" w:rsidP="0085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Desarrollar un modelo de supervisión cognitiva que permita al humano </w:t>
      </w:r>
      <w:r w:rsidRPr="00854CC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orquestar sistemas de software complejos asistidos por IA</w:t>
      </w: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, reduciendo la carga cognitiva mediante representaciones estructuradas del estado del sistema.</w:t>
      </w:r>
    </w:p>
    <w:p w14:paraId="00F2E3F2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A5A9A4D">
          <v:rect id="_x0000_i1029" style="width:0;height:1.5pt" o:hralign="center" o:hrstd="t" o:hr="t" fillcolor="#a0a0a0" stroked="f"/>
        </w:pict>
      </w:r>
    </w:p>
    <w:p w14:paraId="011F7CC8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2.2 Objetivos Específicos</w:t>
      </w:r>
    </w:p>
    <w:p w14:paraId="3002AB2C" w14:textId="77777777" w:rsidR="00854CCD" w:rsidRPr="00854CCD" w:rsidRDefault="00854CCD" w:rsidP="00854C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Definir un </w:t>
      </w:r>
      <w:r w:rsidRPr="00854CC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vector de evaluación multidimensional</w:t>
      </w: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represente el estado de calidad de un artefacto o etapa del sistema.</w:t>
      </w:r>
    </w:p>
    <w:p w14:paraId="716D83E5" w14:textId="77777777" w:rsidR="00854CCD" w:rsidRPr="00854CCD" w:rsidRDefault="00854CCD" w:rsidP="00854C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Establecer mecanismos para la </w:t>
      </w:r>
      <w:r w:rsidRPr="00854CC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agregación de vectores en estructuras tensoriales</w:t>
      </w: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169CFA2" w14:textId="77777777" w:rsidR="00854CCD" w:rsidRPr="00854CCD" w:rsidRDefault="00854CCD" w:rsidP="00854C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Diseñar un sistema de </w:t>
      </w:r>
      <w:r w:rsidRPr="00854CC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inferencia sobre tensores</w:t>
      </w: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generar evaluaciones globales.</w:t>
      </w:r>
    </w:p>
    <w:p w14:paraId="234F3738" w14:textId="77777777" w:rsidR="00854CCD" w:rsidRPr="00854CCD" w:rsidRDefault="00854CCD" w:rsidP="00854C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Permitir la generación de </w:t>
      </w:r>
      <w:r w:rsidRPr="00854CC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resúmenes interpretables por humanos</w:t>
      </w: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106301E" w14:textId="77777777" w:rsidR="00854CCD" w:rsidRPr="00854CCD" w:rsidRDefault="00854CCD" w:rsidP="00854C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Transformar el rol humano hacia:</w:t>
      </w:r>
    </w:p>
    <w:p w14:paraId="5570C165" w14:textId="77777777" w:rsidR="00854CCD" w:rsidRPr="00854CCD" w:rsidRDefault="00854CCD" w:rsidP="00854C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Definición de políticas</w:t>
      </w:r>
    </w:p>
    <w:p w14:paraId="61B81901" w14:textId="77777777" w:rsidR="00854CCD" w:rsidRPr="00854CCD" w:rsidRDefault="00854CCD" w:rsidP="00854C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Control de alto nivel</w:t>
      </w:r>
    </w:p>
    <w:p w14:paraId="6EA428FB" w14:textId="77777777" w:rsidR="00854CCD" w:rsidRPr="00854CCD" w:rsidRDefault="00854CCD" w:rsidP="00854C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Intervención por excepción</w:t>
      </w:r>
    </w:p>
    <w:p w14:paraId="2AC51B6C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0DE433B">
          <v:rect id="_x0000_i1030" style="width:0;height:1.5pt" o:hralign="center" o:hrstd="t" o:hr="t" fillcolor="#a0a0a0" stroked="f"/>
        </w:pict>
      </w:r>
    </w:p>
    <w:p w14:paraId="66B9C9FC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3. Desarrollo Conceptual Alcanzado</w:t>
      </w:r>
    </w:p>
    <w:p w14:paraId="0086BAE4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9C5FE4F">
          <v:rect id="_x0000_i1031" style="width:0;height:1.5pt" o:hralign="center" o:hrstd="t" o:hr="t" fillcolor="#a0a0a0" stroked="f"/>
        </w:pict>
      </w:r>
    </w:p>
    <w:p w14:paraId="4BBC7759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3.1 Separación de Capas Cognitivas</w:t>
      </w:r>
    </w:p>
    <w:p w14:paraId="183B65DB" w14:textId="77777777" w:rsidR="00854CCD" w:rsidRPr="00854CCD" w:rsidRDefault="00854CCD" w:rsidP="0085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Se propone una arquitectura en capas:</w:t>
      </w:r>
    </w:p>
    <w:p w14:paraId="39BF3D4E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Nivel 1: Evaluación Local</w:t>
      </w:r>
    </w:p>
    <w:p w14:paraId="789F9C65" w14:textId="77777777" w:rsidR="00854CCD" w:rsidRPr="00854CCD" w:rsidRDefault="00854CCD" w:rsidP="00854C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Generación de vectores de evaluación por etapa</w:t>
      </w:r>
    </w:p>
    <w:p w14:paraId="1E3FBE56" w14:textId="77777777" w:rsidR="00854CCD" w:rsidRPr="00854CCD" w:rsidRDefault="00854CCD" w:rsidP="00854C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Basado en QA automatizado y análisis IA</w:t>
      </w:r>
    </w:p>
    <w:p w14:paraId="0E75B599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Nivel 2: Agregación</w:t>
      </w:r>
    </w:p>
    <w:p w14:paraId="54C46594" w14:textId="77777777" w:rsidR="00854CCD" w:rsidRPr="00854CCD" w:rsidRDefault="00854CCD" w:rsidP="00854C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Composición de múltiples vectores</w:t>
      </w:r>
    </w:p>
    <w:p w14:paraId="0D79C50C" w14:textId="77777777" w:rsidR="00854CCD" w:rsidRPr="00854CCD" w:rsidRDefault="00854CCD" w:rsidP="00854C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Formación de tensores representando estado global</w:t>
      </w:r>
    </w:p>
    <w:p w14:paraId="13890E84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Nivel 3: Inferencia</w:t>
      </w:r>
    </w:p>
    <w:p w14:paraId="0BFE976D" w14:textId="77777777" w:rsidR="00854CCD" w:rsidRPr="00854CCD" w:rsidRDefault="00854CCD" w:rsidP="00854C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Análisis del tensor</w:t>
      </w:r>
    </w:p>
    <w:p w14:paraId="4103F049" w14:textId="77777777" w:rsidR="00854CCD" w:rsidRPr="00854CCD" w:rsidRDefault="00854CCD" w:rsidP="00854C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Detección de patrones, anomalías y tendencias</w:t>
      </w:r>
    </w:p>
    <w:p w14:paraId="4F26097E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Nivel 4: Orquestación</w:t>
      </w:r>
    </w:p>
    <w:p w14:paraId="014712F9" w14:textId="77777777" w:rsidR="00854CCD" w:rsidRPr="00854CCD" w:rsidRDefault="00854CCD" w:rsidP="00854C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Generación de decisiones o recomendaciones</w:t>
      </w:r>
    </w:p>
    <w:p w14:paraId="1EAF9906" w14:textId="77777777" w:rsidR="00854CCD" w:rsidRPr="00854CCD" w:rsidRDefault="00854CCD" w:rsidP="00854C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Interfaz hacia el humano</w:t>
      </w:r>
    </w:p>
    <w:p w14:paraId="518E485B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BB9E84E">
          <v:rect id="_x0000_i1032" style="width:0;height:1.5pt" o:hralign="center" o:hrstd="t" o:hr="t" fillcolor="#a0a0a0" stroked="f"/>
        </w:pict>
      </w:r>
    </w:p>
    <w:p w14:paraId="5A7AB3D8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3.2 Concepto de Vector de Evaluación</w:t>
      </w:r>
    </w:p>
    <w:p w14:paraId="30525377" w14:textId="77777777" w:rsidR="00854CCD" w:rsidRPr="00854CCD" w:rsidRDefault="00854CCD" w:rsidP="0085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vector representa una </w:t>
      </w:r>
      <w:r w:rsidRPr="00854CC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proyección multidimensional de calidad</w:t>
      </w: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158C895" w14:textId="77777777" w:rsidR="00854CCD" w:rsidRPr="00854CCD" w:rsidRDefault="00854CCD" w:rsidP="0085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Características:</w:t>
      </w:r>
    </w:p>
    <w:p w14:paraId="2613D97E" w14:textId="77777777" w:rsidR="00854CCD" w:rsidRPr="00854CCD" w:rsidRDefault="00854CCD" w:rsidP="00854C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Normalizado</w:t>
      </w:r>
    </w:p>
    <w:p w14:paraId="628B76AF" w14:textId="77777777" w:rsidR="00854CCD" w:rsidRPr="00854CCD" w:rsidRDefault="00854CCD" w:rsidP="00854C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Comparable</w:t>
      </w:r>
    </w:p>
    <w:p w14:paraId="1B551575" w14:textId="77777777" w:rsidR="00854CCD" w:rsidRPr="00854CCD" w:rsidRDefault="00854CCD" w:rsidP="00854C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Interpretable</w:t>
      </w:r>
    </w:p>
    <w:p w14:paraId="2A24E2FA" w14:textId="77777777" w:rsidR="00854CCD" w:rsidRPr="00854CCD" w:rsidRDefault="00854CCD" w:rsidP="00854C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Extensible</w:t>
      </w:r>
    </w:p>
    <w:p w14:paraId="64245082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611B661">
          <v:rect id="_x0000_i1033" style="width:0;height:1.5pt" o:hralign="center" o:hrstd="t" o:hr="t" fillcolor="#a0a0a0" stroked="f"/>
        </w:pict>
      </w:r>
    </w:p>
    <w:p w14:paraId="60317433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3.3 Concepto de Tensor Cognitivo</w:t>
      </w:r>
    </w:p>
    <w:p w14:paraId="6443B4B9" w14:textId="77777777" w:rsidR="00854CCD" w:rsidRPr="00854CCD" w:rsidRDefault="00854CCD" w:rsidP="0085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El tensor surge como:</w:t>
      </w:r>
    </w:p>
    <w:p w14:paraId="14790223" w14:textId="77777777" w:rsidR="00854CCD" w:rsidRPr="00854CCD" w:rsidRDefault="00854CCD" w:rsidP="00854C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Agregación de múltiples vectores</w:t>
      </w:r>
    </w:p>
    <w:p w14:paraId="0153C5E5" w14:textId="77777777" w:rsidR="00854CCD" w:rsidRPr="00854CCD" w:rsidRDefault="00854CCD" w:rsidP="00854C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Representación del sistema en:</w:t>
      </w:r>
    </w:p>
    <w:p w14:paraId="05DB991E" w14:textId="77777777" w:rsidR="00854CCD" w:rsidRPr="00854CCD" w:rsidRDefault="00854CCD" w:rsidP="00854CC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distintas etapas</w:t>
      </w:r>
    </w:p>
    <w:p w14:paraId="548DCCD8" w14:textId="77777777" w:rsidR="00854CCD" w:rsidRPr="00854CCD" w:rsidRDefault="00854CCD" w:rsidP="00854CC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distintos agentes</w:t>
      </w:r>
    </w:p>
    <w:p w14:paraId="5EF8619A" w14:textId="77777777" w:rsidR="00854CCD" w:rsidRPr="00854CCD" w:rsidRDefault="00854CCD" w:rsidP="00854CC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distintas instancias temporales</w:t>
      </w:r>
    </w:p>
    <w:p w14:paraId="79C53772" w14:textId="77777777" w:rsidR="00854CCD" w:rsidRPr="00854CCD" w:rsidRDefault="00854CCD" w:rsidP="0085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Permite:</w:t>
      </w:r>
    </w:p>
    <w:p w14:paraId="1DECFCD6" w14:textId="77777777" w:rsidR="00854CCD" w:rsidRPr="00854CCD" w:rsidRDefault="00854CCD" w:rsidP="00854C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Evaluación sistémica</w:t>
      </w:r>
    </w:p>
    <w:p w14:paraId="27AC714A" w14:textId="77777777" w:rsidR="00854CCD" w:rsidRPr="00854CCD" w:rsidRDefault="00854CCD" w:rsidP="00854C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Análisis longitudinal</w:t>
      </w:r>
    </w:p>
    <w:p w14:paraId="1D82EBAB" w14:textId="77777777" w:rsidR="00854CCD" w:rsidRPr="00854CCD" w:rsidRDefault="00854CCD" w:rsidP="00854C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Detección de correlaciones</w:t>
      </w:r>
    </w:p>
    <w:p w14:paraId="4297B30C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08E6A00">
          <v:rect id="_x0000_i1034" style="width:0;height:1.5pt" o:hralign="center" o:hrstd="t" o:hr="t" fillcolor="#a0a0a0" stroked="f"/>
        </w:pict>
      </w:r>
    </w:p>
    <w:p w14:paraId="50BCA87A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3.4 Cambio de Paradigma</w:t>
      </w:r>
    </w:p>
    <w:p w14:paraId="70983758" w14:textId="77777777" w:rsidR="00854CCD" w:rsidRPr="00854CCD" w:rsidRDefault="00854CCD" w:rsidP="0085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Se pasa de:</w:t>
      </w:r>
    </w:p>
    <w:p w14:paraId="1A9021CF" w14:textId="77777777" w:rsidR="00854CCD" w:rsidRPr="00854CCD" w:rsidRDefault="00854CCD" w:rsidP="0085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Supervisión de outputs → Supervisión de estados del sistema</w:t>
      </w:r>
    </w:p>
    <w:p w14:paraId="266DB8F9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28555C5">
          <v:rect id="_x0000_i1035" style="width:0;height:1.5pt" o:hralign="center" o:hrstd="t" o:hr="t" fillcolor="#a0a0a0" stroked="f"/>
        </w:pict>
      </w:r>
    </w:p>
    <w:p w14:paraId="5A5DF9D4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4. Pilares Fundamentales del Sistema</w:t>
      </w:r>
    </w:p>
    <w:p w14:paraId="62461DE5" w14:textId="77777777" w:rsidR="00854CCD" w:rsidRPr="00854CCD" w:rsidRDefault="00854CCD" w:rsidP="0085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Los pilares representan dimensiones clave de calidad del software.</w:t>
      </w:r>
    </w:p>
    <w:p w14:paraId="36F5B8E7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0384341">
          <v:rect id="_x0000_i1036" style="width:0;height:1.5pt" o:hralign="center" o:hrstd="t" o:hr="t" fillcolor="#a0a0a0" stroked="f"/>
        </w:pict>
      </w:r>
    </w:p>
    <w:p w14:paraId="0BC3402D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4.1 Pilares Propuestos</w:t>
      </w:r>
    </w:p>
    <w:p w14:paraId="5C81B20C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Correctitud Funcional</w:t>
      </w:r>
    </w:p>
    <w:p w14:paraId="76985CEF" w14:textId="77777777" w:rsidR="00854CCD" w:rsidRPr="00854CCD" w:rsidRDefault="00854CCD" w:rsidP="00854C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Cumplimiento de requerimientos</w:t>
      </w:r>
    </w:p>
    <w:p w14:paraId="4E323037" w14:textId="77777777" w:rsidR="00854CCD" w:rsidRPr="00854CCD" w:rsidRDefault="00854CCD" w:rsidP="00854C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Resultados esperados</w:t>
      </w:r>
    </w:p>
    <w:p w14:paraId="76707D54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978E28A">
          <v:rect id="_x0000_i1037" style="width:0;height:1.5pt" o:hralign="center" o:hrstd="t" o:hr="t" fillcolor="#a0a0a0" stroked="f"/>
        </w:pict>
      </w:r>
    </w:p>
    <w:p w14:paraId="5484E711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Alineación Arquitectónica</w:t>
      </w:r>
    </w:p>
    <w:p w14:paraId="09A15238" w14:textId="77777777" w:rsidR="00854CCD" w:rsidRPr="00854CCD" w:rsidRDefault="00854CCD" w:rsidP="00854C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Coherencia con el diseño</w:t>
      </w:r>
    </w:p>
    <w:p w14:paraId="0CDBD60F" w14:textId="77777777" w:rsidR="00854CCD" w:rsidRPr="00854CCD" w:rsidRDefault="00854CCD" w:rsidP="00854C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Cumplimiento de patrones definidos</w:t>
      </w:r>
    </w:p>
    <w:p w14:paraId="68AFBB43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D979E60">
          <v:rect id="_x0000_i1038" style="width:0;height:1.5pt" o:hralign="center" o:hrstd="t" o:hr="t" fillcolor="#a0a0a0" stroked="f"/>
        </w:pict>
      </w:r>
    </w:p>
    <w:p w14:paraId="38AFF3EC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Escalabilidad</w:t>
      </w:r>
    </w:p>
    <w:p w14:paraId="512D84DE" w14:textId="77777777" w:rsidR="00854CCD" w:rsidRPr="00854CCD" w:rsidRDefault="00854CCD" w:rsidP="00854C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Capacidad de crecimiento bajo carga</w:t>
      </w:r>
    </w:p>
    <w:p w14:paraId="5A4F1436" w14:textId="77777777" w:rsidR="00854CCD" w:rsidRPr="00854CCD" w:rsidRDefault="00854CCD" w:rsidP="00854C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Eficiencia algorítmica</w:t>
      </w:r>
    </w:p>
    <w:p w14:paraId="26C7341C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CA3A555">
          <v:rect id="_x0000_i1039" style="width:0;height:1.5pt" o:hralign="center" o:hrstd="t" o:hr="t" fillcolor="#a0a0a0" stroked="f"/>
        </w:pict>
      </w:r>
    </w:p>
    <w:p w14:paraId="4326DD81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 Seguridad</w:t>
      </w:r>
    </w:p>
    <w:p w14:paraId="450C74B5" w14:textId="77777777" w:rsidR="00854CCD" w:rsidRPr="00854CCD" w:rsidRDefault="00854CCD" w:rsidP="00854C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Vulnerabilidades</w:t>
      </w:r>
    </w:p>
    <w:p w14:paraId="09E60B3D" w14:textId="77777777" w:rsidR="00854CCD" w:rsidRPr="00854CCD" w:rsidRDefault="00854CCD" w:rsidP="00854C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Superficie de ataque</w:t>
      </w:r>
    </w:p>
    <w:p w14:paraId="5949E193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D0AB3A1">
          <v:rect id="_x0000_i1040" style="width:0;height:1.5pt" o:hralign="center" o:hrstd="t" o:hr="t" fillcolor="#a0a0a0" stroked="f"/>
        </w:pict>
      </w:r>
    </w:p>
    <w:p w14:paraId="025FAA02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 Observabilidad</w:t>
      </w:r>
    </w:p>
    <w:p w14:paraId="2B09CDE5" w14:textId="77777777" w:rsidR="00854CCD" w:rsidRPr="00854CCD" w:rsidRDefault="00854CCD" w:rsidP="00854C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Métricas, logs, trazabilidad</w:t>
      </w:r>
    </w:p>
    <w:p w14:paraId="322C8264" w14:textId="77777777" w:rsidR="00854CCD" w:rsidRPr="00854CCD" w:rsidRDefault="00854CCD" w:rsidP="00854C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Capacidad de diagnóstico</w:t>
      </w:r>
    </w:p>
    <w:p w14:paraId="709309A5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E99E3CF">
          <v:rect id="_x0000_i1041" style="width:0;height:1.5pt" o:hralign="center" o:hrstd="t" o:hr="t" fillcolor="#a0a0a0" stroked="f"/>
        </w:pict>
      </w:r>
    </w:p>
    <w:p w14:paraId="53E5FE8B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6. </w:t>
      </w:r>
      <w:proofErr w:type="spellStart"/>
      <w:r w:rsidRPr="00854CC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Testabilidad</w:t>
      </w:r>
      <w:proofErr w:type="spellEnd"/>
    </w:p>
    <w:p w14:paraId="39630139" w14:textId="77777777" w:rsidR="00854CCD" w:rsidRPr="00854CCD" w:rsidRDefault="00854CCD" w:rsidP="00854C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Cobertura</w:t>
      </w:r>
    </w:p>
    <w:p w14:paraId="2632C2AC" w14:textId="77777777" w:rsidR="00854CCD" w:rsidRPr="00854CCD" w:rsidRDefault="00854CCD" w:rsidP="00854C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Facilidad de validación</w:t>
      </w:r>
    </w:p>
    <w:p w14:paraId="04630798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0C53824">
          <v:rect id="_x0000_i1042" style="width:0;height:1.5pt" o:hralign="center" o:hrstd="t" o:hr="t" fillcolor="#a0a0a0" stroked="f"/>
        </w:pict>
      </w:r>
    </w:p>
    <w:p w14:paraId="66271427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7. Mantenibilidad</w:t>
      </w:r>
    </w:p>
    <w:p w14:paraId="043D1661" w14:textId="77777777" w:rsidR="00854CCD" w:rsidRPr="00854CCD" w:rsidRDefault="00854CCD" w:rsidP="00854C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Complejidad</w:t>
      </w:r>
    </w:p>
    <w:p w14:paraId="36904488" w14:textId="77777777" w:rsidR="00854CCD" w:rsidRPr="00854CCD" w:rsidRDefault="00854CCD" w:rsidP="00854C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Modularidad</w:t>
      </w:r>
    </w:p>
    <w:p w14:paraId="57A1DF36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907A2E7">
          <v:rect id="_x0000_i1043" style="width:0;height:1.5pt" o:hralign="center" o:hrstd="t" o:hr="t" fillcolor="#a0a0a0" stroked="f"/>
        </w:pict>
      </w:r>
    </w:p>
    <w:p w14:paraId="77FCF13B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8. Deuda Técnica</w:t>
      </w:r>
    </w:p>
    <w:p w14:paraId="3DBF63BD" w14:textId="77777777" w:rsidR="00854CCD" w:rsidRPr="00854CCD" w:rsidRDefault="00854CCD" w:rsidP="00854C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Atajos</w:t>
      </w:r>
    </w:p>
    <w:p w14:paraId="72621483" w14:textId="77777777" w:rsidR="00854CCD" w:rsidRPr="00854CCD" w:rsidRDefault="00854CCD" w:rsidP="00854C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Acumulación de riesgos futuros</w:t>
      </w:r>
    </w:p>
    <w:p w14:paraId="37B9D10A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5017259">
          <v:rect id="_x0000_i1044" style="width:0;height:1.5pt" o:hralign="center" o:hrstd="t" o:hr="t" fillcolor="#a0a0a0" stroked="f"/>
        </w:pict>
      </w:r>
    </w:p>
    <w:p w14:paraId="6E953263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9. Performance</w:t>
      </w:r>
    </w:p>
    <w:p w14:paraId="6CBB0449" w14:textId="77777777" w:rsidR="00854CCD" w:rsidRPr="00854CCD" w:rsidRDefault="00854CCD" w:rsidP="00854C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Latencia</w:t>
      </w:r>
    </w:p>
    <w:p w14:paraId="5DA05C54" w14:textId="77777777" w:rsidR="00854CCD" w:rsidRPr="00854CCD" w:rsidRDefault="00854CCD" w:rsidP="00854C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Consumo de recursos</w:t>
      </w:r>
    </w:p>
    <w:p w14:paraId="6C02ED70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38CB8E5">
          <v:rect id="_x0000_i1045" style="width:0;height:1.5pt" o:hralign="center" o:hrstd="t" o:hr="t" fillcolor="#a0a0a0" stroked="f"/>
        </w:pict>
      </w:r>
    </w:p>
    <w:p w14:paraId="475BC33E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5. Métricas de Valor</w:t>
      </w:r>
    </w:p>
    <w:p w14:paraId="265E0E8C" w14:textId="77777777" w:rsidR="00854CCD" w:rsidRPr="00854CCD" w:rsidRDefault="00854CCD" w:rsidP="0085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Cada pilar debe poder cuantificarse mediante métricas.</w:t>
      </w:r>
    </w:p>
    <w:p w14:paraId="0160CF5B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89DE6A2">
          <v:rect id="_x0000_i1046" style="width:0;height:1.5pt" o:hralign="center" o:hrstd="t" o:hr="t" fillcolor="#a0a0a0" stroked="f"/>
        </w:pict>
      </w:r>
    </w:p>
    <w:p w14:paraId="79FF75E6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5.1 Tipos de Métricas</w:t>
      </w:r>
    </w:p>
    <w:p w14:paraId="585B0053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Métricas Directas</w:t>
      </w:r>
    </w:p>
    <w:p w14:paraId="36285AA0" w14:textId="77777777" w:rsidR="00854CCD" w:rsidRPr="00854CCD" w:rsidRDefault="00854CCD" w:rsidP="00854C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Cobertura de </w:t>
      </w:r>
      <w:proofErr w:type="spellStart"/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tests</w:t>
      </w:r>
      <w:proofErr w:type="spellEnd"/>
    </w:p>
    <w:p w14:paraId="45298A3C" w14:textId="77777777" w:rsidR="00854CCD" w:rsidRPr="00854CCD" w:rsidRDefault="00854CCD" w:rsidP="00854C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Tiempo de ejecución</w:t>
      </w:r>
    </w:p>
    <w:p w14:paraId="65A8FF07" w14:textId="77777777" w:rsidR="00854CCD" w:rsidRPr="00854CCD" w:rsidRDefault="00854CCD" w:rsidP="00854C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Complejidad </w:t>
      </w:r>
      <w:proofErr w:type="spellStart"/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ciclomática</w:t>
      </w:r>
      <w:proofErr w:type="spellEnd"/>
    </w:p>
    <w:p w14:paraId="1F4CAA94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CA5AC97">
          <v:rect id="_x0000_i1047" style="width:0;height:1.5pt" o:hralign="center" o:hrstd="t" o:hr="t" fillcolor="#a0a0a0" stroked="f"/>
        </w:pict>
      </w:r>
    </w:p>
    <w:p w14:paraId="5B38ACFB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Métricas Derivadas</w:t>
      </w:r>
    </w:p>
    <w:p w14:paraId="28510262" w14:textId="77777777" w:rsidR="00854CCD" w:rsidRPr="00854CCD" w:rsidRDefault="00854CCD" w:rsidP="00854C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Proyección de escalabilidad</w:t>
      </w:r>
    </w:p>
    <w:p w14:paraId="46D54457" w14:textId="77777777" w:rsidR="00854CCD" w:rsidRPr="00854CCD" w:rsidRDefault="00854CCD" w:rsidP="00854C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Riesgo de falla</w:t>
      </w:r>
    </w:p>
    <w:p w14:paraId="7EAB962B" w14:textId="77777777" w:rsidR="00854CCD" w:rsidRPr="00854CCD" w:rsidRDefault="00854CCD" w:rsidP="00854C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Alineación arquitectónica</w:t>
      </w:r>
    </w:p>
    <w:p w14:paraId="17ACE44A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ADB1198">
          <v:rect id="_x0000_i1048" style="width:0;height:1.5pt" o:hralign="center" o:hrstd="t" o:hr="t" fillcolor="#a0a0a0" stroked="f"/>
        </w:pict>
      </w:r>
    </w:p>
    <w:p w14:paraId="5EBE9750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Métricas de Confianza</w:t>
      </w:r>
    </w:p>
    <w:p w14:paraId="50BFCD40" w14:textId="77777777" w:rsidR="00854CCD" w:rsidRPr="00854CCD" w:rsidRDefault="00854CCD" w:rsidP="00854C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Nivel de certeza de la evaluación</w:t>
      </w:r>
    </w:p>
    <w:p w14:paraId="6931ED62" w14:textId="77777777" w:rsidR="00854CCD" w:rsidRPr="00854CCD" w:rsidRDefault="00854CCD" w:rsidP="00854C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Consenso entre agentes IA</w:t>
      </w:r>
    </w:p>
    <w:p w14:paraId="3B6CC056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13ECE0F">
          <v:rect id="_x0000_i1049" style="width:0;height:1.5pt" o:hralign="center" o:hrstd="t" o:hr="t" fillcolor="#a0a0a0" stroked="f"/>
        </w:pict>
      </w:r>
    </w:p>
    <w:p w14:paraId="561B871F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Métricas de Anomalía</w:t>
      </w:r>
    </w:p>
    <w:p w14:paraId="791B8EF8" w14:textId="77777777" w:rsidR="00854CCD" w:rsidRPr="00854CCD" w:rsidRDefault="00854CCD" w:rsidP="00854C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Desviación respecto a patrones esperados</w:t>
      </w:r>
    </w:p>
    <w:p w14:paraId="3148B0B6" w14:textId="77777777" w:rsidR="00854CCD" w:rsidRPr="00854CCD" w:rsidRDefault="00854CCD" w:rsidP="00854C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Detección de comportamientos atípicos</w:t>
      </w:r>
    </w:p>
    <w:p w14:paraId="4CB01041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173E71F">
          <v:rect id="_x0000_i1050" style="width:0;height:1.5pt" o:hralign="center" o:hrstd="t" o:hr="t" fillcolor="#a0a0a0" stroked="f"/>
        </w:pict>
      </w:r>
    </w:p>
    <w:p w14:paraId="196C7B29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6. Estructura del Vector de Evaluación</w:t>
      </w:r>
    </w:p>
    <w:p w14:paraId="71BD9CCC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67669A6">
          <v:rect id="_x0000_i1051" style="width:0;height:1.5pt" o:hralign="center" o:hrstd="t" o:hr="t" fillcolor="#a0a0a0" stroked="f"/>
        </w:pict>
      </w:r>
    </w:p>
    <w:p w14:paraId="12353433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  <w:t>6.1 Forma General</w:t>
      </w:r>
    </w:p>
    <w:p w14:paraId="1E204632" w14:textId="77777777" w:rsidR="00854CCD" w:rsidRPr="00854CCD" w:rsidRDefault="00854CCD" w:rsidP="00854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854CCD">
        <w:rPr>
          <w:rFonts w:ascii="Courier New" w:eastAsia="Times New Roman" w:hAnsi="Courier New" w:cs="Courier New"/>
          <w:sz w:val="20"/>
          <w:szCs w:val="20"/>
          <w:lang w:val="en-US" w:eastAsia="es-AR"/>
        </w:rPr>
        <w:t>{</w:t>
      </w:r>
    </w:p>
    <w:p w14:paraId="5731B272" w14:textId="77777777" w:rsidR="00854CCD" w:rsidRPr="00854CCD" w:rsidRDefault="00854CCD" w:rsidP="00854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854CCD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"functional_correctness": float,</w:t>
      </w:r>
    </w:p>
    <w:p w14:paraId="2897A7CA" w14:textId="77777777" w:rsidR="00854CCD" w:rsidRPr="00854CCD" w:rsidRDefault="00854CCD" w:rsidP="00854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854CCD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"architectural_alignment": float,</w:t>
      </w:r>
    </w:p>
    <w:p w14:paraId="5D0CCB32" w14:textId="77777777" w:rsidR="00854CCD" w:rsidRPr="00854CCD" w:rsidRDefault="00854CCD" w:rsidP="00854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854CCD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"scalability_projection": float,</w:t>
      </w:r>
    </w:p>
    <w:p w14:paraId="4EDC1CB2" w14:textId="77777777" w:rsidR="00854CCD" w:rsidRPr="00854CCD" w:rsidRDefault="00854CCD" w:rsidP="00854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854CCD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"security_risk": float,</w:t>
      </w:r>
    </w:p>
    <w:p w14:paraId="6D45C934" w14:textId="77777777" w:rsidR="00854CCD" w:rsidRPr="00854CCD" w:rsidRDefault="00854CCD" w:rsidP="00854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854CCD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"observability_coverage": float,</w:t>
      </w:r>
    </w:p>
    <w:p w14:paraId="2944C95A" w14:textId="77777777" w:rsidR="00854CCD" w:rsidRPr="00854CCD" w:rsidRDefault="00854CCD" w:rsidP="00854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854CCD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"testability": float,</w:t>
      </w:r>
    </w:p>
    <w:p w14:paraId="4EED461B" w14:textId="77777777" w:rsidR="00854CCD" w:rsidRPr="00854CCD" w:rsidRDefault="00854CCD" w:rsidP="00854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854CCD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"maintainability": float,</w:t>
      </w:r>
    </w:p>
    <w:p w14:paraId="7FA74D6D" w14:textId="77777777" w:rsidR="00854CCD" w:rsidRPr="00854CCD" w:rsidRDefault="00854CCD" w:rsidP="00854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854CCD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"technical_debt": float,</w:t>
      </w:r>
    </w:p>
    <w:p w14:paraId="505243B6" w14:textId="77777777" w:rsidR="00854CCD" w:rsidRPr="00854CCD" w:rsidRDefault="00854CCD" w:rsidP="00854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854CCD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"performance": float,</w:t>
      </w:r>
    </w:p>
    <w:p w14:paraId="7EFC735B" w14:textId="77777777" w:rsidR="00854CCD" w:rsidRPr="00854CCD" w:rsidRDefault="00854CCD" w:rsidP="00854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854CCD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"confidence": float,</w:t>
      </w:r>
    </w:p>
    <w:p w14:paraId="35E26CE2" w14:textId="77777777" w:rsidR="00854CCD" w:rsidRPr="00854CCD" w:rsidRDefault="00854CCD" w:rsidP="00854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854CCD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"anomaly_score": float</w:t>
      </w:r>
    </w:p>
    <w:p w14:paraId="4A77F9A3" w14:textId="77777777" w:rsidR="00854CCD" w:rsidRPr="00854CCD" w:rsidRDefault="00854CCD" w:rsidP="00854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54CCD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77B0AC64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7BFF9E4">
          <v:rect id="_x0000_i1052" style="width:0;height:1.5pt" o:hralign="center" o:hrstd="t" o:hr="t" fillcolor="#a0a0a0" stroked="f"/>
        </w:pict>
      </w:r>
    </w:p>
    <w:p w14:paraId="4FD271C9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6.2 Características del Vector</w:t>
      </w:r>
    </w:p>
    <w:p w14:paraId="576416CB" w14:textId="77777777" w:rsidR="00854CCD" w:rsidRPr="00854CCD" w:rsidRDefault="00854CCD" w:rsidP="00854C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Valores normalizados (0–1)</w:t>
      </w:r>
    </w:p>
    <w:p w14:paraId="35CB3D5E" w14:textId="77777777" w:rsidR="00854CCD" w:rsidRPr="00854CCD" w:rsidRDefault="00854CCD" w:rsidP="00854C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Dimensiones independientes pero correlacionables</w:t>
      </w:r>
    </w:p>
    <w:p w14:paraId="50FE0DE6" w14:textId="77777777" w:rsidR="00854CCD" w:rsidRPr="00854CCD" w:rsidRDefault="00854CCD" w:rsidP="00854C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Extensible según dominio</w:t>
      </w:r>
    </w:p>
    <w:p w14:paraId="3D6806B9" w14:textId="77777777" w:rsidR="00854CCD" w:rsidRPr="00854CCD" w:rsidRDefault="00854CCD" w:rsidP="00854C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Apto para consumo humano y procesamiento automático</w:t>
      </w:r>
    </w:p>
    <w:p w14:paraId="5AD6BCB3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AE291F2">
          <v:rect id="_x0000_i1053" style="width:0;height:1.5pt" o:hralign="center" o:hrstd="t" o:hr="t" fillcolor="#a0a0a0" stroked="f"/>
        </w:pict>
      </w:r>
    </w:p>
    <w:p w14:paraId="7B120287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6.3 Reglas de Diseño</w:t>
      </w:r>
    </w:p>
    <w:p w14:paraId="7CF7FDA2" w14:textId="77777777" w:rsidR="00854CCD" w:rsidRPr="00854CCD" w:rsidRDefault="00854CCD" w:rsidP="00854C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Consistencia semántica</w:t>
      </w:r>
    </w:p>
    <w:p w14:paraId="50CA3526" w14:textId="77777777" w:rsidR="00854CCD" w:rsidRPr="00854CCD" w:rsidRDefault="00854CCD" w:rsidP="00854CC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Mismo significado en todos los contextos</w:t>
      </w:r>
    </w:p>
    <w:p w14:paraId="7865D209" w14:textId="77777777" w:rsidR="00854CCD" w:rsidRPr="00854CCD" w:rsidRDefault="00854CCD" w:rsidP="00854C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Comparabilidad</w:t>
      </w:r>
    </w:p>
    <w:p w14:paraId="75379E4D" w14:textId="77777777" w:rsidR="00854CCD" w:rsidRPr="00854CCD" w:rsidRDefault="00854CCD" w:rsidP="00854CC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Permite comparación entre etapas o sistemas</w:t>
      </w:r>
    </w:p>
    <w:p w14:paraId="71C0D3B3" w14:textId="77777777" w:rsidR="00854CCD" w:rsidRPr="00854CCD" w:rsidRDefault="00854CCD" w:rsidP="00854C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Minimalismo</w:t>
      </w:r>
    </w:p>
    <w:p w14:paraId="0D86713E" w14:textId="77777777" w:rsidR="00854CCD" w:rsidRPr="00854CCD" w:rsidRDefault="00854CCD" w:rsidP="00854CC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Solo dimensiones relevantes</w:t>
      </w:r>
    </w:p>
    <w:p w14:paraId="79B30AB2" w14:textId="77777777" w:rsidR="00854CCD" w:rsidRPr="00854CCD" w:rsidRDefault="00854CCD" w:rsidP="00854C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Interpretabilidad</w:t>
      </w:r>
    </w:p>
    <w:p w14:paraId="64AE5130" w14:textId="77777777" w:rsidR="00854CCD" w:rsidRPr="00854CCD" w:rsidRDefault="00854CCD" w:rsidP="00854CC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Debe poder ser comprendido por humanos</w:t>
      </w:r>
    </w:p>
    <w:p w14:paraId="0E6D8877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105BCE4">
          <v:rect id="_x0000_i1054" style="width:0;height:1.5pt" o:hralign="center" o:hrstd="t" o:hr="t" fillcolor="#a0a0a0" stroked="f"/>
        </w:pict>
      </w:r>
    </w:p>
    <w:p w14:paraId="1B18F188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7. Formación del Tensor</w:t>
      </w:r>
    </w:p>
    <w:p w14:paraId="26F6C001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42C57B7">
          <v:rect id="_x0000_i1055" style="width:0;height:1.5pt" o:hralign="center" o:hrstd="t" o:hr="t" fillcolor="#a0a0a0" stroked="f"/>
        </w:pict>
      </w:r>
    </w:p>
    <w:p w14:paraId="6330B8C8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7.1 Estructura</w:t>
      </w:r>
    </w:p>
    <w:p w14:paraId="5F2DC95D" w14:textId="77777777" w:rsidR="00854CCD" w:rsidRPr="00854CCD" w:rsidRDefault="00854CCD" w:rsidP="0085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El tensor puede definirse como:</w:t>
      </w:r>
    </w:p>
    <w:p w14:paraId="7A92E686" w14:textId="77777777" w:rsidR="00854CCD" w:rsidRPr="00854CCD" w:rsidRDefault="00854CCD" w:rsidP="00854C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Eje 1: etapas (design, build, test, deploy)</w:t>
      </w:r>
    </w:p>
    <w:p w14:paraId="70A2988A" w14:textId="77777777" w:rsidR="00854CCD" w:rsidRPr="00854CCD" w:rsidRDefault="00854CCD" w:rsidP="00854C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Eje 2: agentes IA</w:t>
      </w:r>
    </w:p>
    <w:p w14:paraId="28C2DBB2" w14:textId="77777777" w:rsidR="00854CCD" w:rsidRPr="00854CCD" w:rsidRDefault="00854CCD" w:rsidP="00854C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Eje 3: tiempo</w:t>
      </w:r>
    </w:p>
    <w:p w14:paraId="5673155A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42DB5B6">
          <v:rect id="_x0000_i1056" style="width:0;height:1.5pt" o:hralign="center" o:hrstd="t" o:hr="t" fillcolor="#a0a0a0" stroked="f"/>
        </w:pict>
      </w:r>
    </w:p>
    <w:p w14:paraId="180707CC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</w:rPr>
        <w:t>7.2 Ejemplo Conceptual</w:t>
      </w:r>
    </w:p>
    <w:p w14:paraId="60C2D860" w14:textId="77777777" w:rsidR="00854CCD" w:rsidRPr="00854CCD" w:rsidRDefault="00854CCD" w:rsidP="00854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854CCD">
        <w:rPr>
          <w:rFonts w:ascii="Courier New" w:eastAsia="Times New Roman" w:hAnsi="Courier New" w:cs="Courier New"/>
          <w:sz w:val="20"/>
          <w:szCs w:val="20"/>
          <w:lang w:val="en-US" w:eastAsia="es-AR"/>
        </w:rPr>
        <w:t>T = [</w:t>
      </w:r>
    </w:p>
    <w:p w14:paraId="2DF3CEB7" w14:textId="77777777" w:rsidR="00854CCD" w:rsidRPr="00854CCD" w:rsidRDefault="00854CCD" w:rsidP="00854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854CCD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[V_design_t1, V_design_t2],</w:t>
      </w:r>
    </w:p>
    <w:p w14:paraId="7D4E1546" w14:textId="77777777" w:rsidR="00854CCD" w:rsidRPr="00854CCD" w:rsidRDefault="00854CCD" w:rsidP="00854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854CCD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[V_build_t1, V_build_t2],</w:t>
      </w:r>
    </w:p>
    <w:p w14:paraId="3793139E" w14:textId="77777777" w:rsidR="00854CCD" w:rsidRPr="00854CCD" w:rsidRDefault="00854CCD" w:rsidP="00854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</w:rPr>
      </w:pPr>
      <w:r w:rsidRPr="00854CCD">
        <w:rPr>
          <w:rFonts w:ascii="Courier New" w:eastAsia="Times New Roman" w:hAnsi="Courier New" w:cs="Courier New"/>
          <w:sz w:val="20"/>
          <w:szCs w:val="20"/>
          <w:lang w:val="en-US" w:eastAsia="es-AR"/>
        </w:rPr>
        <w:t xml:space="preserve">  [V_test_t1, V_test_t2]</w:t>
      </w:r>
    </w:p>
    <w:p w14:paraId="20647189" w14:textId="77777777" w:rsidR="00854CCD" w:rsidRPr="00854CCD" w:rsidRDefault="00854CCD" w:rsidP="00854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54CCD">
        <w:rPr>
          <w:rFonts w:ascii="Courier New" w:eastAsia="Times New Roman" w:hAnsi="Courier New" w:cs="Courier New"/>
          <w:sz w:val="20"/>
          <w:szCs w:val="20"/>
          <w:lang w:eastAsia="es-AR"/>
        </w:rPr>
        <w:t>]</w:t>
      </w:r>
    </w:p>
    <w:p w14:paraId="48646624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A0E3BA">
          <v:rect id="_x0000_i1057" style="width:0;height:1.5pt" o:hralign="center" o:hrstd="t" o:hr="t" fillcolor="#a0a0a0" stroked="f"/>
        </w:pict>
      </w:r>
    </w:p>
    <w:p w14:paraId="4EAF56F5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7.3 Función del Tensor</w:t>
      </w:r>
    </w:p>
    <w:p w14:paraId="37A7D3B7" w14:textId="77777777" w:rsidR="00854CCD" w:rsidRPr="00854CCD" w:rsidRDefault="00854CCD" w:rsidP="00854C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Capturar el estado global del sistema</w:t>
      </w:r>
    </w:p>
    <w:p w14:paraId="3C71DDBC" w14:textId="77777777" w:rsidR="00854CCD" w:rsidRPr="00854CCD" w:rsidRDefault="00854CCD" w:rsidP="00854C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Permitir inferencias de alto nivel</w:t>
      </w:r>
    </w:p>
    <w:p w14:paraId="77544F5C" w14:textId="77777777" w:rsidR="00854CCD" w:rsidRPr="00854CCD" w:rsidRDefault="00854CCD" w:rsidP="00854C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Detectar tendencias y fallas emergentes</w:t>
      </w:r>
    </w:p>
    <w:p w14:paraId="787562FF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F4D43E4">
          <v:rect id="_x0000_i1058" style="width:0;height:1.5pt" o:hralign="center" o:hrstd="t" o:hr="t" fillcolor="#a0a0a0" stroked="f"/>
        </w:pict>
      </w:r>
    </w:p>
    <w:p w14:paraId="4A63C41A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8. Salida del Sistema (Orquestación)</w:t>
      </w:r>
    </w:p>
    <w:p w14:paraId="7066EFD6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2325C31">
          <v:rect id="_x0000_i1059" style="width:0;height:1.5pt" o:hralign="center" o:hrstd="t" o:hr="t" fillcolor="#a0a0a0" stroked="f"/>
        </w:pict>
      </w:r>
    </w:p>
    <w:p w14:paraId="380BCF24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8.1 Resultado Esperado</w:t>
      </w:r>
    </w:p>
    <w:p w14:paraId="38166F38" w14:textId="77777777" w:rsidR="00854CCD" w:rsidRPr="00854CCD" w:rsidRDefault="00854CCD" w:rsidP="0085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El sistema debe producir:</w:t>
      </w:r>
    </w:p>
    <w:p w14:paraId="4FB59AB3" w14:textId="77777777" w:rsidR="00854CCD" w:rsidRPr="00854CCD" w:rsidRDefault="00854CCD" w:rsidP="00854C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Estado global del sistema</w:t>
      </w:r>
    </w:p>
    <w:p w14:paraId="04FC9953" w14:textId="77777777" w:rsidR="00854CCD" w:rsidRPr="00854CCD" w:rsidRDefault="00854CCD" w:rsidP="00854C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Evaluación por pilares</w:t>
      </w:r>
    </w:p>
    <w:p w14:paraId="6992C5E3" w14:textId="77777777" w:rsidR="00854CCD" w:rsidRPr="00854CCD" w:rsidRDefault="00854CCD" w:rsidP="00854C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Tendencias</w:t>
      </w:r>
    </w:p>
    <w:p w14:paraId="3EBE9345" w14:textId="77777777" w:rsidR="00854CCD" w:rsidRPr="00854CCD" w:rsidRDefault="00854CCD" w:rsidP="00854C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Recomendaciones accionables</w:t>
      </w:r>
    </w:p>
    <w:p w14:paraId="302496EF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1079FE4">
          <v:rect id="_x0000_i1060" style="width:0;height:1.5pt" o:hralign="center" o:hrstd="t" o:hr="t" fillcolor="#a0a0a0" stroked="f"/>
        </w:pict>
      </w:r>
    </w:p>
    <w:p w14:paraId="06BF12A3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8.2 Ejemplo de Salida</w:t>
      </w:r>
    </w:p>
    <w:p w14:paraId="6B3AB973" w14:textId="77777777" w:rsidR="00854CCD" w:rsidRPr="00854CCD" w:rsidRDefault="00854CCD" w:rsidP="00854C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Estado: estable con riesgo moderado</w:t>
      </w:r>
    </w:p>
    <w:p w14:paraId="46E9607F" w14:textId="77777777" w:rsidR="00854CCD" w:rsidRPr="00854CCD" w:rsidRDefault="00854CCD" w:rsidP="00854C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Problema principal: baja </w:t>
      </w:r>
      <w:proofErr w:type="spellStart"/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observabilidad</w:t>
      </w:r>
      <w:proofErr w:type="spellEnd"/>
    </w:p>
    <w:p w14:paraId="0227BB63" w14:textId="77777777" w:rsidR="00854CCD" w:rsidRPr="00854CCD" w:rsidRDefault="00854CCD" w:rsidP="00854C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Tendencia: incremento de deuda técnica</w:t>
      </w:r>
    </w:p>
    <w:p w14:paraId="494C70DF" w14:textId="77777777" w:rsidR="00854CCD" w:rsidRPr="00854CCD" w:rsidRDefault="00854CCD" w:rsidP="00854C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Acción sugerida: reforzar monitoreo antes de </w:t>
      </w:r>
      <w:proofErr w:type="spellStart"/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deploy</w:t>
      </w:r>
      <w:proofErr w:type="spellEnd"/>
    </w:p>
    <w:p w14:paraId="149305CA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C8DAA5F">
          <v:rect id="_x0000_i1061" style="width:0;height:1.5pt" o:hralign="center" o:hrstd="t" o:hr="t" fillcolor="#a0a0a0" stroked="f"/>
        </w:pict>
      </w:r>
    </w:p>
    <w:p w14:paraId="6751DAA4" w14:textId="77777777" w:rsidR="00854CCD" w:rsidRPr="00854CCD" w:rsidRDefault="00854CCD" w:rsidP="00854C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854C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9. Conclusión</w:t>
      </w:r>
    </w:p>
    <w:p w14:paraId="4A3DB1A0" w14:textId="77777777" w:rsidR="00854CCD" w:rsidRPr="00854CCD" w:rsidRDefault="00854CCD" w:rsidP="0085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La línea de investigación propuesta redefine la supervisión de sistemas de IA mediante:</w:t>
      </w:r>
    </w:p>
    <w:p w14:paraId="3BD41E1E" w14:textId="77777777" w:rsidR="00854CCD" w:rsidRPr="00854CCD" w:rsidRDefault="00854CCD" w:rsidP="00854C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Representación vectorial de calidad</w:t>
      </w:r>
    </w:p>
    <w:p w14:paraId="53943A51" w14:textId="77777777" w:rsidR="00854CCD" w:rsidRPr="00854CCD" w:rsidRDefault="00854CCD" w:rsidP="00854C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Agregación tensorial de estados</w:t>
      </w:r>
    </w:p>
    <w:p w14:paraId="788E11F6" w14:textId="77777777" w:rsidR="00854CCD" w:rsidRPr="00854CCD" w:rsidRDefault="00854CCD" w:rsidP="00854C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Inferencia sistémica</w:t>
      </w:r>
    </w:p>
    <w:p w14:paraId="7D53F0B7" w14:textId="77777777" w:rsidR="00854CCD" w:rsidRPr="00854CCD" w:rsidRDefault="00854CCD" w:rsidP="00854C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Orquestación humana de alto nivel</w:t>
      </w:r>
    </w:p>
    <w:p w14:paraId="1846A17B" w14:textId="77777777" w:rsidR="00854CCD" w:rsidRPr="00854CCD" w:rsidRDefault="00854CCD" w:rsidP="0085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El éxito del enfoque depende principalmente de:</w:t>
      </w:r>
    </w:p>
    <w:p w14:paraId="68ADAF0B" w14:textId="77777777" w:rsidR="00854CCD" w:rsidRPr="00854CCD" w:rsidRDefault="00854CCD" w:rsidP="00854C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La correcta definición de los vectores</w:t>
      </w:r>
    </w:p>
    <w:p w14:paraId="6A211E26" w14:textId="77777777" w:rsidR="00854CCD" w:rsidRPr="00854CCD" w:rsidRDefault="00854CCD" w:rsidP="00854C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La semántica de los pilares</w:t>
      </w:r>
    </w:p>
    <w:p w14:paraId="138E79E4" w14:textId="77777777" w:rsidR="00854CCD" w:rsidRPr="00854CCD" w:rsidRDefault="00854CCD" w:rsidP="00854C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La calidad de las métricas utilizadas</w:t>
      </w:r>
    </w:p>
    <w:p w14:paraId="5BE6CA63" w14:textId="77777777" w:rsidR="00854CCD" w:rsidRPr="00854CCD" w:rsidRDefault="00854CCD" w:rsidP="0085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Este modelo permite evolucionar desde un paradigma de validación manual hacia un sistema de </w:t>
      </w:r>
      <w:r w:rsidRPr="00854CC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control cognitivo escalable</w:t>
      </w: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t>, donde el humano actúa como orquestador estratégico.</w:t>
      </w:r>
    </w:p>
    <w:p w14:paraId="3FEF1866" w14:textId="77777777" w:rsidR="00854CCD" w:rsidRPr="00854CCD" w:rsidRDefault="00854CCD" w:rsidP="0085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54CC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1CDCF5D">
          <v:rect id="_x0000_i1062" style="width:0;height:1.5pt" o:hralign="center" o:hrstd="t" o:hr="t" fillcolor="#a0a0a0" stroked="f"/>
        </w:pict>
      </w:r>
    </w:p>
    <w:p w14:paraId="38A94CA6" w14:textId="77777777" w:rsidR="000A1FA3" w:rsidRDefault="000A1FA3"/>
    <w:sectPr w:rsidR="000A1F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12AC3"/>
    <w:multiLevelType w:val="multilevel"/>
    <w:tmpl w:val="6C0E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31A36"/>
    <w:multiLevelType w:val="multilevel"/>
    <w:tmpl w:val="6C22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373F7"/>
    <w:multiLevelType w:val="multilevel"/>
    <w:tmpl w:val="1492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70AAC"/>
    <w:multiLevelType w:val="multilevel"/>
    <w:tmpl w:val="407E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345E1"/>
    <w:multiLevelType w:val="multilevel"/>
    <w:tmpl w:val="2DD6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04E4D"/>
    <w:multiLevelType w:val="multilevel"/>
    <w:tmpl w:val="36F2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A5E0C"/>
    <w:multiLevelType w:val="multilevel"/>
    <w:tmpl w:val="76F4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946F3"/>
    <w:multiLevelType w:val="multilevel"/>
    <w:tmpl w:val="54B4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91AE1"/>
    <w:multiLevelType w:val="multilevel"/>
    <w:tmpl w:val="D2A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159EE"/>
    <w:multiLevelType w:val="multilevel"/>
    <w:tmpl w:val="9C62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D04E6"/>
    <w:multiLevelType w:val="multilevel"/>
    <w:tmpl w:val="4F76C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8B1BE9"/>
    <w:multiLevelType w:val="multilevel"/>
    <w:tmpl w:val="E4F2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A7B89"/>
    <w:multiLevelType w:val="multilevel"/>
    <w:tmpl w:val="15B6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46890"/>
    <w:multiLevelType w:val="multilevel"/>
    <w:tmpl w:val="56F8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6F206B"/>
    <w:multiLevelType w:val="multilevel"/>
    <w:tmpl w:val="BEE8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E68A6"/>
    <w:multiLevelType w:val="multilevel"/>
    <w:tmpl w:val="0480D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C32934"/>
    <w:multiLevelType w:val="multilevel"/>
    <w:tmpl w:val="BB3C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77D12"/>
    <w:multiLevelType w:val="multilevel"/>
    <w:tmpl w:val="EAB6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729E3"/>
    <w:multiLevelType w:val="multilevel"/>
    <w:tmpl w:val="639E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32A6D"/>
    <w:multiLevelType w:val="multilevel"/>
    <w:tmpl w:val="933A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C50D0"/>
    <w:multiLevelType w:val="multilevel"/>
    <w:tmpl w:val="220A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1B6157"/>
    <w:multiLevelType w:val="multilevel"/>
    <w:tmpl w:val="2774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E3D1B"/>
    <w:multiLevelType w:val="multilevel"/>
    <w:tmpl w:val="E534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7D622F"/>
    <w:multiLevelType w:val="multilevel"/>
    <w:tmpl w:val="C6A0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6F0867"/>
    <w:multiLevelType w:val="multilevel"/>
    <w:tmpl w:val="09A0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557880"/>
    <w:multiLevelType w:val="multilevel"/>
    <w:tmpl w:val="41C4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7647D2"/>
    <w:multiLevelType w:val="multilevel"/>
    <w:tmpl w:val="FED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8734F"/>
    <w:multiLevelType w:val="multilevel"/>
    <w:tmpl w:val="FB4E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9063BF"/>
    <w:multiLevelType w:val="multilevel"/>
    <w:tmpl w:val="B70E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354C4A"/>
    <w:multiLevelType w:val="multilevel"/>
    <w:tmpl w:val="D556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0078D0"/>
    <w:multiLevelType w:val="multilevel"/>
    <w:tmpl w:val="2C60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E37E62"/>
    <w:multiLevelType w:val="multilevel"/>
    <w:tmpl w:val="8854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1A06A7"/>
    <w:multiLevelType w:val="multilevel"/>
    <w:tmpl w:val="EB7A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3C2A7D"/>
    <w:multiLevelType w:val="multilevel"/>
    <w:tmpl w:val="9522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30"/>
  </w:num>
  <w:num w:numId="4">
    <w:abstractNumId w:val="28"/>
  </w:num>
  <w:num w:numId="5">
    <w:abstractNumId w:val="14"/>
  </w:num>
  <w:num w:numId="6">
    <w:abstractNumId w:val="10"/>
  </w:num>
  <w:num w:numId="7">
    <w:abstractNumId w:val="22"/>
  </w:num>
  <w:num w:numId="8">
    <w:abstractNumId w:val="4"/>
  </w:num>
  <w:num w:numId="9">
    <w:abstractNumId w:val="32"/>
  </w:num>
  <w:num w:numId="10">
    <w:abstractNumId w:val="2"/>
  </w:num>
  <w:num w:numId="11">
    <w:abstractNumId w:val="23"/>
  </w:num>
  <w:num w:numId="12">
    <w:abstractNumId w:val="7"/>
  </w:num>
  <w:num w:numId="13">
    <w:abstractNumId w:val="8"/>
  </w:num>
  <w:num w:numId="14">
    <w:abstractNumId w:val="17"/>
  </w:num>
  <w:num w:numId="15">
    <w:abstractNumId w:val="12"/>
  </w:num>
  <w:num w:numId="16">
    <w:abstractNumId w:val="26"/>
  </w:num>
  <w:num w:numId="17">
    <w:abstractNumId w:val="0"/>
  </w:num>
  <w:num w:numId="18">
    <w:abstractNumId w:val="29"/>
  </w:num>
  <w:num w:numId="19">
    <w:abstractNumId w:val="1"/>
  </w:num>
  <w:num w:numId="20">
    <w:abstractNumId w:val="21"/>
  </w:num>
  <w:num w:numId="21">
    <w:abstractNumId w:val="9"/>
  </w:num>
  <w:num w:numId="22">
    <w:abstractNumId w:val="25"/>
  </w:num>
  <w:num w:numId="23">
    <w:abstractNumId w:val="3"/>
  </w:num>
  <w:num w:numId="24">
    <w:abstractNumId w:val="19"/>
  </w:num>
  <w:num w:numId="25">
    <w:abstractNumId w:val="11"/>
  </w:num>
  <w:num w:numId="26">
    <w:abstractNumId w:val="18"/>
  </w:num>
  <w:num w:numId="27">
    <w:abstractNumId w:val="5"/>
  </w:num>
  <w:num w:numId="28">
    <w:abstractNumId w:val="15"/>
  </w:num>
  <w:num w:numId="29">
    <w:abstractNumId w:val="33"/>
  </w:num>
  <w:num w:numId="30">
    <w:abstractNumId w:val="6"/>
  </w:num>
  <w:num w:numId="31">
    <w:abstractNumId w:val="27"/>
  </w:num>
  <w:num w:numId="32">
    <w:abstractNumId w:val="20"/>
  </w:num>
  <w:num w:numId="33">
    <w:abstractNumId w:val="24"/>
  </w:num>
  <w:num w:numId="3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B6E"/>
    <w:rsid w:val="000A1FA3"/>
    <w:rsid w:val="00854CCD"/>
    <w:rsid w:val="00ED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75D445-477B-4FA2-8F8B-3AB866292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54C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54C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854C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4CC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54CC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854CCD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854C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4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54C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54CCD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854C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1016</Words>
  <Characters>5591</Characters>
  <Application>Microsoft Office Word</Application>
  <DocSecurity>0</DocSecurity>
  <Lines>46</Lines>
  <Paragraphs>13</Paragraphs>
  <ScaleCrop>false</ScaleCrop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2026-04-06T00:00:00Z</dcterms:created>
  <dcterms:modified xsi:type="dcterms:W3CDTF">2026-04-06T00:00:00Z</dcterms:modified>
</cp:coreProperties>
</file>