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FE7AD" w14:textId="77777777" w:rsidR="0078514B" w:rsidRPr="0078514B" w:rsidRDefault="0078514B" w:rsidP="00785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8514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Otros proyectos de Aural-Syncro: Innovación en Salud y Biotecnología</w:t>
      </w:r>
    </w:p>
    <w:p w14:paraId="7667C610" w14:textId="77777777" w:rsidR="0078514B" w:rsidRPr="0078514B" w:rsidRDefault="0078514B" w:rsidP="00785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Más allá de la seguridad física y la </w:t>
      </w:r>
      <w:proofErr w:type="spellStart"/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>observabilidad</w:t>
      </w:r>
      <w:proofErr w:type="spellEnd"/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industrial, </w:t>
      </w:r>
      <w:r w:rsidRPr="0078514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Aural-Syncro</w:t>
      </w:r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extiende las fronteras de su ecosistema </w:t>
      </w:r>
      <w:r w:rsidRPr="0078514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SSPA</w:t>
      </w:r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hacia el campo de la medicina de precisión y la bioingeniería. El proyecto </w:t>
      </w:r>
      <w:r w:rsidRPr="0078514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Endo-Edge LAB+</w:t>
      </w:r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el máximo exponente de esta visión, aplicando la inteligencia en el borde para transformar el diagnóstico de enfermedades crónicas.</w:t>
      </w:r>
    </w:p>
    <w:p w14:paraId="06265B83" w14:textId="77777777" w:rsidR="0078514B" w:rsidRPr="0078514B" w:rsidRDefault="0078514B" w:rsidP="00785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8514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Proyecto Endo-Edge LAB+</w:t>
      </w:r>
    </w:p>
    <w:p w14:paraId="08916245" w14:textId="77777777" w:rsidR="0078514B" w:rsidRPr="0078514B" w:rsidRDefault="0078514B" w:rsidP="00785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514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Endo-Edge LAB+</w:t>
      </w:r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un sistema ciberfísico diseñado para el diagnóstico temprano de patologías crónicas (como la diabetes y trastornos metabólicos) mediante la </w:t>
      </w:r>
      <w:r w:rsidRPr="0078514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fusión de datos multimodales</w:t>
      </w:r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>. El proyecto integra el rigor clínico con la capacidad de procesamiento en tiempo real característica de Aural-Syncro.</w:t>
      </w:r>
    </w:p>
    <w:p w14:paraId="4C73B4F3" w14:textId="77777777" w:rsidR="0078514B" w:rsidRPr="0078514B" w:rsidRDefault="0078514B" w:rsidP="00785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514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Fusión de Datos </w:t>
      </w:r>
      <w:proofErr w:type="spellStart"/>
      <w:r w:rsidRPr="0078514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Heterocrónicos</w:t>
      </w:r>
      <w:proofErr w:type="spellEnd"/>
      <w:r w:rsidRPr="0078514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combina datos históricos de laboratorio clínico con el monitoreo continuo de dispositivos </w:t>
      </w:r>
      <w:r w:rsidRPr="0078514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wearables</w:t>
      </w:r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>. Esta simbiosis permite identificar patrones que los análisis aislados suelen omitir.</w:t>
      </w:r>
    </w:p>
    <w:p w14:paraId="0DF1BDD9" w14:textId="77777777" w:rsidR="0078514B" w:rsidRPr="0078514B" w:rsidRDefault="0078514B" w:rsidP="00785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514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Arquitectura de Inferencia </w:t>
      </w:r>
      <w:proofErr w:type="spellStart"/>
      <w:r w:rsidRPr="0078514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On</w:t>
      </w:r>
      <w:proofErr w:type="spellEnd"/>
      <w:r w:rsidRPr="0078514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-Premise:</w:t>
      </w:r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Utilizando la infraestructura robusta del ecosistema SSPA, Endo-Edge LAB+ opera mediante un </w:t>
      </w:r>
      <w:r w:rsidRPr="0078514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Nodo Inferencial Central</w:t>
      </w:r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Este nodo procesa algoritmos complejos localmente, garantizando la privacidad absoluta de los datos médicos bajo estándares </w:t>
      </w:r>
      <w:r w:rsidRPr="0078514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HAPI FHIR R4</w:t>
      </w:r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E0CF312" w14:textId="77777777" w:rsidR="0078514B" w:rsidRPr="0078514B" w:rsidRDefault="0078514B" w:rsidP="00785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514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Risk Trend Marker (RTM):</w:t>
      </w:r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Desarrollo de un catalogador diferencial probabilístico que permite predecir tendencias de riesgo antes de que se manifiesten síntomas críticos, permitiendo una intervención médica proactiva.</w:t>
      </w:r>
    </w:p>
    <w:p w14:paraId="21D5A6B9" w14:textId="77777777" w:rsidR="0078514B" w:rsidRPr="0078514B" w:rsidRDefault="0078514B" w:rsidP="00785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514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Validación Científico-Clínica:</w:t>
      </w:r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proyecto se desarrolla bajo un protocolo de investigación riguroso (EE-2026-002-FASE1B), codirigido por expertos en bioingeniería y especialistas en endocrinología y diabetes.</w:t>
      </w:r>
    </w:p>
    <w:p w14:paraId="1C69CEFE" w14:textId="77777777" w:rsidR="0078514B" w:rsidRPr="0078514B" w:rsidRDefault="0078514B" w:rsidP="00785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8514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Sinergia Tecnológica</w:t>
      </w:r>
    </w:p>
    <w:p w14:paraId="22369A33" w14:textId="77777777" w:rsidR="0078514B" w:rsidRPr="0078514B" w:rsidRDefault="0078514B" w:rsidP="00785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>Este proyecto demuestra la versatilidad de la tecnología de Aural-Syncro:</w:t>
      </w:r>
    </w:p>
    <w:p w14:paraId="23C66BA6" w14:textId="77777777" w:rsidR="0078514B" w:rsidRPr="0078514B" w:rsidRDefault="0078514B" w:rsidP="00785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514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Seguridad de Datos:</w:t>
      </w:r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Aplicación de los túneles cifrados y protocolos de comunicación segura de SSPA para la protección de historias clínicas sensibles.</w:t>
      </w:r>
    </w:p>
    <w:p w14:paraId="0E1C7FF9" w14:textId="77777777" w:rsidR="0078514B" w:rsidRPr="0078514B" w:rsidRDefault="0078514B" w:rsidP="00785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514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Edge AI en Salud:</w:t>
      </w:r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Uso de motores de inferencia de baja latencia para el análisis de señales biológicas.</w:t>
      </w:r>
    </w:p>
    <w:p w14:paraId="76661D90" w14:textId="77777777" w:rsidR="0078514B" w:rsidRPr="0078514B" w:rsidRDefault="0078514B" w:rsidP="00785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514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Cumplimiento Normativo:</w:t>
      </w:r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Desarrollo alineado con estándares internacionales (ISO 14155:2020) y bajo custodia legal de la Dirección Nacional del Derecho de Autor (DNDA).</w:t>
      </w:r>
    </w:p>
    <w:p w14:paraId="468920A9" w14:textId="77777777" w:rsidR="0078514B" w:rsidRPr="0078514B" w:rsidRDefault="0078514B" w:rsidP="00785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 </w:t>
      </w:r>
      <w:r w:rsidRPr="0078514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Endo-Edge LAB+</w:t>
      </w:r>
      <w:r w:rsidRPr="0078514B">
        <w:rPr>
          <w:rFonts w:ascii="Times New Roman" w:eastAsia="Times New Roman" w:hAnsi="Times New Roman" w:cs="Times New Roman"/>
          <w:sz w:val="24"/>
          <w:szCs w:val="24"/>
          <w:lang w:eastAsia="es-AR"/>
        </w:rPr>
        <w:t>, Aural-Syncro no solo protege infraestructuras, sino que también desarrolla las herramientas tecnológicas que definirán el futuro de la medicina preventiva y personalizada.</w:t>
      </w:r>
    </w:p>
    <w:p w14:paraId="0323A3C2" w14:textId="0EBE23C7" w:rsidR="004B2CFF" w:rsidRDefault="004B2CFF"/>
    <w:p w14:paraId="2F6F3534" w14:textId="5858D04D" w:rsidR="00DF56DC" w:rsidRDefault="00DF56DC"/>
    <w:p w14:paraId="0C8B6C59" w14:textId="77777777" w:rsidR="00DF56DC" w:rsidRDefault="00DF56DC" w:rsidP="00DF56DC">
      <w:pPr>
        <w:pStyle w:val="Ttulo2"/>
      </w:pPr>
      <w:r>
        <w:lastRenderedPageBreak/>
        <w:t xml:space="preserve">Otros proyectos de Aural-Syncro: Sistema </w:t>
      </w:r>
      <w:proofErr w:type="spellStart"/>
      <w:r>
        <w:t>Agéntico</w:t>
      </w:r>
      <w:proofErr w:type="spellEnd"/>
      <w:r>
        <w:t xml:space="preserve"> de Desarrollo Asistido</w:t>
      </w:r>
    </w:p>
    <w:p w14:paraId="5BC84E59" w14:textId="77777777" w:rsidR="00DF56DC" w:rsidRDefault="00DF56DC" w:rsidP="00DF56DC">
      <w:pPr>
        <w:pStyle w:val="NormalWeb"/>
      </w:pPr>
      <w:r>
        <w:t xml:space="preserve">Como parte de su compromiso con la soberanía tecnológica y la eficiencia operativa, </w:t>
      </w:r>
      <w:r>
        <w:rPr>
          <w:b/>
          <w:bCs/>
        </w:rPr>
        <w:t>Aural-Syncro</w:t>
      </w:r>
      <w:r>
        <w:t xml:space="preserve"> se encuentra desarrollando y testeando su proyecto más reciente en el campo de la Inteligencia Artificial Generativa: un </w:t>
      </w:r>
      <w:r>
        <w:rPr>
          <w:b/>
          <w:bCs/>
        </w:rPr>
        <w:t xml:space="preserve">Sistema </w:t>
      </w:r>
      <w:proofErr w:type="spellStart"/>
      <w:r>
        <w:rPr>
          <w:b/>
          <w:bCs/>
        </w:rPr>
        <w:t>Agéntico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>-Premise para el Desarrollo de Software</w:t>
      </w:r>
      <w:r>
        <w:t>.</w:t>
      </w:r>
    </w:p>
    <w:p w14:paraId="2E729921" w14:textId="77777777" w:rsidR="00DF56DC" w:rsidRDefault="00DF56DC" w:rsidP="00DF56DC">
      <w:pPr>
        <w:pStyle w:val="NormalWeb"/>
      </w:pPr>
      <w:r>
        <w:t>Este proyecto nace para resolver los desafíos de los equipos de desarrollo distribuidos, mejorando la colaboración humana-IA mediante una infraestructura que no depende de nubes externas, garantizando la seguridad total del código fuente y la propiedad intelectual del cliente.</w:t>
      </w:r>
    </w:p>
    <w:p w14:paraId="7D6956EF" w14:textId="77777777" w:rsidR="00DF56DC" w:rsidRDefault="00DF56DC" w:rsidP="00DF56DC">
      <w:pPr>
        <w:pStyle w:val="Ttulo3"/>
      </w:pPr>
      <w:r>
        <w:t>Innovación en el Ciclo de Vida del Software</w:t>
      </w:r>
    </w:p>
    <w:p w14:paraId="4D3907C2" w14:textId="77777777" w:rsidR="00DF56DC" w:rsidRDefault="00DF56DC" w:rsidP="00DF56DC">
      <w:pPr>
        <w:pStyle w:val="NormalWeb"/>
      </w:pPr>
      <w:r>
        <w:t xml:space="preserve">A diferencia de los asistentes de código tradicionales, esta solución utiliza una </w:t>
      </w:r>
      <w:r>
        <w:rPr>
          <w:b/>
          <w:bCs/>
        </w:rPr>
        <w:t>Arquitectura de Agentes Especializados</w:t>
      </w:r>
      <w:r>
        <w:t xml:space="preserve"> que interactúan entre sí para cumplir objetivos complejos:</w:t>
      </w:r>
    </w:p>
    <w:p w14:paraId="1FEB7DE9" w14:textId="77777777" w:rsidR="00DF56DC" w:rsidRDefault="00DF56DC" w:rsidP="00DF56DC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Tiers</w:t>
      </w:r>
      <w:proofErr w:type="spellEnd"/>
      <w:r>
        <w:rPr>
          <w:b/>
          <w:bCs/>
        </w:rPr>
        <w:t xml:space="preserve"> de Inteligencia Dinámica:</w:t>
      </w:r>
      <w:r>
        <w:t xml:space="preserve"> El sistema implementa tres niveles de capacidad (</w:t>
      </w:r>
      <w:r>
        <w:rPr>
          <w:i/>
          <w:iCs/>
        </w:rPr>
        <w:t>Ligero, Balanceado y Potente</w:t>
      </w:r>
      <w:r>
        <w:t xml:space="preserve">), equivalentes a los estándares más altos de la industria (Haiku/Sonnet/Opus), pero ejecutados localmente mediante tecnología </w:t>
      </w:r>
      <w:proofErr w:type="spellStart"/>
      <w:r>
        <w:rPr>
          <w:b/>
          <w:bCs/>
        </w:rPr>
        <w:t>Ollama</w:t>
      </w:r>
      <w:proofErr w:type="spellEnd"/>
      <w:r>
        <w:t>. Esto permite optimizar el uso de VRAM y el costo de cómputo según la complejidad de la tarea.</w:t>
      </w:r>
    </w:p>
    <w:p w14:paraId="284A24B8" w14:textId="77777777" w:rsidR="00DF56DC" w:rsidRDefault="00DF56DC" w:rsidP="00DF56DC">
      <w:pPr>
        <w:pStyle w:val="NormalWeb"/>
        <w:numPr>
          <w:ilvl w:val="0"/>
          <w:numId w:val="3"/>
        </w:numPr>
      </w:pPr>
      <w:r>
        <w:rPr>
          <w:b/>
          <w:bCs/>
        </w:rPr>
        <w:t>Roles Especializados:</w:t>
      </w:r>
      <w:r>
        <w:t xml:space="preserve"> La plataforma cuenta con agentes con "personalidades" y herramientas técnicas específicas:</w:t>
      </w:r>
    </w:p>
    <w:p w14:paraId="3F6F6EDA" w14:textId="77777777" w:rsidR="00DF56DC" w:rsidRDefault="00DF56DC" w:rsidP="00DF56DC">
      <w:pPr>
        <w:pStyle w:val="NormalWeb"/>
        <w:numPr>
          <w:ilvl w:val="1"/>
          <w:numId w:val="3"/>
        </w:numPr>
      </w:pPr>
      <w:r>
        <w:rPr>
          <w:b/>
          <w:bCs/>
        </w:rPr>
        <w:t>Arquitecto de Software:</w:t>
      </w:r>
      <w:r>
        <w:t xml:space="preserve"> Define estructuras y patrones de diseño.</w:t>
      </w:r>
    </w:p>
    <w:p w14:paraId="30FC6A07" w14:textId="77777777" w:rsidR="00DF56DC" w:rsidRDefault="00DF56DC" w:rsidP="00DF56DC">
      <w:pPr>
        <w:pStyle w:val="NormalWeb"/>
        <w:numPr>
          <w:ilvl w:val="1"/>
          <w:numId w:val="3"/>
        </w:numPr>
      </w:pPr>
      <w:r>
        <w:rPr>
          <w:b/>
          <w:bCs/>
        </w:rPr>
        <w:t>Developer Agent:</w:t>
      </w:r>
      <w:r>
        <w:t xml:space="preserve"> Escribe y </w:t>
      </w:r>
      <w:proofErr w:type="gramStart"/>
      <w:r>
        <w:t>refina código</w:t>
      </w:r>
      <w:proofErr w:type="gramEnd"/>
      <w:r>
        <w:t xml:space="preserve"> siguiendo las mejores prácticas.</w:t>
      </w:r>
    </w:p>
    <w:p w14:paraId="5E7C574C" w14:textId="77777777" w:rsidR="00DF56DC" w:rsidRDefault="00DF56DC" w:rsidP="00DF56DC">
      <w:pPr>
        <w:pStyle w:val="NormalWeb"/>
        <w:numPr>
          <w:ilvl w:val="1"/>
          <w:numId w:val="3"/>
        </w:numPr>
      </w:pPr>
      <w:r>
        <w:rPr>
          <w:b/>
          <w:bCs/>
        </w:rPr>
        <w:t>QA &amp; Sandbox Agent:</w:t>
      </w:r>
      <w:r>
        <w:t xml:space="preserve"> Ejecuta pruebas en entornos aislados y realiza ciclos de </w:t>
      </w:r>
      <w:proofErr w:type="spellStart"/>
      <w:r>
        <w:rPr>
          <w:i/>
          <w:iCs/>
        </w:rPr>
        <w:t>retry</w:t>
      </w:r>
      <w:proofErr w:type="spellEnd"/>
      <w:r>
        <w:t xml:space="preserve"> automáticos hasta lograr el éxito de los </w:t>
      </w:r>
      <w:proofErr w:type="spellStart"/>
      <w:r>
        <w:t>tests</w:t>
      </w:r>
      <w:proofErr w:type="spellEnd"/>
      <w:r>
        <w:t>.</w:t>
      </w:r>
    </w:p>
    <w:p w14:paraId="632DE6C2" w14:textId="77777777" w:rsidR="00DF56DC" w:rsidRDefault="00DF56DC" w:rsidP="00DF56DC">
      <w:pPr>
        <w:pStyle w:val="NormalWeb"/>
        <w:numPr>
          <w:ilvl w:val="0"/>
          <w:numId w:val="3"/>
        </w:numPr>
      </w:pPr>
      <w:r>
        <w:rPr>
          <w:b/>
          <w:bCs/>
        </w:rPr>
        <w:t>Colaboración y Comunicación:</w:t>
      </w:r>
      <w:r>
        <w:t xml:space="preserve"> El sistema actúa como un puente en equipos distribuidos, estandarizando la calidad de entrega y facilitando la documentación automática de procesos, lo que reduce la fricción en la comunicación técnica.</w:t>
      </w:r>
    </w:p>
    <w:p w14:paraId="72FA8CBF" w14:textId="77777777" w:rsidR="00DF56DC" w:rsidRDefault="00DF56DC" w:rsidP="00DF56DC">
      <w:pPr>
        <w:pStyle w:val="Ttulo3"/>
      </w:pPr>
      <w:r>
        <w:t>Características Técnicas Destacadas</w:t>
      </w:r>
    </w:p>
    <w:p w14:paraId="10F66749" w14:textId="77777777" w:rsidR="00DF56DC" w:rsidRDefault="00DF56DC" w:rsidP="00DF56DC">
      <w:pPr>
        <w:pStyle w:val="NormalWeb"/>
        <w:numPr>
          <w:ilvl w:val="0"/>
          <w:numId w:val="4"/>
        </w:numPr>
      </w:pPr>
      <w:r>
        <w:rPr>
          <w:b/>
          <w:bCs/>
        </w:rPr>
        <w:t>Privacidad Absoluta (Zero-Cloud):</w:t>
      </w:r>
      <w:r>
        <w:t xml:space="preserve"> Todo el procesamiento de los LLM (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>) se realiza en servidores propios del cliente o de Aural-Syncro, eliminando la fuga de datos hacia proveedores externos.</w:t>
      </w:r>
    </w:p>
    <w:p w14:paraId="57E52493" w14:textId="77777777" w:rsidR="00DF56DC" w:rsidRDefault="00DF56DC" w:rsidP="00DF56DC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Trazabilidad mediante </w:t>
      </w:r>
      <w:proofErr w:type="spellStart"/>
      <w:r>
        <w:rPr>
          <w:b/>
          <w:bCs/>
        </w:rPr>
        <w:t>PromptRegistry</w:t>
      </w:r>
      <w:proofErr w:type="spellEnd"/>
      <w:r>
        <w:rPr>
          <w:b/>
          <w:bCs/>
        </w:rPr>
        <w:t>:</w:t>
      </w:r>
      <w:r>
        <w:t xml:space="preserve"> El sistema registra cada iteración, permitiendo auditar qué modelo y qué instrucción específica (prompt) generó cada pieza de software, facilitando el testing A/B de modelos de inferencia.</w:t>
      </w:r>
    </w:p>
    <w:p w14:paraId="0CB8F911" w14:textId="77777777" w:rsidR="00DF56DC" w:rsidRDefault="00DF56DC" w:rsidP="00DF56DC">
      <w:pPr>
        <w:pStyle w:val="NormalWeb"/>
        <w:numPr>
          <w:ilvl w:val="0"/>
          <w:numId w:val="4"/>
        </w:numPr>
      </w:pPr>
      <w:r>
        <w:rPr>
          <w:b/>
          <w:bCs/>
        </w:rPr>
        <w:t>Infraestructura Resiliente:</w:t>
      </w:r>
      <w:r>
        <w:t xml:space="preserve"> Basado en una arquitectura de microservicios con </w:t>
      </w:r>
      <w:r>
        <w:rPr>
          <w:b/>
          <w:bCs/>
        </w:rPr>
        <w:t>Docker y Redis</w:t>
      </w:r>
      <w:r>
        <w:t xml:space="preserve">, lo que permite escalar la cantidad de "trabajadores </w:t>
      </w:r>
      <w:proofErr w:type="spellStart"/>
      <w:r>
        <w:t>agénticos</w:t>
      </w:r>
      <w:proofErr w:type="spellEnd"/>
      <w:r>
        <w:t>" según la demanda del equipo de desarrollo.</w:t>
      </w:r>
    </w:p>
    <w:p w14:paraId="2F37B69A" w14:textId="77777777" w:rsidR="00DF56DC" w:rsidRDefault="00DF56DC" w:rsidP="00DF56DC">
      <w:pPr>
        <w:pStyle w:val="Ttulo3"/>
      </w:pPr>
      <w:r>
        <w:t>Estado del Proyecto</w:t>
      </w:r>
    </w:p>
    <w:p w14:paraId="0764F8FB" w14:textId="77777777" w:rsidR="00DF56DC" w:rsidRDefault="00DF56DC" w:rsidP="00DF56DC">
      <w:pPr>
        <w:pStyle w:val="NormalWeb"/>
      </w:pPr>
      <w:r>
        <w:lastRenderedPageBreak/>
        <w:t xml:space="preserve">Actualmente, el sistema se encuentra en fase de </w:t>
      </w:r>
      <w:r>
        <w:rPr>
          <w:b/>
          <w:bCs/>
        </w:rPr>
        <w:t>Release Candidate (v3.0)</w:t>
      </w:r>
      <w:r>
        <w:t>, atravesando rigurosas pruebas de integración y optimización de latencia. Representa la visión de Aural-Syncro de un futuro donde la IA no solo asiste, sino que orquesta procesos de desarrollo complejos con alta confiabilidad y bajo costo de implementación.</w:t>
      </w:r>
    </w:p>
    <w:p w14:paraId="71433642" w14:textId="77777777" w:rsidR="00DF56DC" w:rsidRDefault="00DF56DC"/>
    <w:sectPr w:rsidR="00DF56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02524"/>
    <w:multiLevelType w:val="multilevel"/>
    <w:tmpl w:val="04E4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42691"/>
    <w:multiLevelType w:val="multilevel"/>
    <w:tmpl w:val="6EF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36B62"/>
    <w:multiLevelType w:val="multilevel"/>
    <w:tmpl w:val="9C9E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D0BCF"/>
    <w:multiLevelType w:val="multilevel"/>
    <w:tmpl w:val="7CFA1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4B"/>
    <w:rsid w:val="004B2CFF"/>
    <w:rsid w:val="0078514B"/>
    <w:rsid w:val="00DF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70A4F"/>
  <w15:chartTrackingRefBased/>
  <w15:docId w15:val="{02AABD07-B9EB-4A11-A43B-F318DE7F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851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7851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8514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78514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785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7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806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2026-03-28T00:03:00Z</dcterms:created>
  <dcterms:modified xsi:type="dcterms:W3CDTF">2026-03-28T00:11:00Z</dcterms:modified>
</cp:coreProperties>
</file>