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Poller One</w:t>
      </w:r>
      <w:r w:rsidRPr="00000000" w:rsidR="00000000" w:rsidDel="00000000">
        <w:rPr>
          <w:rtl w:val="0"/>
        </w:rPr>
        <w:t xml:space="preserve">,</w:t>
      </w: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contextualSpacing w:val="0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&lt;link href='http://fonts.googleapis.com/css?family=Poller+One' rel='stylesheet' type='text/css'&gt;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font-family: 'Poller One', cursive;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Poller One" w:hAnsi="Poller One" w:eastAsia="Poller One" w:ascii="Poller One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Poller One" w:hAnsi="Poller One" w:eastAsia="Poller One" w:ascii="Poller One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Poller One" w:hAnsi="Poller One" w:eastAsia="Poller One" w:ascii="Poller One"/>
          <w:sz w:val="36"/>
          <w:rtl w:val="0"/>
        </w:rPr>
        <w:t xml:space="preserve">!”·$%&amp;/()=?¿¡’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Racing Sans One</w:t>
      </w:r>
      <w:r w:rsidRPr="00000000" w:rsidR="00000000" w:rsidDel="00000000">
        <w:rPr>
          <w:rtl w:val="0"/>
        </w:rPr>
        <w:t xml:space="preserve">,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by</w:t>
      </w:r>
      <w:hyperlink r:id="rId7">
        <w:r w:rsidRPr="00000000" w:rsidR="00000000" w:rsidDel="00000000">
          <w:rPr>
            <w:rtl w:val="0"/>
          </w:rPr>
          <w:t xml:space="preserve"> </w:t>
        </w:r>
      </w:hyperlink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Impallari 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&lt;link href='http://fonts.googleapis.com/css?family=Racing+Sans+One' rel='stylesheet' type='text/css'&gt;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font-family: 'Racing Sans One', cursive;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drawing>
          <wp:inline distR="114300" distT="114300" distB="114300" distL="114300">
            <wp:extent cy="1038225" cx="423862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38225" cx="4238625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Fredoka One</w:t>
      </w:r>
      <w:r w:rsidRPr="00000000" w:rsidR="00000000" w:rsidDel="00000000">
        <w:rPr>
          <w:rtl w:val="0"/>
        </w:rPr>
        <w:t xml:space="preserve">,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by Milena Brandao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&lt;link href='http://fonts.googleapis.com/css?family=Fredoka+One' rel='stylesheet' type='text/css'&gt;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font-family: 'Fredoka One', cursive;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Fredoka One" w:hAnsi="Fredoka One" w:eastAsia="Fredoka One" w:ascii="Fredoka One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Fredoka One" w:hAnsi="Fredoka One" w:eastAsia="Fredoka One" w:ascii="Fredoka One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Fredoka One" w:hAnsi="Fredoka One" w:eastAsia="Fredoka One" w:ascii="Fredoka One"/>
          <w:sz w:val="36"/>
          <w:rtl w:val="0"/>
        </w:rPr>
        <w:t xml:space="preserve">!”·$%&amp;/()=?¿¡’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222222"/>
          <w:sz w:val="20"/>
          <w:highlight w:val="white"/>
          <w:u w:val="single"/>
          <w:rtl w:val="0"/>
        </w:rPr>
        <w:t xml:space="preserve">Parrafos / Textos / Enlaces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PT Serif Caption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,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by </w:t>
      </w:r>
      <w:hyperlink r:id="rId10">
        <w:r w:rsidRPr="00000000" w:rsidR="00000000" w:rsidDel="00000000">
          <w:rPr>
            <w:color w:val="3f72d8"/>
            <w:sz w:val="20"/>
            <w:highlight w:val="white"/>
            <w:rtl w:val="0"/>
          </w:rPr>
          <w:t xml:space="preserve">ParaType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&lt;link href='http://fonts.googleapis.com/css?family=PT+Serif+Caption' rel='stylesheet' type='text/css'&gt;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font-family: 'PT Serif Caption', serif;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PT Serif Caption" w:hAnsi="PT Serif Caption" w:eastAsia="PT Serif Caption" w:ascii="PT Serif Caption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PT Serif Caption" w:hAnsi="PT Serif Caption" w:eastAsia="PT Serif Caption" w:ascii="PT Serif Caption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PT Serif Caption" w:hAnsi="PT Serif Caption" w:eastAsia="PT Serif Caption" w:ascii="PT Serif Caption"/>
          <w:sz w:val="36"/>
          <w:rtl w:val="0"/>
        </w:rPr>
        <w:t xml:space="preserve">!”·$%&amp;/()=?¿¡’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Stoke</w:t>
      </w:r>
      <w:r w:rsidRPr="00000000" w:rsidR="00000000" w:rsidDel="00000000">
        <w:rPr>
          <w:sz w:val="20"/>
          <w:rtl w:val="0"/>
        </w:rPr>
        <w:t xml:space="preserve">,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 by </w:t>
      </w:r>
      <w:hyperlink r:id="rId11">
        <w:r w:rsidRPr="00000000" w:rsidR="00000000" w:rsidDel="00000000">
          <w:rPr>
            <w:color w:val="3f72d8"/>
            <w:sz w:val="20"/>
            <w:rtl w:val="0"/>
          </w:rPr>
          <w:t xml:space="preserve">Nicole Fally</w:t>
        </w:r>
      </w:hyperlink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777777"/>
          <w:sz w:val="16"/>
          <w:highlight w:val="white"/>
          <w:rtl w:val="0"/>
        </w:rPr>
        <w:t xml:space="preserve">Normal 400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line="270"/>
        <w:contextualSpacing w:val="0"/>
        <w:rPr/>
      </w:pPr>
      <w:r w:rsidRPr="00000000" w:rsidR="00000000" w:rsidDel="00000000">
        <w:rPr>
          <w:color w:val="777777"/>
          <w:sz w:val="16"/>
          <w:highlight w:val="white"/>
          <w:rtl w:val="0"/>
        </w:rPr>
        <w:t xml:space="preserve">Use this style</w:t>
      </w:r>
    </w:p>
    <w:p w:rsidP="00000000" w:rsidRPr="00000000" w:rsidR="00000000" w:rsidDel="00000000" w:rsidRDefault="00000000">
      <w:pPr>
        <w:widowControl w:val="0"/>
        <w:spacing w:lineRule="auto" w:line="2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&lt;link href='http://fonts.googleapis.com/css?family=</w:t>
      </w:r>
      <w:r w:rsidRPr="00000000" w:rsidR="00000000" w:rsidDel="00000000">
        <w:rPr>
          <w:rFonts w:cs="Courier New" w:hAnsi="Courier New" w:eastAsia="Courier New" w:ascii="Courier New"/>
          <w:b w:val="1"/>
          <w:sz w:val="18"/>
          <w:rtl w:val="0"/>
        </w:rPr>
        <w:t xml:space="preserve">Stoke</w:t>
      </w: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' rel='stylesheet' type='text/css'&gt;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font-family: 'Stoke', serif;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Stoke" w:hAnsi="Stoke" w:eastAsia="Stoke" w:ascii="Stoke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Stoke" w:hAnsi="Stoke" w:eastAsia="Stoke" w:ascii="Stoke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Stoke" w:hAnsi="Stoke" w:eastAsia="Stoke" w:ascii="Stoke"/>
          <w:sz w:val="36"/>
          <w:rtl w:val="0"/>
        </w:rPr>
        <w:t xml:space="preserve">!”·$%&amp;/()=?¿¡’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Stardos Stencil</w:t>
      </w:r>
    </w:p>
    <w:p w:rsidP="00000000" w:rsidRPr="00000000" w:rsidR="00000000" w:rsidDel="00000000" w:rsidRDefault="00000000">
      <w:pPr>
        <w:widowControl w:val="0"/>
        <w:spacing w:lineRule="auto" w:line="28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&lt;link href='http://fonts.googleapis.com/css?family=Stardos+Stencil' rel='stylesheet' type='text/css'&gt;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b w:val="1"/>
          <w:sz w:val="18"/>
          <w:shd w:val="clear" w:fill="fafafa"/>
          <w:rtl w:val="0"/>
        </w:rPr>
        <w:t xml:space="preserve">font-family: 'Stardos Stencil', cursive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Stardos Stencil" w:hAnsi="Stardos Stencil" w:eastAsia="Stardos Stencil" w:ascii="Stardos Stencil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Stardos Stencil" w:hAnsi="Stardos Stencil" w:eastAsia="Stardos Stencil" w:ascii="Stardos Stencil"/>
          <w:sz w:val="36"/>
          <w:rtl w:val="0"/>
        </w:rPr>
        <w:t xml:space="preserve">abcdefghijklmnñopqrstuvwxyz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Stardos Stencil" w:hAnsi="Stardos Stencil" w:eastAsia="Stardos Stencil" w:ascii="Stardos Stencil"/>
          <w:sz w:val="36"/>
          <w:rtl w:val="0"/>
        </w:rPr>
        <w:t xml:space="preserve">!”·$%&amp;/()=?¿¡’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Stoke"/>
  <w:font w:name="Fredoka One"/>
  <w:font w:name="Poller One"/>
  <w:font w:name="Stardos Stencil"/>
  <w:font w:name="Trebuchet MS"/>
  <w:font w:name="Courier New"/>
  <w:font w:name="PT Serif Captio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plus.google.com/103818481108182425860/about" Type="http://schemas.openxmlformats.org/officeDocument/2006/relationships/hyperlink" TargetMode="External" Id="rId10"/><Relationship Target="styles.xml" Type="http://schemas.openxmlformats.org/officeDocument/2006/relationships/styles" Id="rId4"/><Relationship Target="https://plus.google.com/103935580494601406708/about" Type="http://schemas.openxmlformats.org/officeDocument/2006/relationships/hyperlink" TargetMode="External" Id="rId11"/><Relationship Target="numbering.xml" Type="http://schemas.openxmlformats.org/officeDocument/2006/relationships/numbering" Id="rId3"/><Relationship Target="media/image00.png" Type="http://schemas.openxmlformats.org/officeDocument/2006/relationships/image" Id="rId9"/><Relationship Target="https://profiles.google.com/104926776822174631048/about" Type="http://schemas.openxmlformats.org/officeDocument/2006/relationships/hyperlink" TargetMode="External" Id="rId6"/><Relationship Target="https://profiles.google.com/104926776822174631048/about" Type="http://schemas.openxmlformats.org/officeDocument/2006/relationships/hyperlink" TargetMode="External" Id="rId5"/><Relationship Target="https://plus.google.com/u/0/110111593890826991879/about" Type="http://schemas.openxmlformats.org/officeDocument/2006/relationships/hyperlink" TargetMode="External" Id="rId8"/><Relationship Target="https://plus.google.com/u/0/110111593890826991879/abou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Codigo guentes.docx</dc:title>
</cp:coreProperties>
</file>