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4402" w:rsidRDefault="00B06CB6" w:rsidP="00B06CB6">
      <w:pPr>
        <w:pStyle w:val="Puesto"/>
      </w:pPr>
      <w:r>
        <w:t xml:space="preserve">Comprender el </w:t>
      </w:r>
      <w:proofErr w:type="spellStart"/>
      <w:r>
        <w:t>Execution</w:t>
      </w:r>
      <w:proofErr w:type="spellEnd"/>
      <w:r>
        <w:t xml:space="preserve"> Plan SQL</w:t>
      </w:r>
    </w:p>
    <w:p w:rsidR="00B06CB6" w:rsidRDefault="00B06CB6" w:rsidP="00B06CB6"/>
    <w:p w:rsidR="00B06CB6" w:rsidRPr="00034610" w:rsidRDefault="00B06CB6" w:rsidP="00B06CB6">
      <w:pPr>
        <w:rPr>
          <w:sz w:val="24"/>
          <w:szCs w:val="24"/>
        </w:rPr>
      </w:pPr>
      <w:r w:rsidRPr="00B06CB6">
        <w:rPr>
          <w:sz w:val="24"/>
          <w:szCs w:val="24"/>
        </w:rPr>
        <w:t xml:space="preserve">Una de las tareas más básicas que debe realizar al ajustar las </w:t>
      </w:r>
      <w:r w:rsidRPr="00B06CB6">
        <w:rPr>
          <w:sz w:val="24"/>
          <w:szCs w:val="24"/>
        </w:rPr>
        <w:t>sentencias</w:t>
      </w:r>
      <w:r w:rsidRPr="00B06CB6">
        <w:rPr>
          <w:sz w:val="24"/>
          <w:szCs w:val="24"/>
        </w:rPr>
        <w:t xml:space="preserve"> SQL es determinar las causas del problema de rendimiento, y para hacerlo, lo más probable es que necesite analizar el plan de ejecución de la </w:t>
      </w:r>
      <w:r w:rsidRPr="00B06CB6">
        <w:rPr>
          <w:sz w:val="24"/>
          <w:szCs w:val="24"/>
        </w:rPr>
        <w:t>sentencia</w:t>
      </w:r>
      <w:r w:rsidR="00034610">
        <w:rPr>
          <w:sz w:val="24"/>
          <w:szCs w:val="24"/>
        </w:rPr>
        <w:t xml:space="preserve"> problemática.</w:t>
      </w:r>
    </w:p>
    <w:p w:rsidR="00B06CB6" w:rsidRPr="00B06CB6" w:rsidRDefault="00B06CB6" w:rsidP="00B06CB6">
      <w:pPr>
        <w:rPr>
          <w:sz w:val="24"/>
          <w:szCs w:val="24"/>
        </w:rPr>
      </w:pPr>
      <w:r w:rsidRPr="00B06CB6">
        <w:rPr>
          <w:sz w:val="24"/>
          <w:szCs w:val="24"/>
        </w:rPr>
        <w:t>En este artículo, cubro los conceptos básicos de los planes de ejecución, con el objetivo de ayudar a las personas nuevas en el ajuste de SQL a comprender qué son y cómo se pueden usar como parte de un proceso de ajuste de SQL.</w:t>
      </w:r>
    </w:p>
    <w:p w:rsidR="00B06CB6" w:rsidRDefault="00B06CB6" w:rsidP="00B06CB6">
      <w:pPr>
        <w:pStyle w:val="Subttulo"/>
      </w:pPr>
      <w:r>
        <w:t xml:space="preserve">¿Qué es el </w:t>
      </w:r>
      <w:proofErr w:type="spellStart"/>
      <w:r>
        <w:t>Execution</w:t>
      </w:r>
      <w:proofErr w:type="spellEnd"/>
      <w:r>
        <w:t xml:space="preserve"> Plan?</w:t>
      </w:r>
    </w:p>
    <w:p w:rsidR="00B06CB6" w:rsidRPr="00B06CB6" w:rsidRDefault="00B06CB6" w:rsidP="00B06CB6">
      <w:pPr>
        <w:rPr>
          <w:sz w:val="24"/>
          <w:szCs w:val="24"/>
        </w:rPr>
      </w:pPr>
      <w:r w:rsidRPr="00B06CB6">
        <w:rPr>
          <w:sz w:val="24"/>
          <w:szCs w:val="24"/>
        </w:rPr>
        <w:t xml:space="preserve">Puede pensar en un plan de ejecución como la combinación de pasos utilizados por la base de datos para ejecutar una instrucción SQL. En un plan de ejecución, puede ver la lista de pasos que la base de datos tendrá que realizar para ejecutar la declaración, junto con el costo asociado con cada paso, lo cual es muy útil porque puede ver cuáles de los pasos están utilizando más recursos, y </w:t>
      </w:r>
    </w:p>
    <w:p w:rsidR="00B06CB6" w:rsidRPr="00B06CB6" w:rsidRDefault="00B06CB6" w:rsidP="00B06CB6">
      <w:pPr>
        <w:rPr>
          <w:sz w:val="24"/>
          <w:szCs w:val="24"/>
        </w:rPr>
      </w:pPr>
      <w:r w:rsidRPr="00B06CB6">
        <w:rPr>
          <w:sz w:val="24"/>
          <w:szCs w:val="24"/>
        </w:rPr>
        <w:t>Por lo tanto, probablemente tomar más tiempo para completar.</w:t>
      </w:r>
    </w:p>
    <w:p w:rsidR="00B06CB6" w:rsidRDefault="00B06CB6" w:rsidP="00B06CB6">
      <w:pPr>
        <w:rPr>
          <w:rFonts w:asciiTheme="majorHAnsi" w:eastAsiaTheme="majorEastAsia" w:hAnsiTheme="majorHAnsi" w:cstheme="majorBidi"/>
          <w:sz w:val="30"/>
          <w:szCs w:val="30"/>
        </w:rPr>
      </w:pPr>
      <w:r w:rsidRPr="00B06CB6">
        <w:rPr>
          <w:rFonts w:asciiTheme="majorHAnsi" w:eastAsiaTheme="majorEastAsia" w:hAnsiTheme="majorHAnsi" w:cstheme="majorBidi"/>
          <w:sz w:val="30"/>
          <w:szCs w:val="30"/>
        </w:rPr>
        <w:t xml:space="preserve">¿Cómo </w:t>
      </w:r>
      <w:r>
        <w:rPr>
          <w:rFonts w:asciiTheme="majorHAnsi" w:eastAsiaTheme="majorEastAsia" w:hAnsiTheme="majorHAnsi" w:cstheme="majorBidi"/>
          <w:sz w:val="30"/>
          <w:szCs w:val="30"/>
        </w:rPr>
        <w:t xml:space="preserve">muestro el </w:t>
      </w:r>
      <w:proofErr w:type="spellStart"/>
      <w:r>
        <w:rPr>
          <w:rFonts w:asciiTheme="majorHAnsi" w:eastAsiaTheme="majorEastAsia" w:hAnsiTheme="majorHAnsi" w:cstheme="majorBidi"/>
          <w:sz w:val="30"/>
          <w:szCs w:val="30"/>
        </w:rPr>
        <w:t>Execution</w:t>
      </w:r>
      <w:proofErr w:type="spellEnd"/>
      <w:r>
        <w:rPr>
          <w:rFonts w:asciiTheme="majorHAnsi" w:eastAsiaTheme="majorEastAsia" w:hAnsiTheme="majorHAnsi" w:cstheme="majorBidi"/>
          <w:sz w:val="30"/>
          <w:szCs w:val="30"/>
        </w:rPr>
        <w:t xml:space="preserve"> Plan?</w:t>
      </w:r>
    </w:p>
    <w:p w:rsidR="00B06CB6" w:rsidRDefault="00B06CB6" w:rsidP="00B06CB6">
      <w:pPr>
        <w:rPr>
          <w:sz w:val="24"/>
          <w:szCs w:val="24"/>
        </w:rPr>
      </w:pPr>
      <w:r w:rsidRPr="00B06CB6">
        <w:rPr>
          <w:sz w:val="24"/>
          <w:szCs w:val="24"/>
        </w:rPr>
        <w:t>El método utilizado para mostrar un plan de ejecución y la forma en que se mostrará pueden variar según la herramienta que esté utilizando.</w:t>
      </w:r>
      <w:r w:rsidRPr="00B06CB6">
        <w:rPr>
          <w:sz w:val="24"/>
          <w:szCs w:val="24"/>
        </w:rPr>
        <w:br/>
      </w:r>
      <w:r w:rsidRPr="00B06CB6">
        <w:rPr>
          <w:sz w:val="24"/>
          <w:szCs w:val="24"/>
        </w:rPr>
        <w:br/>
        <w:t>Si está utilizando SQL * Plus, puede establecer la variable del sistema AUTOTRACE en ON o TRACEONLY, de esta manera:</w:t>
      </w:r>
      <w:r w:rsidRPr="00B06CB6">
        <w:rPr>
          <w:sz w:val="24"/>
          <w:szCs w:val="24"/>
        </w:rPr>
        <w:br/>
      </w:r>
      <w:r w:rsidRPr="00B06CB6">
        <w:rPr>
          <w:sz w:val="24"/>
          <w:szCs w:val="24"/>
        </w:rPr>
        <w:br/>
        <w:t>SET AUTOTRACE TRACEONLY;</w:t>
      </w:r>
      <w:r w:rsidRPr="00B06CB6">
        <w:rPr>
          <w:sz w:val="24"/>
          <w:szCs w:val="24"/>
        </w:rPr>
        <w:br/>
      </w:r>
      <w:r w:rsidRPr="00B06CB6">
        <w:rPr>
          <w:sz w:val="24"/>
          <w:szCs w:val="24"/>
        </w:rPr>
        <w:br/>
        <w:t>Esto hará que SQL * Plus muestre el plan de ejecución para la consulta que está ejecutando.</w:t>
      </w:r>
      <w:r w:rsidRPr="00B06CB6">
        <w:rPr>
          <w:sz w:val="24"/>
          <w:szCs w:val="24"/>
        </w:rPr>
        <w:br/>
        <w:t>También puedes hacer algo como esto:</w:t>
      </w:r>
    </w:p>
    <w:p w:rsidR="00B06CB6" w:rsidRPr="00B06CB6" w:rsidRDefault="00B06CB6" w:rsidP="00B06CB6">
      <w:pPr>
        <w:rPr>
          <w:rFonts w:asciiTheme="majorHAnsi" w:eastAsiaTheme="majorEastAsia" w:hAnsiTheme="majorHAnsi" w:cstheme="majorBidi"/>
          <w:sz w:val="24"/>
          <w:szCs w:val="24"/>
        </w:rPr>
      </w:pPr>
      <w:r>
        <w:rPr>
          <w:noProof/>
          <w:lang w:eastAsia="es-ES"/>
        </w:rPr>
        <w:drawing>
          <wp:inline distT="0" distB="0" distL="0" distR="0" wp14:anchorId="020C68CB" wp14:editId="54C95D0E">
            <wp:extent cx="5340350" cy="3714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3800" cy="384931"/>
                    </a:xfrm>
                    <a:prstGeom prst="rect">
                      <a:avLst/>
                    </a:prstGeom>
                  </pic:spPr>
                </pic:pic>
              </a:graphicData>
            </a:graphic>
          </wp:inline>
        </w:drawing>
      </w:r>
    </w:p>
    <w:p w:rsidR="00B06CB6" w:rsidRDefault="00034610" w:rsidP="00034610">
      <w:r>
        <w:lastRenderedPageBreak/>
        <w:t xml:space="preserve">Si está utilizando SQL </w:t>
      </w:r>
      <w:proofErr w:type="spellStart"/>
      <w:r>
        <w:t>Developer</w:t>
      </w:r>
      <w:proofErr w:type="spellEnd"/>
      <w:r>
        <w:t xml:space="preserve">, que es la herramienta </w:t>
      </w:r>
      <w:r>
        <w:t>más común</w:t>
      </w:r>
      <w:r>
        <w:t xml:space="preserve">, simplemente puede presionar la tecla F10 (para explicar el plan) o F6 (para </w:t>
      </w:r>
      <w:proofErr w:type="spellStart"/>
      <w:r>
        <w:t>autotrace</w:t>
      </w:r>
      <w:proofErr w:type="spellEnd"/>
      <w:r>
        <w:t>), o simplemente hacer clic en el botón apropiado en la barra de herramientas de la hoja de trabajo:</w:t>
      </w:r>
    </w:p>
    <w:p w:rsidR="00034610" w:rsidRDefault="00034610" w:rsidP="00034610">
      <w:r>
        <w:rPr>
          <w:noProof/>
          <w:lang w:eastAsia="es-ES"/>
        </w:rPr>
        <w:drawing>
          <wp:inline distT="0" distB="0" distL="0" distR="0" wp14:anchorId="790B3315" wp14:editId="3DB3A51D">
            <wp:extent cx="2962275" cy="22574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62275" cy="2257425"/>
                    </a:xfrm>
                    <a:prstGeom prst="rect">
                      <a:avLst/>
                    </a:prstGeom>
                  </pic:spPr>
                </pic:pic>
              </a:graphicData>
            </a:graphic>
          </wp:inline>
        </w:drawing>
      </w:r>
    </w:p>
    <w:p w:rsidR="00034610" w:rsidRDefault="00034610" w:rsidP="006D3AA2">
      <w:pPr>
        <w:pStyle w:val="Subttulo"/>
      </w:pPr>
      <w:proofErr w:type="spellStart"/>
      <w:r>
        <w:t>Explain</w:t>
      </w:r>
      <w:proofErr w:type="spellEnd"/>
      <w:r>
        <w:t xml:space="preserve"> plan VS. </w:t>
      </w:r>
      <w:proofErr w:type="spellStart"/>
      <w:r>
        <w:t>Autotrace</w:t>
      </w:r>
      <w:proofErr w:type="spellEnd"/>
    </w:p>
    <w:p w:rsidR="00034610" w:rsidRPr="006D3AA2" w:rsidRDefault="00034610" w:rsidP="00034610">
      <w:pPr>
        <w:rPr>
          <w:sz w:val="24"/>
          <w:szCs w:val="24"/>
        </w:rPr>
      </w:pPr>
      <w:proofErr w:type="spellStart"/>
      <w:r w:rsidRPr="006D3AA2">
        <w:rPr>
          <w:sz w:val="24"/>
          <w:szCs w:val="24"/>
        </w:rPr>
        <w:t>Explain</w:t>
      </w:r>
      <w:proofErr w:type="spellEnd"/>
      <w:r w:rsidRPr="006D3AA2">
        <w:rPr>
          <w:sz w:val="24"/>
          <w:szCs w:val="24"/>
        </w:rPr>
        <w:t xml:space="preserve"> </w:t>
      </w:r>
      <w:r w:rsidRPr="006D3AA2">
        <w:rPr>
          <w:sz w:val="24"/>
          <w:szCs w:val="24"/>
        </w:rPr>
        <w:t xml:space="preserve"> plan y el </w:t>
      </w:r>
      <w:proofErr w:type="spellStart"/>
      <w:r w:rsidRPr="006D3AA2">
        <w:rPr>
          <w:sz w:val="24"/>
          <w:szCs w:val="24"/>
        </w:rPr>
        <w:t>Autotrace</w:t>
      </w:r>
      <w:proofErr w:type="spellEnd"/>
      <w:r w:rsidRPr="006D3AA2">
        <w:rPr>
          <w:sz w:val="24"/>
          <w:szCs w:val="24"/>
        </w:rPr>
        <w:t xml:space="preserve"> producen resultados similares (ambos muestran un plan de ejecución), pero hay dos diferencias clave:</w:t>
      </w:r>
    </w:p>
    <w:p w:rsidR="00034610" w:rsidRPr="006D3AA2" w:rsidRDefault="00034610" w:rsidP="00034610">
      <w:pPr>
        <w:rPr>
          <w:sz w:val="24"/>
          <w:szCs w:val="24"/>
        </w:rPr>
      </w:pPr>
      <w:r w:rsidRPr="006D3AA2">
        <w:rPr>
          <w:sz w:val="24"/>
          <w:szCs w:val="24"/>
        </w:rPr>
        <w:t xml:space="preserve">El </w:t>
      </w:r>
      <w:r w:rsidR="006D3AA2">
        <w:rPr>
          <w:sz w:val="24"/>
          <w:szCs w:val="24"/>
        </w:rPr>
        <w:t>plan</w:t>
      </w:r>
      <w:r w:rsidRPr="006D3AA2">
        <w:rPr>
          <w:sz w:val="24"/>
          <w:szCs w:val="24"/>
        </w:rPr>
        <w:t xml:space="preserve"> que se muestra mediante el plan de explicación es el que la base de datos "piensa" o predice que usará para ejecutar la consulta, mientras que el plan que se muestra mediante </w:t>
      </w:r>
      <w:proofErr w:type="spellStart"/>
      <w:r w:rsidRPr="006D3AA2">
        <w:rPr>
          <w:sz w:val="24"/>
          <w:szCs w:val="24"/>
        </w:rPr>
        <w:t>autotrace</w:t>
      </w:r>
      <w:proofErr w:type="spellEnd"/>
      <w:r w:rsidRPr="006D3AA2">
        <w:rPr>
          <w:sz w:val="24"/>
          <w:szCs w:val="24"/>
        </w:rPr>
        <w:t xml:space="preserve"> es el plan que realmente se utilizó para ejecutar la consulta (al menos ese es el caso cuando usando </w:t>
      </w:r>
      <w:proofErr w:type="spellStart"/>
      <w:r w:rsidRPr="006D3AA2">
        <w:rPr>
          <w:sz w:val="24"/>
          <w:szCs w:val="24"/>
        </w:rPr>
        <w:t>autotrace</w:t>
      </w:r>
      <w:proofErr w:type="spellEnd"/>
      <w:r w:rsidRPr="006D3AA2">
        <w:rPr>
          <w:sz w:val="24"/>
          <w:szCs w:val="24"/>
        </w:rPr>
        <w:t xml:space="preserve"> en SQL </w:t>
      </w:r>
      <w:proofErr w:type="spellStart"/>
      <w:r w:rsidRPr="006D3AA2">
        <w:rPr>
          <w:sz w:val="24"/>
          <w:szCs w:val="24"/>
        </w:rPr>
        <w:t>Developer</w:t>
      </w:r>
      <w:proofErr w:type="spellEnd"/>
      <w:r w:rsidRPr="006D3AA2">
        <w:rPr>
          <w:sz w:val="24"/>
          <w:szCs w:val="24"/>
        </w:rPr>
        <w:t xml:space="preserve">), y es por eso que </w:t>
      </w:r>
      <w:r w:rsidRPr="006D3AA2">
        <w:rPr>
          <w:b/>
          <w:sz w:val="24"/>
          <w:szCs w:val="24"/>
        </w:rPr>
        <w:t>en algunos casos puede obtener diferentes planes para la misma consulta dependiendo de cómo la genere</w:t>
      </w:r>
      <w:r w:rsidR="007C09D9">
        <w:rPr>
          <w:b/>
          <w:sz w:val="24"/>
          <w:szCs w:val="24"/>
        </w:rPr>
        <w:t>, por eso es importante como se escribe la consulta</w:t>
      </w:r>
      <w:r w:rsidRPr="006D3AA2">
        <w:rPr>
          <w:sz w:val="24"/>
          <w:szCs w:val="24"/>
        </w:rPr>
        <w:t>.</w:t>
      </w:r>
    </w:p>
    <w:p w:rsidR="00034610" w:rsidRPr="006D3AA2" w:rsidRDefault="00034610" w:rsidP="00034610">
      <w:pPr>
        <w:rPr>
          <w:sz w:val="24"/>
          <w:szCs w:val="24"/>
        </w:rPr>
      </w:pPr>
      <w:r w:rsidRPr="006D3AA2">
        <w:rPr>
          <w:sz w:val="24"/>
          <w:szCs w:val="24"/>
        </w:rPr>
        <w:t>Además del plan de ejecución, el trazado automático muestra algunas estadísticas o métricas sobre cada uno de los pasos realizados para ejecutar la consulta, lo que puede ser muy útil para investigar problemas de rendimiento.</w:t>
      </w:r>
    </w:p>
    <w:p w:rsidR="00034610" w:rsidRPr="006D3AA2" w:rsidRDefault="00034610" w:rsidP="00034610">
      <w:pPr>
        <w:rPr>
          <w:sz w:val="24"/>
          <w:szCs w:val="24"/>
        </w:rPr>
      </w:pPr>
      <w:r w:rsidRPr="006D3AA2">
        <w:rPr>
          <w:sz w:val="24"/>
          <w:szCs w:val="24"/>
        </w:rPr>
        <w:t xml:space="preserve">Es por </w:t>
      </w:r>
      <w:r w:rsidR="006D3AA2">
        <w:rPr>
          <w:sz w:val="24"/>
          <w:szCs w:val="24"/>
        </w:rPr>
        <w:t>es preferible</w:t>
      </w:r>
      <w:r w:rsidRPr="006D3AA2">
        <w:rPr>
          <w:sz w:val="24"/>
          <w:szCs w:val="24"/>
        </w:rPr>
        <w:t xml:space="preserve"> usar el </w:t>
      </w:r>
      <w:proofErr w:type="spellStart"/>
      <w:r w:rsidRPr="006D3AA2">
        <w:rPr>
          <w:sz w:val="24"/>
          <w:szCs w:val="24"/>
        </w:rPr>
        <w:t>autotrace</w:t>
      </w:r>
      <w:proofErr w:type="spellEnd"/>
      <w:r w:rsidRPr="006D3AA2">
        <w:rPr>
          <w:sz w:val="24"/>
          <w:szCs w:val="24"/>
        </w:rPr>
        <w:t xml:space="preserve"> sobre </w:t>
      </w:r>
      <w:r w:rsidR="006D3AA2">
        <w:rPr>
          <w:sz w:val="24"/>
          <w:szCs w:val="24"/>
        </w:rPr>
        <w:t xml:space="preserve">el </w:t>
      </w:r>
      <w:proofErr w:type="spellStart"/>
      <w:r w:rsidR="006D3AA2">
        <w:rPr>
          <w:sz w:val="24"/>
          <w:szCs w:val="24"/>
        </w:rPr>
        <w:t>explain</w:t>
      </w:r>
      <w:proofErr w:type="spellEnd"/>
      <w:r w:rsidR="006D3AA2">
        <w:rPr>
          <w:sz w:val="24"/>
          <w:szCs w:val="24"/>
        </w:rPr>
        <w:t xml:space="preserve"> plan</w:t>
      </w:r>
      <w:r w:rsidRPr="006D3AA2">
        <w:rPr>
          <w:sz w:val="24"/>
          <w:szCs w:val="24"/>
        </w:rPr>
        <w:t xml:space="preserve"> en la mayoría de las situaciones. La única desventaja del </w:t>
      </w:r>
      <w:proofErr w:type="spellStart"/>
      <w:r w:rsidRPr="006D3AA2">
        <w:rPr>
          <w:sz w:val="24"/>
          <w:szCs w:val="24"/>
        </w:rPr>
        <w:t>autotrace</w:t>
      </w:r>
      <w:proofErr w:type="spellEnd"/>
      <w:r w:rsidRPr="006D3AA2">
        <w:rPr>
          <w:sz w:val="24"/>
          <w:szCs w:val="24"/>
        </w:rPr>
        <w:t xml:space="preserve"> podría ser que realmente ejecuta la declaración, por lo que si desea ver el plan de ejecución de una consulta que demora mucho tiempo en ejecutarse, la obtendrá mucho más rápido utilizando el plan de explicación.</w:t>
      </w:r>
    </w:p>
    <w:p w:rsidR="00034610" w:rsidRDefault="00034610" w:rsidP="00034610">
      <w:pPr>
        <w:rPr>
          <w:sz w:val="24"/>
          <w:szCs w:val="24"/>
        </w:rPr>
      </w:pPr>
      <w:r w:rsidRPr="006D3AA2">
        <w:rPr>
          <w:sz w:val="24"/>
          <w:szCs w:val="24"/>
        </w:rPr>
        <w:t xml:space="preserve">La documentación dice que para usar la utilidad </w:t>
      </w:r>
      <w:proofErr w:type="spellStart"/>
      <w:r w:rsidRPr="006D3AA2">
        <w:rPr>
          <w:sz w:val="24"/>
          <w:szCs w:val="24"/>
        </w:rPr>
        <w:t>autotrace</w:t>
      </w:r>
      <w:proofErr w:type="spellEnd"/>
      <w:r w:rsidRPr="006D3AA2">
        <w:rPr>
          <w:sz w:val="24"/>
          <w:szCs w:val="24"/>
        </w:rPr>
        <w:t xml:space="preserve"> necesita los privilegios SELECT_CATALOG_ROLE </w:t>
      </w:r>
      <w:r w:rsidR="007C09D9">
        <w:rPr>
          <w:sz w:val="24"/>
          <w:szCs w:val="24"/>
        </w:rPr>
        <w:t>y SELECT CUALQUIER DICCIONARIO</w:t>
      </w:r>
      <w:r w:rsidRPr="006D3AA2">
        <w:rPr>
          <w:sz w:val="24"/>
          <w:szCs w:val="24"/>
        </w:rPr>
        <w:t>,</w:t>
      </w:r>
      <w:r w:rsidR="007C09D9">
        <w:rPr>
          <w:sz w:val="24"/>
          <w:szCs w:val="24"/>
        </w:rPr>
        <w:t xml:space="preserve"> pero</w:t>
      </w:r>
      <w:r w:rsidRPr="006D3AA2">
        <w:rPr>
          <w:sz w:val="24"/>
          <w:szCs w:val="24"/>
        </w:rPr>
        <w:t xml:space="preserve"> en realidad solo necesita SELECT_CATALOG_ROLE.</w:t>
      </w:r>
    </w:p>
    <w:p w:rsidR="007C09D9" w:rsidRDefault="007C09D9" w:rsidP="00034610">
      <w:pPr>
        <w:rPr>
          <w:sz w:val="24"/>
          <w:szCs w:val="24"/>
        </w:rPr>
      </w:pPr>
    </w:p>
    <w:p w:rsidR="007C09D9" w:rsidRPr="007C09D9" w:rsidRDefault="007C09D9" w:rsidP="00034610">
      <w:pPr>
        <w:rPr>
          <w:rFonts w:asciiTheme="majorHAnsi" w:eastAsiaTheme="majorEastAsia" w:hAnsiTheme="majorHAnsi" w:cstheme="majorBidi"/>
          <w:sz w:val="30"/>
          <w:szCs w:val="30"/>
        </w:rPr>
      </w:pPr>
      <w:r w:rsidRPr="007C09D9">
        <w:rPr>
          <w:rFonts w:asciiTheme="majorHAnsi" w:eastAsiaTheme="majorEastAsia" w:hAnsiTheme="majorHAnsi" w:cstheme="majorBidi"/>
          <w:sz w:val="30"/>
          <w:szCs w:val="30"/>
        </w:rPr>
        <w:lastRenderedPageBreak/>
        <w:t>El Optimizer</w:t>
      </w:r>
    </w:p>
    <w:p w:rsidR="007C09D9" w:rsidRDefault="007C09D9" w:rsidP="007C09D9">
      <w:pPr>
        <w:rPr>
          <w:sz w:val="24"/>
          <w:szCs w:val="24"/>
        </w:rPr>
      </w:pPr>
      <w:r w:rsidRPr="007C09D9">
        <w:rPr>
          <w:sz w:val="24"/>
          <w:szCs w:val="24"/>
        </w:rPr>
        <w:t>El software o proceso en la base de datos que se encarga de generar planes de ejecución para cada declaración que necesita ejecutarse se llama "El Optimizador". Generalmente genera más de un plan de ejecución para cada declaración, y luego, trata de estimar cuál de los planes candidatos ser</w:t>
      </w:r>
      <w:r>
        <w:rPr>
          <w:sz w:val="24"/>
          <w:szCs w:val="24"/>
        </w:rPr>
        <w:t>ía más eficiente.</w:t>
      </w:r>
    </w:p>
    <w:p w:rsidR="007C09D9" w:rsidRPr="007C09D9" w:rsidRDefault="007C09D9" w:rsidP="007C09D9">
      <w:pPr>
        <w:rPr>
          <w:sz w:val="24"/>
          <w:szCs w:val="24"/>
        </w:rPr>
      </w:pPr>
    </w:p>
    <w:p w:rsidR="007C09D9" w:rsidRDefault="007C09D9" w:rsidP="007C09D9">
      <w:pPr>
        <w:rPr>
          <w:sz w:val="24"/>
          <w:szCs w:val="24"/>
        </w:rPr>
      </w:pPr>
      <w:r w:rsidRPr="007C09D9">
        <w:rPr>
          <w:sz w:val="24"/>
          <w:szCs w:val="24"/>
        </w:rPr>
        <w:t>Para hacer esta estimación, el optimizador observa las numerosas estadísticas que la base de datos recopila sobre la base de datos y los objetos involucrados en la declaración, como</w:t>
      </w:r>
      <w:r>
        <w:rPr>
          <w:sz w:val="24"/>
          <w:szCs w:val="24"/>
        </w:rPr>
        <w:t>:</w:t>
      </w:r>
    </w:p>
    <w:p w:rsidR="007C09D9" w:rsidRDefault="007C09D9" w:rsidP="007C09D9">
      <w:pPr>
        <w:pStyle w:val="Prrafodelista"/>
        <w:numPr>
          <w:ilvl w:val="0"/>
          <w:numId w:val="1"/>
        </w:numPr>
        <w:rPr>
          <w:sz w:val="24"/>
          <w:szCs w:val="24"/>
        </w:rPr>
      </w:pPr>
      <w:r w:rsidRPr="007C09D9">
        <w:rPr>
          <w:sz w:val="24"/>
          <w:szCs w:val="24"/>
        </w:rPr>
        <w:t>el número de f</w:t>
      </w:r>
      <w:r>
        <w:rPr>
          <w:sz w:val="24"/>
          <w:szCs w:val="24"/>
        </w:rPr>
        <w:t>ilas en las tablas involucradas</w:t>
      </w:r>
      <w:r w:rsidRPr="007C09D9">
        <w:rPr>
          <w:sz w:val="24"/>
          <w:szCs w:val="24"/>
        </w:rPr>
        <w:t xml:space="preserve"> </w:t>
      </w:r>
    </w:p>
    <w:p w:rsidR="007C09D9" w:rsidRDefault="007C09D9" w:rsidP="007C09D9">
      <w:pPr>
        <w:pStyle w:val="Prrafodelista"/>
        <w:numPr>
          <w:ilvl w:val="0"/>
          <w:numId w:val="1"/>
        </w:numPr>
        <w:rPr>
          <w:sz w:val="24"/>
          <w:szCs w:val="24"/>
        </w:rPr>
      </w:pPr>
      <w:r w:rsidRPr="007C09D9">
        <w:rPr>
          <w:sz w:val="24"/>
          <w:szCs w:val="24"/>
        </w:rPr>
        <w:t>el tamañ</w:t>
      </w:r>
      <w:r>
        <w:rPr>
          <w:sz w:val="24"/>
          <w:szCs w:val="24"/>
        </w:rPr>
        <w:t>o promedio de las filas</w:t>
      </w:r>
      <w:r w:rsidRPr="007C09D9">
        <w:rPr>
          <w:sz w:val="24"/>
          <w:szCs w:val="24"/>
        </w:rPr>
        <w:t xml:space="preserve"> </w:t>
      </w:r>
    </w:p>
    <w:p w:rsidR="007C09D9" w:rsidRDefault="007C09D9" w:rsidP="007C09D9">
      <w:pPr>
        <w:pStyle w:val="Prrafodelista"/>
        <w:numPr>
          <w:ilvl w:val="0"/>
          <w:numId w:val="1"/>
        </w:numPr>
        <w:rPr>
          <w:sz w:val="24"/>
          <w:szCs w:val="24"/>
        </w:rPr>
      </w:pPr>
      <w:r w:rsidRPr="007C09D9">
        <w:rPr>
          <w:sz w:val="24"/>
          <w:szCs w:val="24"/>
        </w:rPr>
        <w:t xml:space="preserve">el número de valores distintos en </w:t>
      </w:r>
      <w:r w:rsidRPr="007C09D9">
        <w:rPr>
          <w:sz w:val="24"/>
          <w:szCs w:val="24"/>
        </w:rPr>
        <w:t>columnas,</w:t>
      </w:r>
      <w:r w:rsidRPr="007C09D9">
        <w:rPr>
          <w:sz w:val="24"/>
          <w:szCs w:val="24"/>
        </w:rPr>
        <w:t xml:space="preserve"> E / S </w:t>
      </w:r>
    </w:p>
    <w:p w:rsidR="007C09D9" w:rsidRDefault="007C09D9" w:rsidP="007C09D9">
      <w:pPr>
        <w:pStyle w:val="Prrafodelista"/>
        <w:numPr>
          <w:ilvl w:val="0"/>
          <w:numId w:val="1"/>
        </w:numPr>
        <w:rPr>
          <w:sz w:val="24"/>
          <w:szCs w:val="24"/>
        </w:rPr>
      </w:pPr>
      <w:r>
        <w:rPr>
          <w:sz w:val="24"/>
          <w:szCs w:val="24"/>
        </w:rPr>
        <w:t>uso de CPU</w:t>
      </w:r>
    </w:p>
    <w:p w:rsidR="007C09D9" w:rsidRDefault="007C09D9" w:rsidP="007C09D9">
      <w:pPr>
        <w:pStyle w:val="Prrafodelista"/>
        <w:numPr>
          <w:ilvl w:val="0"/>
          <w:numId w:val="1"/>
        </w:numPr>
        <w:rPr>
          <w:sz w:val="24"/>
          <w:szCs w:val="24"/>
        </w:rPr>
      </w:pPr>
      <w:r>
        <w:rPr>
          <w:sz w:val="24"/>
          <w:szCs w:val="24"/>
        </w:rPr>
        <w:t>etc.</w:t>
      </w:r>
    </w:p>
    <w:p w:rsidR="007C09D9" w:rsidRPr="007C09D9" w:rsidRDefault="007C09D9" w:rsidP="007C09D9">
      <w:pPr>
        <w:rPr>
          <w:sz w:val="24"/>
          <w:szCs w:val="24"/>
        </w:rPr>
      </w:pPr>
      <w:r>
        <w:rPr>
          <w:sz w:val="24"/>
          <w:szCs w:val="24"/>
        </w:rPr>
        <w:t>L</w:t>
      </w:r>
      <w:r w:rsidRPr="007C09D9">
        <w:rPr>
          <w:sz w:val="24"/>
          <w:szCs w:val="24"/>
        </w:rPr>
        <w:t>uego asigna un costo a cada uno de los pasos del plan. Este costo es un número que representa el uso estimado de recursos para cada paso, y no se mide en segundos, ni el tiempo de CPU, ni los bytes de memoria necesarios, ni nada más. Es solo un número o una unidad interna que se utiliza para poder comparar diferentes planes.</w:t>
      </w:r>
    </w:p>
    <w:p w:rsidR="007C09D9" w:rsidRPr="007C09D9" w:rsidRDefault="007C09D9" w:rsidP="007C09D9">
      <w:pPr>
        <w:rPr>
          <w:sz w:val="24"/>
          <w:szCs w:val="24"/>
        </w:rPr>
      </w:pPr>
    </w:p>
    <w:p w:rsidR="007C09D9" w:rsidRPr="007C09D9" w:rsidRDefault="007C09D9" w:rsidP="007C09D9">
      <w:pPr>
        <w:rPr>
          <w:sz w:val="24"/>
          <w:szCs w:val="24"/>
        </w:rPr>
      </w:pPr>
      <w:r w:rsidRPr="007C09D9">
        <w:rPr>
          <w:sz w:val="24"/>
          <w:szCs w:val="24"/>
        </w:rPr>
        <w:t>Después de que el optimizador haya estimado el costo de cada uno de los planes candidatos, elige el que tenga el costo total más bajo, por lo que también se le llama optimizador "basado en el costo". Entonces, por ejemplo, si hay 2 planes de ejecución para una consulta, y uno de ellos incluye 15 pasos con un costo total de 30, y hay otro plan candidato con solo 5 pasos pero un costo total de 40, entonces el primero se usa porque tiene el costo más bajo.</w:t>
      </w:r>
    </w:p>
    <w:p w:rsidR="007C09D9" w:rsidRPr="007C09D9" w:rsidRDefault="007C09D9" w:rsidP="007C09D9">
      <w:pPr>
        <w:rPr>
          <w:sz w:val="24"/>
          <w:szCs w:val="24"/>
        </w:rPr>
      </w:pPr>
    </w:p>
    <w:p w:rsidR="007C09D9" w:rsidRDefault="007C09D9" w:rsidP="007C09D9">
      <w:pPr>
        <w:rPr>
          <w:sz w:val="24"/>
          <w:szCs w:val="24"/>
        </w:rPr>
      </w:pPr>
      <w:r w:rsidRPr="007C09D9">
        <w:rPr>
          <w:sz w:val="24"/>
          <w:szCs w:val="24"/>
        </w:rPr>
        <w:t>Además de estimar los costos y elegir el mejor plan de ejecución para cada declaración, el optimizador también puede decidir "transformar" una consulta en una declaración diferente que produciría los mismos resultados de una manera más eficiente</w:t>
      </w:r>
      <w:r w:rsidR="00A811FD">
        <w:rPr>
          <w:sz w:val="24"/>
          <w:szCs w:val="24"/>
        </w:rPr>
        <w:t>.</w:t>
      </w:r>
    </w:p>
    <w:p w:rsidR="00A811FD" w:rsidRDefault="00A811FD" w:rsidP="007C09D9">
      <w:pPr>
        <w:rPr>
          <w:sz w:val="24"/>
          <w:szCs w:val="24"/>
        </w:rPr>
      </w:pPr>
    </w:p>
    <w:p w:rsidR="00A811FD" w:rsidRDefault="00A811FD" w:rsidP="00A811FD">
      <w:pPr>
        <w:rPr>
          <w:sz w:val="24"/>
          <w:szCs w:val="24"/>
        </w:rPr>
      </w:pPr>
    </w:p>
    <w:p w:rsidR="00A811FD" w:rsidRDefault="00A811FD" w:rsidP="00A811FD">
      <w:pPr>
        <w:pStyle w:val="Subttulo"/>
      </w:pPr>
      <w:r>
        <w:lastRenderedPageBreak/>
        <w:t xml:space="preserve">Tipos de Operaciones en un </w:t>
      </w:r>
      <w:proofErr w:type="spellStart"/>
      <w:r>
        <w:t>Execution</w:t>
      </w:r>
      <w:proofErr w:type="spellEnd"/>
      <w:r>
        <w:t xml:space="preserve"> Plan</w:t>
      </w:r>
    </w:p>
    <w:p w:rsidR="00A811FD" w:rsidRPr="00A811FD" w:rsidRDefault="00A811FD" w:rsidP="00A811FD">
      <w:pPr>
        <w:rPr>
          <w:sz w:val="24"/>
          <w:szCs w:val="24"/>
        </w:rPr>
      </w:pPr>
      <w:r w:rsidRPr="00A811FD">
        <w:rPr>
          <w:sz w:val="24"/>
          <w:szCs w:val="24"/>
        </w:rPr>
        <w:t>Las operaciones que ve en un plan de ejecución se pueden clasificar en 2 tipos principales: las que acceden o recuperan datos y las que manipulan los datos recuperados por otra operación.</w:t>
      </w:r>
    </w:p>
    <w:p w:rsidR="00A811FD" w:rsidRPr="00A811FD" w:rsidRDefault="00A811FD" w:rsidP="00A811FD">
      <w:pPr>
        <w:rPr>
          <w:sz w:val="24"/>
          <w:szCs w:val="24"/>
        </w:rPr>
      </w:pPr>
    </w:p>
    <w:p w:rsidR="00A811FD" w:rsidRDefault="00A811FD" w:rsidP="00A811FD">
      <w:pPr>
        <w:rPr>
          <w:sz w:val="24"/>
          <w:szCs w:val="24"/>
        </w:rPr>
      </w:pPr>
      <w:r w:rsidRPr="00A811FD">
        <w:rPr>
          <w:sz w:val="24"/>
          <w:szCs w:val="24"/>
        </w:rPr>
        <w:t xml:space="preserve">Aquí hay una imagen de cómo SQL </w:t>
      </w:r>
      <w:proofErr w:type="spellStart"/>
      <w:r w:rsidRPr="00A811FD">
        <w:rPr>
          <w:sz w:val="24"/>
          <w:szCs w:val="24"/>
        </w:rPr>
        <w:t>Developer</w:t>
      </w:r>
      <w:proofErr w:type="spellEnd"/>
      <w:r w:rsidRPr="00A811FD">
        <w:rPr>
          <w:sz w:val="24"/>
          <w:szCs w:val="24"/>
        </w:rPr>
        <w:t xml:space="preserve"> muestra los planes de ejecución:</w:t>
      </w:r>
    </w:p>
    <w:p w:rsidR="00A811FD" w:rsidRDefault="00A811FD" w:rsidP="00A811FD">
      <w:pPr>
        <w:rPr>
          <w:sz w:val="24"/>
          <w:szCs w:val="24"/>
        </w:rPr>
      </w:pPr>
      <w:r>
        <w:rPr>
          <w:noProof/>
          <w:lang w:eastAsia="es-ES"/>
        </w:rPr>
        <w:drawing>
          <wp:inline distT="0" distB="0" distL="0" distR="0" wp14:anchorId="418AA4A5" wp14:editId="7631A72C">
            <wp:extent cx="5400040" cy="25793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79370"/>
                    </a:xfrm>
                    <a:prstGeom prst="rect">
                      <a:avLst/>
                    </a:prstGeom>
                  </pic:spPr>
                </pic:pic>
              </a:graphicData>
            </a:graphic>
          </wp:inline>
        </w:drawing>
      </w:r>
    </w:p>
    <w:p w:rsidR="00A811FD" w:rsidRPr="00A811FD" w:rsidRDefault="00A811FD" w:rsidP="00A811FD">
      <w:pPr>
        <w:rPr>
          <w:sz w:val="24"/>
          <w:szCs w:val="24"/>
        </w:rPr>
      </w:pPr>
      <w:r w:rsidRPr="00A811FD">
        <w:rPr>
          <w:sz w:val="24"/>
          <w:szCs w:val="24"/>
        </w:rPr>
        <w:t>Aunque vemos el plan en forma de tabla, un plan de ejecución es en realidad un árbol, que se atraviesa de arriba hacia abajo, de izquierda a derecha para mostrarlo tal como lo vemos en la imagen.</w:t>
      </w:r>
    </w:p>
    <w:p w:rsidR="00A811FD" w:rsidRPr="00A811FD" w:rsidRDefault="00A811FD" w:rsidP="00A811FD">
      <w:pPr>
        <w:rPr>
          <w:sz w:val="24"/>
          <w:szCs w:val="24"/>
        </w:rPr>
      </w:pPr>
    </w:p>
    <w:p w:rsidR="00A811FD" w:rsidRDefault="00A811FD" w:rsidP="00A811FD">
      <w:pPr>
        <w:rPr>
          <w:sz w:val="24"/>
          <w:szCs w:val="24"/>
        </w:rPr>
      </w:pPr>
      <w:r w:rsidRPr="00A811FD">
        <w:rPr>
          <w:sz w:val="24"/>
          <w:szCs w:val="24"/>
        </w:rPr>
        <w:t>Así es como se vería este plan si se mostrara como un árbol:</w:t>
      </w:r>
    </w:p>
    <w:p w:rsidR="00794D62" w:rsidRDefault="00794D62" w:rsidP="00A811FD">
      <w:pPr>
        <w:rPr>
          <w:sz w:val="24"/>
          <w:szCs w:val="24"/>
        </w:rPr>
      </w:pPr>
      <w:r>
        <w:rPr>
          <w:noProof/>
          <w:lang w:eastAsia="es-ES"/>
        </w:rPr>
        <w:drawing>
          <wp:inline distT="0" distB="0" distL="0" distR="0" wp14:anchorId="3776F319" wp14:editId="0E7F95D8">
            <wp:extent cx="4282686" cy="253365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9532" cy="2537700"/>
                    </a:xfrm>
                    <a:prstGeom prst="rect">
                      <a:avLst/>
                    </a:prstGeom>
                  </pic:spPr>
                </pic:pic>
              </a:graphicData>
            </a:graphic>
          </wp:inline>
        </w:drawing>
      </w:r>
    </w:p>
    <w:p w:rsidR="00FE501A" w:rsidRPr="00FE501A" w:rsidRDefault="00FE501A" w:rsidP="00794D62">
      <w:pPr>
        <w:rPr>
          <w:rStyle w:val="nfasissutil"/>
          <w:sz w:val="24"/>
          <w:szCs w:val="24"/>
        </w:rPr>
      </w:pPr>
      <w:r w:rsidRPr="00FE501A">
        <w:rPr>
          <w:rStyle w:val="nfasissutil"/>
          <w:sz w:val="24"/>
          <w:szCs w:val="24"/>
        </w:rPr>
        <w:lastRenderedPageBreak/>
        <w:t>Análisis de las imágenes</w:t>
      </w:r>
    </w:p>
    <w:p w:rsidR="00794D62" w:rsidRPr="00794D62" w:rsidRDefault="00794D62" w:rsidP="00794D62">
      <w:pPr>
        <w:rPr>
          <w:sz w:val="24"/>
          <w:szCs w:val="24"/>
        </w:rPr>
      </w:pPr>
      <w:r>
        <w:rPr>
          <w:sz w:val="24"/>
          <w:szCs w:val="24"/>
        </w:rPr>
        <w:t>Las</w:t>
      </w:r>
      <w:r w:rsidRPr="00794D62">
        <w:rPr>
          <w:sz w:val="24"/>
          <w:szCs w:val="24"/>
        </w:rPr>
        <w:t xml:space="preserve"> imágenes de arriba, las operaciones se muestran en el orden opuesto al que se realizan. En el caso de este árbol, los datos se leen primero de los índices y tablas apropiados (las hojas del árbol), y cuando ambos conjuntos de resultados están listos, se unen (la operación MERGE JOIN). En el caso de la representación tabular, las operaciones más profundas son las que se ejecutan primero</w:t>
      </w:r>
      <w:r>
        <w:rPr>
          <w:sz w:val="24"/>
          <w:szCs w:val="24"/>
        </w:rPr>
        <w:t>, con varios hilos de ejecución, de estos hilos, solo se coge el de coste más alto</w:t>
      </w:r>
      <w:r w:rsidRPr="00794D62">
        <w:rPr>
          <w:sz w:val="24"/>
          <w:szCs w:val="24"/>
        </w:rPr>
        <w:t>.</w:t>
      </w:r>
    </w:p>
    <w:p w:rsidR="00794D62" w:rsidRPr="00794D62" w:rsidRDefault="00794D62" w:rsidP="00794D62">
      <w:pPr>
        <w:rPr>
          <w:sz w:val="24"/>
          <w:szCs w:val="24"/>
        </w:rPr>
      </w:pPr>
      <w:r w:rsidRPr="00794D62">
        <w:rPr>
          <w:sz w:val="24"/>
          <w:szCs w:val="24"/>
        </w:rPr>
        <w:t>La primera línea que vemos es la línea que representa la declaración completa que se está evaluando, por lo que el costo que vemos asociado con esa línea es el costo total para la ejecución de la declaración.</w:t>
      </w:r>
    </w:p>
    <w:p w:rsidR="00794D62" w:rsidRPr="00794D62" w:rsidRDefault="00794D62" w:rsidP="00794D62">
      <w:pPr>
        <w:rPr>
          <w:sz w:val="24"/>
          <w:szCs w:val="24"/>
        </w:rPr>
      </w:pPr>
    </w:p>
    <w:p w:rsidR="00794D62" w:rsidRPr="00794D62" w:rsidRDefault="00794D62" w:rsidP="00794D62">
      <w:pPr>
        <w:rPr>
          <w:sz w:val="24"/>
          <w:szCs w:val="24"/>
        </w:rPr>
      </w:pPr>
      <w:r w:rsidRPr="00794D62">
        <w:rPr>
          <w:sz w:val="24"/>
          <w:szCs w:val="24"/>
        </w:rPr>
        <w:t>En general, el costo que se muestra para cada operación representa la suma de los costos de sus hijos. En este ejemplo, como puede ver en la imagen del árbol anterior, el ACCESO A LA MESA para la tabla de departamentos y el SORT (JOIN) son los elementos secundarios directos de MERGE JOIN, por lo que el acceso a la tabla tiene un costo de 2 y el orden tiene un costo de 4, la combinación tiene un costo total de 6.</w:t>
      </w:r>
    </w:p>
    <w:p w:rsidR="00794D62" w:rsidRPr="00794D62" w:rsidRDefault="00794D62" w:rsidP="00794D62">
      <w:pPr>
        <w:rPr>
          <w:sz w:val="24"/>
          <w:szCs w:val="24"/>
        </w:rPr>
      </w:pPr>
    </w:p>
    <w:p w:rsidR="00794D62" w:rsidRPr="00794D62" w:rsidRDefault="00794D62" w:rsidP="00794D62">
      <w:pPr>
        <w:rPr>
          <w:sz w:val="24"/>
          <w:szCs w:val="24"/>
        </w:rPr>
      </w:pPr>
      <w:r w:rsidRPr="00794D62">
        <w:rPr>
          <w:sz w:val="24"/>
          <w:szCs w:val="24"/>
        </w:rPr>
        <w:t>A partir de la segunda línea, vemos las operaciones que realizará la base de datos para obtener los resultados deseados. Cada operación tiene un costo asociado, por lo tanto, esas líneas que no tienen un costo, no son operaciones sino solo detalles informativos sobre la operación de la que forman parte (en el caso del plan en la imagen, los predicados de acceso y filtro son solo detalles sobre la operación SORT).</w:t>
      </w:r>
    </w:p>
    <w:p w:rsidR="00794D62" w:rsidRPr="00794D62" w:rsidRDefault="00794D62" w:rsidP="00794D62">
      <w:pPr>
        <w:rPr>
          <w:sz w:val="24"/>
          <w:szCs w:val="24"/>
        </w:rPr>
      </w:pPr>
    </w:p>
    <w:p w:rsidR="00794D62" w:rsidRPr="00794D62" w:rsidRDefault="00794D62" w:rsidP="00794D62">
      <w:pPr>
        <w:rPr>
          <w:sz w:val="24"/>
          <w:szCs w:val="24"/>
        </w:rPr>
      </w:pPr>
      <w:r w:rsidRPr="00794D62">
        <w:rPr>
          <w:sz w:val="24"/>
          <w:szCs w:val="24"/>
        </w:rPr>
        <w:t>Las operaciones que acceden o recuperan datos son aquellas que tienen un nombre de objeto asociado, que es la fuente desde donde recuperan los datos (una tabla, un índice, etc.). En el caso del plan en la imagen, los objetos de los que se están recuperando datos son las tablas DEPARTMENTS y ​​EMPLOYEES, y el índice DEPT_ID_PK.</w:t>
      </w:r>
    </w:p>
    <w:p w:rsidR="00794D62" w:rsidRPr="00794D62" w:rsidRDefault="00794D62" w:rsidP="00794D62">
      <w:pPr>
        <w:rPr>
          <w:sz w:val="24"/>
          <w:szCs w:val="24"/>
        </w:rPr>
      </w:pPr>
    </w:p>
    <w:p w:rsidR="00794D62" w:rsidRDefault="00794D62" w:rsidP="00794D62">
      <w:pPr>
        <w:rPr>
          <w:sz w:val="24"/>
          <w:szCs w:val="24"/>
        </w:rPr>
      </w:pPr>
      <w:r w:rsidRPr="00794D62">
        <w:rPr>
          <w:sz w:val="24"/>
          <w:szCs w:val="24"/>
        </w:rPr>
        <w:t xml:space="preserve">La columna de </w:t>
      </w:r>
      <w:proofErr w:type="spellStart"/>
      <w:r w:rsidRPr="00794D62">
        <w:rPr>
          <w:sz w:val="24"/>
          <w:szCs w:val="24"/>
        </w:rPr>
        <w:t>cardinalidad</w:t>
      </w:r>
      <w:proofErr w:type="spellEnd"/>
      <w:r w:rsidRPr="00794D62">
        <w:rPr>
          <w:sz w:val="24"/>
          <w:szCs w:val="24"/>
        </w:rPr>
        <w:t xml:space="preserve"> muestra una estimación del número de filas que saldrán de cada una de las operaciones, por lo que, en este caso, el optimizador estimó que se recuperarían 107 filas de la tabla de empleados y 27 de la tabla de departamentos, para producir un Conjunto de resultados finales de 106 filas.</w:t>
      </w:r>
    </w:p>
    <w:p w:rsidR="00FE501A" w:rsidRPr="00C867DE" w:rsidRDefault="00FE501A" w:rsidP="00FE501A">
      <w:pPr>
        <w:pStyle w:val="Subttulo"/>
        <w:rPr>
          <w:b/>
          <w:i/>
        </w:rPr>
      </w:pPr>
      <w:r w:rsidRPr="00C867DE">
        <w:rPr>
          <w:b/>
          <w:i/>
        </w:rPr>
        <w:lastRenderedPageBreak/>
        <w:t xml:space="preserve">Operaciones que recuperan filas (Access </w:t>
      </w:r>
      <w:proofErr w:type="spellStart"/>
      <w:r w:rsidRPr="00C867DE">
        <w:rPr>
          <w:b/>
          <w:i/>
        </w:rPr>
        <w:t>Paths</w:t>
      </w:r>
      <w:proofErr w:type="spellEnd"/>
      <w:r w:rsidRPr="00C867DE">
        <w:rPr>
          <w:b/>
          <w:i/>
        </w:rPr>
        <w:t>)</w:t>
      </w:r>
    </w:p>
    <w:p w:rsidR="00FE501A" w:rsidRDefault="00FE501A" w:rsidP="00FE501A">
      <w:pPr>
        <w:rPr>
          <w:sz w:val="24"/>
          <w:szCs w:val="24"/>
        </w:rPr>
      </w:pPr>
      <w:r w:rsidRPr="00FE501A">
        <w:rPr>
          <w:sz w:val="24"/>
          <w:szCs w:val="24"/>
        </w:rPr>
        <w:t xml:space="preserve">Como </w:t>
      </w:r>
      <w:r>
        <w:rPr>
          <w:sz w:val="24"/>
          <w:szCs w:val="24"/>
        </w:rPr>
        <w:t>se mencionó</w:t>
      </w:r>
      <w:r w:rsidRPr="00FE501A">
        <w:rPr>
          <w:sz w:val="24"/>
          <w:szCs w:val="24"/>
        </w:rPr>
        <w:t xml:space="preserve">, algunas operaciones recuperan filas de fuentes de datos, y en esos casos, la columna </w:t>
      </w:r>
      <w:proofErr w:type="spellStart"/>
      <w:r w:rsidRPr="00FE501A">
        <w:rPr>
          <w:sz w:val="24"/>
          <w:szCs w:val="24"/>
        </w:rPr>
        <w:t>object_name</w:t>
      </w:r>
      <w:proofErr w:type="spellEnd"/>
      <w:r w:rsidRPr="00FE501A">
        <w:rPr>
          <w:sz w:val="24"/>
          <w:szCs w:val="24"/>
        </w:rPr>
        <w:t xml:space="preserve"> muestra el nombre de la fuente de datos, que puede ser una tabla, una vista, etc. </w:t>
      </w:r>
    </w:p>
    <w:p w:rsidR="00FE501A" w:rsidRPr="00FE501A" w:rsidRDefault="00FE501A" w:rsidP="00FE501A">
      <w:pPr>
        <w:rPr>
          <w:sz w:val="24"/>
          <w:szCs w:val="24"/>
        </w:rPr>
      </w:pPr>
      <w:r w:rsidRPr="00FE501A">
        <w:rPr>
          <w:sz w:val="24"/>
          <w:szCs w:val="24"/>
        </w:rPr>
        <w:t>Sin embargo, el optimizador puede optar por utilizar diferentes técnicas para recuperar los datos en función de la información que tiene disponible de las estadísticas de la base de datos. Estas diferentes técnicas que se pueden usar para recuperar datos generalmente se denominan rutas de acceso, y se muestran en la columna de operaciones del plan, generalmente encerradas entre paréntesis.</w:t>
      </w:r>
    </w:p>
    <w:p w:rsidR="00FE501A" w:rsidRDefault="00FE501A" w:rsidP="00FE501A">
      <w:r w:rsidRPr="00FE501A">
        <w:rPr>
          <w:sz w:val="24"/>
          <w:szCs w:val="24"/>
        </w:rPr>
        <w:t xml:space="preserve">A continuación se muestra una lista de las rutas de acceso más comunes con una pequeña explicación de ellas (fuente). </w:t>
      </w:r>
      <w:hyperlink r:id="rId9" w:anchor="TGSQL229" w:history="1">
        <w:r>
          <w:rPr>
            <w:rStyle w:val="Hipervnculo"/>
          </w:rPr>
          <w:t>https://docs.oracle.com/database/121/TGSQL/tgsql_optop.htm#TGSQL229</w:t>
        </w:r>
      </w:hyperlink>
    </w:p>
    <w:p w:rsidR="00FE501A" w:rsidRPr="00C867DE" w:rsidRDefault="00B81946" w:rsidP="00FE501A">
      <w:pPr>
        <w:rPr>
          <w:rStyle w:val="nfasisintenso"/>
          <w:sz w:val="24"/>
          <w:szCs w:val="24"/>
          <w:lang w:val="en-US"/>
        </w:rPr>
      </w:pPr>
      <w:r w:rsidRPr="00C867DE">
        <w:rPr>
          <w:rStyle w:val="nfasisintenso"/>
          <w:sz w:val="24"/>
          <w:szCs w:val="24"/>
          <w:lang w:val="en-US"/>
        </w:rPr>
        <w:t>Full Table Scan</w:t>
      </w:r>
    </w:p>
    <w:p w:rsidR="00B81946" w:rsidRPr="00C867DE" w:rsidRDefault="00B81946" w:rsidP="00FE501A">
      <w:pPr>
        <w:rPr>
          <w:sz w:val="24"/>
          <w:szCs w:val="24"/>
        </w:rPr>
      </w:pPr>
      <w:r w:rsidRPr="00C867DE">
        <w:rPr>
          <w:sz w:val="24"/>
          <w:szCs w:val="24"/>
        </w:rPr>
        <w:t xml:space="preserve">Un Full </w:t>
      </w:r>
      <w:proofErr w:type="spellStart"/>
      <w:r w:rsidRPr="00C867DE">
        <w:rPr>
          <w:sz w:val="24"/>
          <w:szCs w:val="24"/>
        </w:rPr>
        <w:t>Table</w:t>
      </w:r>
      <w:proofErr w:type="spellEnd"/>
      <w:r w:rsidRPr="00C867DE">
        <w:rPr>
          <w:sz w:val="24"/>
          <w:szCs w:val="24"/>
        </w:rPr>
        <w:t xml:space="preserve"> </w:t>
      </w:r>
      <w:proofErr w:type="spellStart"/>
      <w:r w:rsidRPr="00C867DE">
        <w:rPr>
          <w:sz w:val="24"/>
          <w:szCs w:val="24"/>
        </w:rPr>
        <w:t>Scan</w:t>
      </w:r>
      <w:proofErr w:type="spellEnd"/>
      <w:r w:rsidRPr="00C867DE">
        <w:rPr>
          <w:sz w:val="24"/>
          <w:szCs w:val="24"/>
        </w:rPr>
        <w:t xml:space="preserve"> completo lee todas las filas de una tabla y luego filtra aquellas filas que no cumplen con los criterios de selección (si hay una). Los escaneos de tabla completa no son necesariamente algo malo. Hay situaciones en las que un escaneo completo de la tabla sería más eficiente que recuperar los datos utilizando un índice, debido a que el abuso de índices en una tabla puede ser perjudicial.</w:t>
      </w:r>
    </w:p>
    <w:p w:rsidR="00B81946" w:rsidRPr="00C867DE" w:rsidRDefault="00B81946" w:rsidP="00994A1D">
      <w:pPr>
        <w:rPr>
          <w:rStyle w:val="nfasisintenso"/>
          <w:sz w:val="24"/>
          <w:szCs w:val="24"/>
          <w:lang w:val="en-US"/>
        </w:rPr>
      </w:pPr>
      <w:proofErr w:type="spellStart"/>
      <w:r w:rsidRPr="00C867DE">
        <w:rPr>
          <w:rStyle w:val="nfasisintenso"/>
          <w:sz w:val="24"/>
          <w:szCs w:val="24"/>
          <w:lang w:val="en-US"/>
        </w:rPr>
        <w:t>Table</w:t>
      </w:r>
      <w:proofErr w:type="spellEnd"/>
      <w:r w:rsidRPr="00C867DE">
        <w:rPr>
          <w:rStyle w:val="nfasisintenso"/>
          <w:sz w:val="24"/>
          <w:szCs w:val="24"/>
          <w:lang w:val="en-US"/>
        </w:rPr>
        <w:t xml:space="preserve"> Access </w:t>
      </w:r>
      <w:proofErr w:type="spellStart"/>
      <w:r w:rsidRPr="00C867DE">
        <w:rPr>
          <w:rStyle w:val="nfasisintenso"/>
          <w:sz w:val="24"/>
          <w:szCs w:val="24"/>
          <w:lang w:val="en-US"/>
        </w:rPr>
        <w:t>by</w:t>
      </w:r>
      <w:proofErr w:type="spellEnd"/>
      <w:r w:rsidRPr="00C867DE">
        <w:rPr>
          <w:rStyle w:val="nfasisintenso"/>
          <w:sz w:val="24"/>
          <w:szCs w:val="24"/>
          <w:lang w:val="en-US"/>
        </w:rPr>
        <w:t xml:space="preserve"> </w:t>
      </w:r>
      <w:proofErr w:type="spellStart"/>
      <w:r w:rsidRPr="00C867DE">
        <w:rPr>
          <w:rStyle w:val="nfasisintenso"/>
          <w:sz w:val="24"/>
          <w:szCs w:val="24"/>
          <w:lang w:val="en-US"/>
        </w:rPr>
        <w:t>Rowid</w:t>
      </w:r>
      <w:proofErr w:type="spellEnd"/>
    </w:p>
    <w:p w:rsidR="00B81946" w:rsidRPr="00C867DE" w:rsidRDefault="00B81946" w:rsidP="00994A1D">
      <w:pPr>
        <w:rPr>
          <w:sz w:val="24"/>
          <w:szCs w:val="24"/>
        </w:rPr>
      </w:pPr>
      <w:r w:rsidRPr="00C867DE">
        <w:rPr>
          <w:sz w:val="24"/>
          <w:szCs w:val="24"/>
        </w:rPr>
        <w:t xml:space="preserve">Un </w:t>
      </w:r>
      <w:proofErr w:type="spellStart"/>
      <w:r w:rsidRPr="00C867DE">
        <w:rPr>
          <w:sz w:val="24"/>
          <w:szCs w:val="24"/>
        </w:rPr>
        <w:t>rowid</w:t>
      </w:r>
      <w:proofErr w:type="spellEnd"/>
      <w:r w:rsidRPr="00C867DE">
        <w:rPr>
          <w:sz w:val="24"/>
          <w:szCs w:val="24"/>
        </w:rPr>
        <w:t xml:space="preserve"> es una representación interna de la ubicación de almacenamiento de datos (el índice del registro en memoria de la base de datos). El </w:t>
      </w:r>
      <w:proofErr w:type="spellStart"/>
      <w:r w:rsidRPr="00C867DE">
        <w:rPr>
          <w:sz w:val="24"/>
          <w:szCs w:val="24"/>
        </w:rPr>
        <w:t>rowid</w:t>
      </w:r>
      <w:proofErr w:type="spellEnd"/>
      <w:r w:rsidRPr="00C867DE">
        <w:rPr>
          <w:sz w:val="24"/>
          <w:szCs w:val="24"/>
        </w:rPr>
        <w:t xml:space="preserve"> de una fila especifica el archivo de datos y el bloque de datos que contiene la fila y la ubicación de la fila en ese bloque. La ubicación de una fila especificando su </w:t>
      </w:r>
      <w:proofErr w:type="spellStart"/>
      <w:r w:rsidRPr="00C867DE">
        <w:rPr>
          <w:sz w:val="24"/>
          <w:szCs w:val="24"/>
        </w:rPr>
        <w:t>rowid</w:t>
      </w:r>
      <w:proofErr w:type="spellEnd"/>
      <w:r w:rsidRPr="00C867DE">
        <w:rPr>
          <w:sz w:val="24"/>
          <w:szCs w:val="24"/>
        </w:rPr>
        <w:t xml:space="preserve"> es la forma más rápida de recuperar una sola fila porque especifica la ubicación exacta de la fila en la base de datos.</w:t>
      </w:r>
      <w:r w:rsidRPr="00C867DE">
        <w:rPr>
          <w:sz w:val="24"/>
          <w:szCs w:val="24"/>
        </w:rPr>
        <w:br/>
      </w:r>
      <w:r w:rsidRPr="00C867DE">
        <w:rPr>
          <w:sz w:val="24"/>
          <w:szCs w:val="24"/>
        </w:rPr>
        <w:br/>
        <w:t xml:space="preserve">En la mayoría de los casos, la base de datos accede a una tabla por </w:t>
      </w:r>
      <w:proofErr w:type="spellStart"/>
      <w:r w:rsidRPr="00C867DE">
        <w:rPr>
          <w:sz w:val="24"/>
          <w:szCs w:val="24"/>
        </w:rPr>
        <w:t>rowid</w:t>
      </w:r>
      <w:proofErr w:type="spellEnd"/>
      <w:r w:rsidRPr="00C867DE">
        <w:rPr>
          <w:sz w:val="24"/>
          <w:szCs w:val="24"/>
        </w:rPr>
        <w:t xml:space="preserve"> después de una exploración de uno o más índices.</w:t>
      </w:r>
    </w:p>
    <w:p w:rsidR="00B81946" w:rsidRPr="00C867DE" w:rsidRDefault="00B81946" w:rsidP="00994A1D">
      <w:pPr>
        <w:rPr>
          <w:rStyle w:val="nfasisintenso"/>
          <w:sz w:val="24"/>
          <w:szCs w:val="24"/>
          <w:lang w:val="en-US"/>
        </w:rPr>
      </w:pPr>
      <w:proofErr w:type="spellStart"/>
      <w:r w:rsidRPr="00C867DE">
        <w:rPr>
          <w:rStyle w:val="nfasisintenso"/>
          <w:sz w:val="24"/>
          <w:szCs w:val="24"/>
          <w:lang w:val="en-US"/>
        </w:rPr>
        <w:t>Index</w:t>
      </w:r>
      <w:proofErr w:type="spellEnd"/>
      <w:r w:rsidRPr="00C867DE">
        <w:rPr>
          <w:rStyle w:val="nfasisintenso"/>
          <w:sz w:val="24"/>
          <w:szCs w:val="24"/>
          <w:lang w:val="en-US"/>
        </w:rPr>
        <w:t xml:space="preserve"> </w:t>
      </w:r>
      <w:proofErr w:type="spellStart"/>
      <w:r w:rsidRPr="00C867DE">
        <w:rPr>
          <w:rStyle w:val="nfasisintenso"/>
          <w:sz w:val="24"/>
          <w:szCs w:val="24"/>
          <w:lang w:val="en-US"/>
        </w:rPr>
        <w:t>Unique</w:t>
      </w:r>
      <w:proofErr w:type="spellEnd"/>
      <w:r w:rsidRPr="00C867DE">
        <w:rPr>
          <w:rStyle w:val="nfasisintenso"/>
          <w:sz w:val="24"/>
          <w:szCs w:val="24"/>
          <w:lang w:val="en-US"/>
        </w:rPr>
        <w:t xml:space="preserve"> </w:t>
      </w:r>
      <w:proofErr w:type="spellStart"/>
      <w:r w:rsidRPr="00C867DE">
        <w:rPr>
          <w:rStyle w:val="nfasisintenso"/>
          <w:sz w:val="24"/>
          <w:szCs w:val="24"/>
          <w:lang w:val="en-US"/>
        </w:rPr>
        <w:t>Scan</w:t>
      </w:r>
      <w:proofErr w:type="spellEnd"/>
    </w:p>
    <w:p w:rsidR="00B81946" w:rsidRPr="00C867DE" w:rsidRDefault="00B81946" w:rsidP="00994A1D">
      <w:pPr>
        <w:rPr>
          <w:sz w:val="24"/>
          <w:szCs w:val="24"/>
        </w:rPr>
      </w:pPr>
      <w:r w:rsidRPr="00C867DE">
        <w:rPr>
          <w:sz w:val="24"/>
          <w:szCs w:val="24"/>
        </w:rPr>
        <w:t xml:space="preserve">Un </w:t>
      </w:r>
      <w:proofErr w:type="spellStart"/>
      <w:r w:rsidRPr="00C867DE">
        <w:rPr>
          <w:sz w:val="24"/>
          <w:szCs w:val="24"/>
        </w:rPr>
        <w:t>Index</w:t>
      </w:r>
      <w:proofErr w:type="spellEnd"/>
      <w:r w:rsidRPr="00C867DE">
        <w:rPr>
          <w:sz w:val="24"/>
          <w:szCs w:val="24"/>
        </w:rPr>
        <w:t xml:space="preserve"> </w:t>
      </w:r>
      <w:proofErr w:type="spellStart"/>
      <w:r w:rsidRPr="00C867DE">
        <w:rPr>
          <w:sz w:val="24"/>
          <w:szCs w:val="24"/>
        </w:rPr>
        <w:t>Unique</w:t>
      </w:r>
      <w:proofErr w:type="spellEnd"/>
      <w:r w:rsidRPr="00C867DE">
        <w:rPr>
          <w:sz w:val="24"/>
          <w:szCs w:val="24"/>
        </w:rPr>
        <w:t xml:space="preserve"> </w:t>
      </w:r>
      <w:proofErr w:type="spellStart"/>
      <w:r w:rsidRPr="00C867DE">
        <w:rPr>
          <w:sz w:val="24"/>
          <w:szCs w:val="24"/>
        </w:rPr>
        <w:t>Scan</w:t>
      </w:r>
      <w:proofErr w:type="spellEnd"/>
      <w:r w:rsidRPr="00C867DE">
        <w:rPr>
          <w:sz w:val="24"/>
          <w:szCs w:val="24"/>
        </w:rPr>
        <w:t xml:space="preserve">, devuelve como máximo 1 </w:t>
      </w:r>
      <w:proofErr w:type="spellStart"/>
      <w:r w:rsidRPr="00C867DE">
        <w:rPr>
          <w:sz w:val="24"/>
          <w:szCs w:val="24"/>
        </w:rPr>
        <w:t>rowid</w:t>
      </w:r>
      <w:proofErr w:type="spellEnd"/>
      <w:r w:rsidRPr="00C867DE">
        <w:rPr>
          <w:sz w:val="24"/>
          <w:szCs w:val="24"/>
        </w:rPr>
        <w:t xml:space="preserve"> y, por lo tanto, después de un escaneo único de índice, normalmente verá un acceso a la tabla por </w:t>
      </w:r>
      <w:proofErr w:type="spellStart"/>
      <w:r w:rsidRPr="00C867DE">
        <w:rPr>
          <w:sz w:val="24"/>
          <w:szCs w:val="24"/>
        </w:rPr>
        <w:t>rowid</w:t>
      </w:r>
      <w:proofErr w:type="spellEnd"/>
      <w:r w:rsidRPr="00C867DE">
        <w:rPr>
          <w:sz w:val="24"/>
          <w:szCs w:val="24"/>
        </w:rPr>
        <w:t xml:space="preserve"> (si los datos deseados no están disponibles en el índice). Los escaneos únicos de índice se pueden usar cuando un predicado de consulta hace referencia a todas las columnas de un índice único, utilizando el operador de igualdad. </w:t>
      </w:r>
      <w:proofErr w:type="spellStart"/>
      <w:r w:rsidRPr="00C867DE">
        <w:rPr>
          <w:sz w:val="24"/>
          <w:szCs w:val="24"/>
        </w:rPr>
        <w:t>Where</w:t>
      </w:r>
      <w:proofErr w:type="spellEnd"/>
      <w:r w:rsidRPr="00C867DE">
        <w:rPr>
          <w:sz w:val="24"/>
          <w:szCs w:val="24"/>
        </w:rPr>
        <w:t xml:space="preserve"> </w:t>
      </w:r>
      <w:proofErr w:type="spellStart"/>
      <w:r w:rsidRPr="00C867DE">
        <w:rPr>
          <w:sz w:val="24"/>
          <w:szCs w:val="24"/>
        </w:rPr>
        <w:t>Indice</w:t>
      </w:r>
      <w:proofErr w:type="spellEnd"/>
      <w:r w:rsidRPr="00C867DE">
        <w:rPr>
          <w:sz w:val="24"/>
          <w:szCs w:val="24"/>
        </w:rPr>
        <w:t xml:space="preserve"> = ‘algo’</w:t>
      </w:r>
    </w:p>
    <w:p w:rsidR="00B81946" w:rsidRPr="00C867DE" w:rsidRDefault="00B81946" w:rsidP="00994A1D">
      <w:pPr>
        <w:rPr>
          <w:rStyle w:val="nfasisintenso"/>
          <w:sz w:val="24"/>
          <w:szCs w:val="24"/>
          <w:lang w:val="en-US"/>
        </w:rPr>
      </w:pPr>
      <w:r w:rsidRPr="00C867DE">
        <w:rPr>
          <w:rStyle w:val="nfasisintenso"/>
          <w:sz w:val="24"/>
          <w:szCs w:val="24"/>
          <w:lang w:val="en-US"/>
        </w:rPr>
        <w:lastRenderedPageBreak/>
        <w:t>Index Range Scan</w:t>
      </w:r>
    </w:p>
    <w:p w:rsidR="00B81946" w:rsidRPr="00C867DE" w:rsidRDefault="00B81946" w:rsidP="00B81946">
      <w:pPr>
        <w:rPr>
          <w:sz w:val="24"/>
          <w:szCs w:val="24"/>
        </w:rPr>
      </w:pPr>
      <w:proofErr w:type="spellStart"/>
      <w:r w:rsidRPr="00C867DE">
        <w:rPr>
          <w:sz w:val="24"/>
          <w:szCs w:val="24"/>
        </w:rPr>
        <w:t>Index</w:t>
      </w:r>
      <w:proofErr w:type="spellEnd"/>
      <w:r w:rsidRPr="00C867DE">
        <w:rPr>
          <w:sz w:val="24"/>
          <w:szCs w:val="24"/>
        </w:rPr>
        <w:t xml:space="preserve"> </w:t>
      </w:r>
      <w:proofErr w:type="spellStart"/>
      <w:r w:rsidRPr="00C867DE">
        <w:rPr>
          <w:sz w:val="24"/>
          <w:szCs w:val="24"/>
        </w:rPr>
        <w:t>Range</w:t>
      </w:r>
      <w:proofErr w:type="spellEnd"/>
      <w:r w:rsidRPr="00C867DE">
        <w:rPr>
          <w:sz w:val="24"/>
          <w:szCs w:val="24"/>
        </w:rPr>
        <w:t xml:space="preserve"> </w:t>
      </w:r>
      <w:proofErr w:type="spellStart"/>
      <w:r w:rsidRPr="00C867DE">
        <w:rPr>
          <w:sz w:val="24"/>
          <w:szCs w:val="24"/>
        </w:rPr>
        <w:t>Scan</w:t>
      </w:r>
      <w:proofErr w:type="spellEnd"/>
      <w:r w:rsidRPr="00C867DE">
        <w:rPr>
          <w:sz w:val="24"/>
          <w:szCs w:val="24"/>
        </w:rPr>
        <w:t xml:space="preserve"> es una exploración ordenada de valores, y generalmente se usa cuando un predicado de consulta hace referencia a algunas de las columnas iniciales de un índice, o cuando por alguna razón se puede recuperar más de un valor utilizando una clave de índice. Estos predicados pueden incluir operadores de igualdad y no igualdad (=, &lt;.&gt;, Etc.).</w:t>
      </w:r>
    </w:p>
    <w:p w:rsidR="00582DCE" w:rsidRPr="00C867DE" w:rsidRDefault="00582DCE" w:rsidP="00B81946">
      <w:pPr>
        <w:rPr>
          <w:rStyle w:val="nfasisintenso"/>
          <w:sz w:val="24"/>
          <w:szCs w:val="24"/>
          <w:lang w:val="en-US"/>
        </w:rPr>
      </w:pPr>
      <w:r w:rsidRPr="00C867DE">
        <w:rPr>
          <w:rStyle w:val="nfasisintenso"/>
          <w:sz w:val="24"/>
          <w:szCs w:val="24"/>
          <w:lang w:val="en-US"/>
        </w:rPr>
        <w:t>Index Full Scan</w:t>
      </w:r>
    </w:p>
    <w:p w:rsidR="00582DCE" w:rsidRPr="00C867DE" w:rsidRDefault="00582DCE" w:rsidP="00B81946">
      <w:pPr>
        <w:rPr>
          <w:sz w:val="24"/>
          <w:szCs w:val="24"/>
        </w:rPr>
      </w:pPr>
      <w:proofErr w:type="spellStart"/>
      <w:r w:rsidRPr="00C867DE">
        <w:rPr>
          <w:sz w:val="24"/>
          <w:szCs w:val="24"/>
        </w:rPr>
        <w:t>Index</w:t>
      </w:r>
      <w:proofErr w:type="spellEnd"/>
      <w:r w:rsidRPr="00C867DE">
        <w:rPr>
          <w:sz w:val="24"/>
          <w:szCs w:val="24"/>
        </w:rPr>
        <w:t xml:space="preserve"> Full </w:t>
      </w:r>
      <w:proofErr w:type="spellStart"/>
      <w:r w:rsidRPr="00C867DE">
        <w:rPr>
          <w:sz w:val="24"/>
          <w:szCs w:val="24"/>
        </w:rPr>
        <w:t>Scan</w:t>
      </w:r>
      <w:proofErr w:type="spellEnd"/>
      <w:r w:rsidRPr="00C867DE">
        <w:rPr>
          <w:sz w:val="24"/>
          <w:szCs w:val="24"/>
        </w:rPr>
        <w:t xml:space="preserve">  lee todo el índice en orden y puede usarse en varias situaciones, incluidos los casos en los que no hay un predicado, pero ciertas condiciones permitirían que el índice se use para evitar una operación de </w:t>
      </w:r>
      <w:proofErr w:type="spellStart"/>
      <w:r w:rsidRPr="00C867DE">
        <w:rPr>
          <w:sz w:val="24"/>
          <w:szCs w:val="24"/>
        </w:rPr>
        <w:t>Sorting</w:t>
      </w:r>
      <w:proofErr w:type="spellEnd"/>
      <w:r w:rsidRPr="00C867DE">
        <w:rPr>
          <w:sz w:val="24"/>
          <w:szCs w:val="24"/>
        </w:rPr>
        <w:t xml:space="preserve"> separada.</w:t>
      </w:r>
    </w:p>
    <w:p w:rsidR="00582DCE" w:rsidRPr="00C867DE" w:rsidRDefault="00582DCE" w:rsidP="00B81946">
      <w:pPr>
        <w:rPr>
          <w:rStyle w:val="nfasisintenso"/>
          <w:sz w:val="24"/>
          <w:szCs w:val="24"/>
          <w:lang w:val="en-US"/>
        </w:rPr>
      </w:pPr>
      <w:r w:rsidRPr="00C867DE">
        <w:rPr>
          <w:rStyle w:val="nfasisintenso"/>
          <w:sz w:val="24"/>
          <w:szCs w:val="24"/>
          <w:lang w:val="en-US"/>
        </w:rPr>
        <w:t>Index Fast Full Scan</w:t>
      </w:r>
    </w:p>
    <w:p w:rsidR="00582DCE" w:rsidRPr="00C867DE" w:rsidRDefault="00582DCE" w:rsidP="00B81946">
      <w:pPr>
        <w:rPr>
          <w:sz w:val="24"/>
          <w:szCs w:val="24"/>
        </w:rPr>
      </w:pPr>
      <w:r w:rsidRPr="00C867DE">
        <w:rPr>
          <w:sz w:val="24"/>
          <w:szCs w:val="24"/>
        </w:rPr>
        <w:t xml:space="preserve">Un </w:t>
      </w:r>
      <w:proofErr w:type="spellStart"/>
      <w:r w:rsidRPr="00C867DE">
        <w:rPr>
          <w:sz w:val="24"/>
          <w:szCs w:val="24"/>
        </w:rPr>
        <w:t>In</w:t>
      </w:r>
      <w:r w:rsidR="00C867DE" w:rsidRPr="00C867DE">
        <w:rPr>
          <w:sz w:val="24"/>
          <w:szCs w:val="24"/>
        </w:rPr>
        <w:t>dex</w:t>
      </w:r>
      <w:proofErr w:type="spellEnd"/>
      <w:r w:rsidR="00C867DE" w:rsidRPr="00C867DE">
        <w:rPr>
          <w:sz w:val="24"/>
          <w:szCs w:val="24"/>
        </w:rPr>
        <w:t xml:space="preserve"> </w:t>
      </w:r>
      <w:proofErr w:type="spellStart"/>
      <w:r w:rsidR="00C867DE" w:rsidRPr="00C867DE">
        <w:rPr>
          <w:sz w:val="24"/>
          <w:szCs w:val="24"/>
        </w:rPr>
        <w:t>Fast</w:t>
      </w:r>
      <w:proofErr w:type="spellEnd"/>
      <w:r w:rsidR="00C867DE" w:rsidRPr="00C867DE">
        <w:rPr>
          <w:sz w:val="24"/>
          <w:szCs w:val="24"/>
        </w:rPr>
        <w:t xml:space="preserve"> Full </w:t>
      </w:r>
      <w:proofErr w:type="spellStart"/>
      <w:r w:rsidR="00C867DE" w:rsidRPr="00C867DE">
        <w:rPr>
          <w:sz w:val="24"/>
          <w:szCs w:val="24"/>
        </w:rPr>
        <w:t>Scan</w:t>
      </w:r>
      <w:proofErr w:type="spellEnd"/>
      <w:r w:rsidR="00C867DE" w:rsidRPr="00C867DE">
        <w:rPr>
          <w:sz w:val="24"/>
          <w:szCs w:val="24"/>
        </w:rPr>
        <w:t xml:space="preserve"> </w:t>
      </w:r>
      <w:r w:rsidRPr="00C867DE">
        <w:rPr>
          <w:sz w:val="24"/>
          <w:szCs w:val="24"/>
        </w:rPr>
        <w:t>lee los bloques de índice en orden no ordenado, tal como existen en el disco. Este método se usa cuando todas las columnas que la consulta necesita recuperar están en el índice, por lo que el optimizador usa el índice en lugar de la tabla.</w:t>
      </w:r>
    </w:p>
    <w:p w:rsidR="00C867DE" w:rsidRPr="00C867DE" w:rsidRDefault="00C867DE" w:rsidP="00B81946">
      <w:pPr>
        <w:rPr>
          <w:rStyle w:val="nfasisintenso"/>
          <w:sz w:val="24"/>
          <w:szCs w:val="24"/>
          <w:lang w:val="en-US"/>
        </w:rPr>
      </w:pPr>
      <w:r w:rsidRPr="00C867DE">
        <w:rPr>
          <w:rStyle w:val="nfasisintenso"/>
          <w:sz w:val="24"/>
          <w:szCs w:val="24"/>
          <w:lang w:val="en-US"/>
        </w:rPr>
        <w:t>Index Join Scan</w:t>
      </w:r>
    </w:p>
    <w:p w:rsidR="00C867DE" w:rsidRPr="00C867DE" w:rsidRDefault="00C867DE" w:rsidP="00B81946">
      <w:pPr>
        <w:rPr>
          <w:sz w:val="24"/>
          <w:szCs w:val="24"/>
        </w:rPr>
      </w:pPr>
      <w:r w:rsidRPr="00C867DE">
        <w:rPr>
          <w:sz w:val="24"/>
          <w:szCs w:val="24"/>
        </w:rPr>
        <w:t xml:space="preserve">Un </w:t>
      </w:r>
      <w:proofErr w:type="spellStart"/>
      <w:r w:rsidRPr="00C867DE">
        <w:rPr>
          <w:sz w:val="24"/>
          <w:szCs w:val="24"/>
        </w:rPr>
        <w:t>Index</w:t>
      </w:r>
      <w:proofErr w:type="spellEnd"/>
      <w:r w:rsidRPr="00C867DE">
        <w:rPr>
          <w:sz w:val="24"/>
          <w:szCs w:val="24"/>
        </w:rPr>
        <w:t xml:space="preserve"> </w:t>
      </w:r>
      <w:proofErr w:type="spellStart"/>
      <w:r w:rsidRPr="00C867DE">
        <w:rPr>
          <w:sz w:val="24"/>
          <w:szCs w:val="24"/>
        </w:rPr>
        <w:t>Join</w:t>
      </w:r>
      <w:proofErr w:type="spellEnd"/>
      <w:r w:rsidRPr="00C867DE">
        <w:rPr>
          <w:sz w:val="24"/>
          <w:szCs w:val="24"/>
        </w:rPr>
        <w:t xml:space="preserve"> </w:t>
      </w:r>
      <w:proofErr w:type="spellStart"/>
      <w:r w:rsidRPr="00C867DE">
        <w:rPr>
          <w:sz w:val="24"/>
          <w:szCs w:val="24"/>
        </w:rPr>
        <w:t>Scan</w:t>
      </w:r>
      <w:proofErr w:type="spellEnd"/>
      <w:r w:rsidRPr="00C867DE">
        <w:rPr>
          <w:sz w:val="24"/>
          <w:szCs w:val="24"/>
        </w:rPr>
        <w:t xml:space="preserve"> es una combinación hash de múltiples índices que juntos devuelven todas las columnas solicitadas por una consulta. La base de datos no necesita acceder a la tabla porque todos los datos se recuperan de los índices.</w:t>
      </w:r>
    </w:p>
    <w:p w:rsidR="00B81946" w:rsidRPr="00C867DE" w:rsidRDefault="00C867DE" w:rsidP="00C867DE">
      <w:pPr>
        <w:pStyle w:val="Subttulo"/>
        <w:rPr>
          <w:rStyle w:val="nfasisintenso"/>
        </w:rPr>
      </w:pPr>
      <w:r w:rsidRPr="00C867DE">
        <w:rPr>
          <w:rStyle w:val="nfasisintenso"/>
        </w:rPr>
        <w:t>Operaciones que manipulan datos</w:t>
      </w:r>
    </w:p>
    <w:p w:rsidR="00C867DE" w:rsidRPr="00C867DE" w:rsidRDefault="00C867DE" w:rsidP="00B81946">
      <w:pPr>
        <w:rPr>
          <w:sz w:val="24"/>
          <w:szCs w:val="24"/>
        </w:rPr>
      </w:pPr>
      <w:r w:rsidRPr="00C867DE">
        <w:rPr>
          <w:sz w:val="24"/>
          <w:szCs w:val="24"/>
        </w:rPr>
        <w:t>Para las operaciones que recuperan datos de la base de datos, hay algunos otros tipos de operaciones que puede ver en un plan de ejecución, que no recuperan datos, sino que operan con datos recuperados por alguna otra operación. Las operaciones más comunes en este grupo son las clases y las uniones.</w:t>
      </w:r>
    </w:p>
    <w:p w:rsidR="00C867DE" w:rsidRPr="00C867DE" w:rsidRDefault="00C867DE" w:rsidP="00B81946">
      <w:pPr>
        <w:rPr>
          <w:rStyle w:val="nfasisintenso"/>
          <w:sz w:val="24"/>
          <w:szCs w:val="24"/>
          <w:lang w:val="en-US"/>
        </w:rPr>
      </w:pPr>
      <w:proofErr w:type="spellStart"/>
      <w:r w:rsidRPr="00C867DE">
        <w:rPr>
          <w:rStyle w:val="nfasisintenso"/>
          <w:sz w:val="24"/>
          <w:szCs w:val="24"/>
          <w:lang w:val="en-US"/>
        </w:rPr>
        <w:t>Sort</w:t>
      </w:r>
      <w:proofErr w:type="spellEnd"/>
    </w:p>
    <w:p w:rsidR="00C867DE" w:rsidRPr="00C867DE" w:rsidRDefault="00C867DE" w:rsidP="00C867DE">
      <w:pPr>
        <w:shd w:val="clear" w:color="auto" w:fill="FFFFFF"/>
        <w:textAlignment w:val="top"/>
        <w:rPr>
          <w:sz w:val="24"/>
          <w:szCs w:val="24"/>
        </w:rPr>
      </w:pPr>
      <w:r w:rsidRPr="00C867DE">
        <w:rPr>
          <w:sz w:val="24"/>
          <w:szCs w:val="24"/>
        </w:rPr>
        <w:t xml:space="preserve">Un </w:t>
      </w:r>
      <w:proofErr w:type="spellStart"/>
      <w:r w:rsidRPr="00C867DE">
        <w:rPr>
          <w:sz w:val="24"/>
          <w:szCs w:val="24"/>
        </w:rPr>
        <w:t>Sort</w:t>
      </w:r>
      <w:proofErr w:type="spellEnd"/>
      <w:r w:rsidRPr="00C867DE">
        <w:rPr>
          <w:sz w:val="24"/>
          <w:szCs w:val="24"/>
        </w:rPr>
        <w:t xml:space="preserve"> se realiza cuando las filas que salen del paso deben devolverse en un orden específico. Esto puede ser necesario para cumplir con el orden solicitado por la consulta o para devolver las filas en el orden en que la próxima operación necesita que funcionen como se esperaba, por ejemplo, cuando la siguiente operación es un </w:t>
      </w:r>
      <w:proofErr w:type="spellStart"/>
      <w:r w:rsidRPr="00C867DE">
        <w:rPr>
          <w:sz w:val="24"/>
          <w:szCs w:val="24"/>
        </w:rPr>
        <w:t>sort</w:t>
      </w:r>
      <w:proofErr w:type="spellEnd"/>
      <w:r w:rsidRPr="00C867DE">
        <w:rPr>
          <w:sz w:val="24"/>
          <w:szCs w:val="24"/>
        </w:rPr>
        <w:t xml:space="preserve"> </w:t>
      </w:r>
      <w:proofErr w:type="spellStart"/>
      <w:r w:rsidRPr="00C867DE">
        <w:rPr>
          <w:sz w:val="24"/>
          <w:szCs w:val="24"/>
        </w:rPr>
        <w:t>merge</w:t>
      </w:r>
      <w:proofErr w:type="spellEnd"/>
      <w:r w:rsidRPr="00C867DE">
        <w:rPr>
          <w:sz w:val="24"/>
          <w:szCs w:val="24"/>
        </w:rPr>
        <w:t xml:space="preserve"> </w:t>
      </w:r>
      <w:proofErr w:type="spellStart"/>
      <w:r w:rsidRPr="00C867DE">
        <w:rPr>
          <w:sz w:val="24"/>
          <w:szCs w:val="24"/>
        </w:rPr>
        <w:t>join</w:t>
      </w:r>
      <w:proofErr w:type="spellEnd"/>
      <w:r w:rsidRPr="00C867DE">
        <w:rPr>
          <w:sz w:val="24"/>
          <w:szCs w:val="24"/>
        </w:rPr>
        <w:t>.</w:t>
      </w:r>
    </w:p>
    <w:p w:rsidR="00C867DE" w:rsidRDefault="00C867DE" w:rsidP="00C867DE">
      <w:pPr>
        <w:rPr>
          <w:rStyle w:val="nfasisintenso"/>
          <w:sz w:val="24"/>
          <w:szCs w:val="24"/>
          <w:lang w:val="en-US"/>
        </w:rPr>
      </w:pPr>
    </w:p>
    <w:p w:rsidR="00C867DE" w:rsidRDefault="00C867DE" w:rsidP="00C867DE">
      <w:pPr>
        <w:rPr>
          <w:rStyle w:val="nfasisintenso"/>
          <w:sz w:val="24"/>
          <w:szCs w:val="24"/>
          <w:lang w:val="en-US"/>
        </w:rPr>
      </w:pPr>
    </w:p>
    <w:p w:rsidR="00C867DE" w:rsidRPr="00C867DE" w:rsidRDefault="00C867DE" w:rsidP="00C867DE">
      <w:pPr>
        <w:rPr>
          <w:rStyle w:val="nfasisintenso"/>
          <w:sz w:val="24"/>
          <w:szCs w:val="24"/>
        </w:rPr>
      </w:pPr>
      <w:proofErr w:type="spellStart"/>
      <w:r w:rsidRPr="00C867DE">
        <w:rPr>
          <w:rStyle w:val="nfasisintenso"/>
          <w:sz w:val="24"/>
          <w:szCs w:val="24"/>
        </w:rPr>
        <w:lastRenderedPageBreak/>
        <w:t>Joins</w:t>
      </w:r>
      <w:proofErr w:type="spellEnd"/>
    </w:p>
    <w:p w:rsidR="00C867DE" w:rsidRPr="005A4F77" w:rsidRDefault="00C867DE" w:rsidP="00C867DE">
      <w:pPr>
        <w:rPr>
          <w:sz w:val="24"/>
          <w:szCs w:val="24"/>
        </w:rPr>
      </w:pPr>
      <w:r w:rsidRPr="005A4F77">
        <w:rPr>
          <w:sz w:val="24"/>
          <w:szCs w:val="24"/>
        </w:rPr>
        <w:t>Cuando ejecuta una consulta que incluye más de una tabla en la cláusula FROM, la base de datos necesita realizar una operación de unión, y el trabajo del optimizador es determinar el orden en el que deben unirse las fuentes de datos, y el mejor método de unión para utilizar para producir los resultados deseados de la manera más eficiente posible.</w:t>
      </w:r>
      <w:r w:rsidRPr="005A4F77">
        <w:rPr>
          <w:sz w:val="24"/>
          <w:szCs w:val="24"/>
        </w:rPr>
        <w:br/>
      </w:r>
      <w:r w:rsidRPr="005A4F77">
        <w:rPr>
          <w:sz w:val="24"/>
          <w:szCs w:val="24"/>
        </w:rPr>
        <w:br/>
        <w:t>Ambas decisiones se toman en base a las estadísticas disponibles.</w:t>
      </w:r>
      <w:r w:rsidRPr="005A4F77">
        <w:rPr>
          <w:sz w:val="24"/>
          <w:szCs w:val="24"/>
        </w:rPr>
        <w:br/>
      </w:r>
      <w:r w:rsidRPr="005A4F77">
        <w:rPr>
          <w:sz w:val="24"/>
          <w:szCs w:val="24"/>
        </w:rPr>
        <w:br/>
        <w:t>Aquí hay una pequeña explicación de los diferentes métodos de combinación que el optimizador puede decidir usar:</w:t>
      </w:r>
    </w:p>
    <w:p w:rsidR="00C867DE" w:rsidRPr="005A4F77" w:rsidRDefault="00C867DE" w:rsidP="00C867DE">
      <w:pPr>
        <w:rPr>
          <w:rStyle w:val="nfasisintenso"/>
          <w:sz w:val="24"/>
          <w:szCs w:val="24"/>
          <w:u w:val="single"/>
          <w:lang w:val="en-US"/>
        </w:rPr>
      </w:pPr>
      <w:proofErr w:type="spellStart"/>
      <w:r w:rsidRPr="005A4F77">
        <w:rPr>
          <w:rStyle w:val="nfasisintenso"/>
          <w:sz w:val="24"/>
          <w:szCs w:val="24"/>
          <w:u w:val="single"/>
          <w:lang w:val="en-US"/>
        </w:rPr>
        <w:t>Nested</w:t>
      </w:r>
      <w:proofErr w:type="spellEnd"/>
      <w:r w:rsidRPr="005A4F77">
        <w:rPr>
          <w:rStyle w:val="nfasisintenso"/>
          <w:sz w:val="24"/>
          <w:szCs w:val="24"/>
          <w:u w:val="single"/>
          <w:lang w:val="en-US"/>
        </w:rPr>
        <w:t xml:space="preserve"> </w:t>
      </w:r>
      <w:proofErr w:type="spellStart"/>
      <w:r w:rsidRPr="005A4F77">
        <w:rPr>
          <w:rStyle w:val="nfasisintenso"/>
          <w:sz w:val="24"/>
          <w:szCs w:val="24"/>
          <w:u w:val="single"/>
          <w:lang w:val="en-US"/>
        </w:rPr>
        <w:t>Loops</w:t>
      </w:r>
      <w:proofErr w:type="spellEnd"/>
      <w:r w:rsidRPr="005A4F77">
        <w:rPr>
          <w:rStyle w:val="nfasisintenso"/>
          <w:sz w:val="24"/>
          <w:szCs w:val="24"/>
          <w:u w:val="single"/>
          <w:lang w:val="en-US"/>
        </w:rPr>
        <w:t xml:space="preserve"> </w:t>
      </w:r>
      <w:proofErr w:type="spellStart"/>
      <w:r w:rsidRPr="005A4F77">
        <w:rPr>
          <w:rStyle w:val="nfasisintenso"/>
          <w:sz w:val="24"/>
          <w:szCs w:val="24"/>
          <w:u w:val="single"/>
          <w:lang w:val="en-US"/>
        </w:rPr>
        <w:t>Joins</w:t>
      </w:r>
      <w:proofErr w:type="spellEnd"/>
    </w:p>
    <w:p w:rsidR="00C867DE" w:rsidRPr="005A4F77" w:rsidRDefault="00C867DE" w:rsidP="00C867DE">
      <w:pPr>
        <w:rPr>
          <w:sz w:val="24"/>
          <w:szCs w:val="24"/>
        </w:rPr>
      </w:pPr>
      <w:r w:rsidRPr="005A4F77">
        <w:rPr>
          <w:sz w:val="24"/>
          <w:szCs w:val="24"/>
        </w:rPr>
        <w:t xml:space="preserve">Cuando se utiliza este método, para cada fila del primer conjunto de datos que coincide con los predicados de una sola tabla, la base de datos recupera todas las filas del segundo conjunto de datos que satisfacen el predicado de unión. Como su nombre lo indica, este método funciona como si hubiera 2 anidados para bucles en un lenguaje de programación procesal, en el que para cada iteración del bucle externo se recorre el bucle interno para encontrar las filas que satisfacen la condición de </w:t>
      </w:r>
      <w:r w:rsidRPr="005A4F77">
        <w:rPr>
          <w:sz w:val="24"/>
          <w:szCs w:val="24"/>
        </w:rPr>
        <w:t xml:space="preserve">un </w:t>
      </w:r>
      <w:proofErr w:type="spellStart"/>
      <w:r w:rsidRPr="005A4F77">
        <w:rPr>
          <w:sz w:val="24"/>
          <w:szCs w:val="24"/>
        </w:rPr>
        <w:t>join</w:t>
      </w:r>
      <w:proofErr w:type="spellEnd"/>
      <w:r w:rsidRPr="005A4F77">
        <w:rPr>
          <w:sz w:val="24"/>
          <w:szCs w:val="24"/>
        </w:rPr>
        <w:t>.</w:t>
      </w:r>
    </w:p>
    <w:p w:rsidR="00C867DE" w:rsidRPr="005A4F77" w:rsidRDefault="00C867DE" w:rsidP="00C867DE">
      <w:pPr>
        <w:rPr>
          <w:sz w:val="24"/>
          <w:szCs w:val="24"/>
        </w:rPr>
      </w:pPr>
      <w:r w:rsidRPr="005A4F77">
        <w:rPr>
          <w:sz w:val="24"/>
          <w:szCs w:val="24"/>
        </w:rPr>
        <w:t>Como puede imaginar, este método de combinación no es muy eficiente en conjuntos de datos grandes, a menos que se pueda acceder de manera eficiente a las filas en el conjunto de datos i</w:t>
      </w:r>
      <w:r w:rsidRPr="005A4F77">
        <w:rPr>
          <w:sz w:val="24"/>
          <w:szCs w:val="24"/>
        </w:rPr>
        <w:t>nterno (a través de un índice).</w:t>
      </w:r>
    </w:p>
    <w:p w:rsidR="00C867DE" w:rsidRPr="005A4F77" w:rsidRDefault="00C867DE" w:rsidP="00C867DE">
      <w:pPr>
        <w:rPr>
          <w:sz w:val="24"/>
          <w:szCs w:val="24"/>
        </w:rPr>
      </w:pPr>
      <w:r w:rsidRPr="005A4F77">
        <w:rPr>
          <w:sz w:val="24"/>
          <w:szCs w:val="24"/>
        </w:rPr>
        <w:t>En general, las uniones de bucles anidados funcionan mejor en tablas pequeñas c</w:t>
      </w:r>
      <w:r w:rsidRPr="005A4F77">
        <w:rPr>
          <w:sz w:val="24"/>
          <w:szCs w:val="24"/>
        </w:rPr>
        <w:t xml:space="preserve">on índices en las condiciones del </w:t>
      </w:r>
      <w:proofErr w:type="spellStart"/>
      <w:r w:rsidRPr="005A4F77">
        <w:rPr>
          <w:sz w:val="24"/>
          <w:szCs w:val="24"/>
        </w:rPr>
        <w:t>join</w:t>
      </w:r>
      <w:proofErr w:type="spellEnd"/>
      <w:r w:rsidRPr="005A4F77">
        <w:rPr>
          <w:sz w:val="24"/>
          <w:szCs w:val="24"/>
        </w:rPr>
        <w:t>.</w:t>
      </w:r>
    </w:p>
    <w:p w:rsidR="00C867DE" w:rsidRPr="005A4F77" w:rsidRDefault="00C867DE" w:rsidP="00C867DE">
      <w:pPr>
        <w:rPr>
          <w:rStyle w:val="nfasisintenso"/>
          <w:sz w:val="24"/>
          <w:szCs w:val="24"/>
          <w:u w:val="single"/>
          <w:lang w:val="en-US"/>
        </w:rPr>
      </w:pPr>
      <w:r w:rsidRPr="005A4F77">
        <w:rPr>
          <w:rStyle w:val="nfasisintenso"/>
          <w:sz w:val="24"/>
          <w:szCs w:val="24"/>
          <w:u w:val="single"/>
          <w:lang w:val="en-US"/>
        </w:rPr>
        <w:t xml:space="preserve">Hash </w:t>
      </w:r>
      <w:proofErr w:type="spellStart"/>
      <w:r w:rsidRPr="005A4F77">
        <w:rPr>
          <w:rStyle w:val="nfasisintenso"/>
          <w:sz w:val="24"/>
          <w:szCs w:val="24"/>
          <w:u w:val="single"/>
          <w:lang w:val="en-US"/>
        </w:rPr>
        <w:t>Joins</w:t>
      </w:r>
      <w:proofErr w:type="spellEnd"/>
    </w:p>
    <w:p w:rsidR="00C867DE" w:rsidRPr="005A4F77" w:rsidRDefault="00C867DE" w:rsidP="00C867DE">
      <w:pPr>
        <w:rPr>
          <w:sz w:val="24"/>
          <w:szCs w:val="24"/>
        </w:rPr>
      </w:pPr>
      <w:r w:rsidRPr="005A4F77">
        <w:rPr>
          <w:sz w:val="24"/>
          <w:szCs w:val="24"/>
        </w:rPr>
        <w:t xml:space="preserve">La base de datos utiliza una combinación hash para unir conjuntos de datos más grandes. En resumen, el optimizador crea una tabla hash </w:t>
      </w:r>
      <w:r w:rsidR="005A4F77" w:rsidRPr="005A4F77">
        <w:rPr>
          <w:sz w:val="24"/>
          <w:szCs w:val="24"/>
        </w:rPr>
        <w:t>(estructura de datos índice / clave valor)</w:t>
      </w:r>
      <w:r w:rsidRPr="005A4F77">
        <w:rPr>
          <w:sz w:val="24"/>
          <w:szCs w:val="24"/>
        </w:rPr>
        <w:t xml:space="preserve"> A partir de uno de los conjuntos de datos (generalmente el más pequeño) utilizando las columnas utilizadas en la condición de unión como la clave, y luego escanea el otro conjunto de datos aplicando el misma función hash para las columnas en la condición de unión para ver si puede encontrar una fila coincidente en la tabla hash construida a partir del primer conjunto de datos.</w:t>
      </w:r>
    </w:p>
    <w:p w:rsidR="00C867DE" w:rsidRPr="005A4F77" w:rsidRDefault="00C867DE" w:rsidP="00C867DE">
      <w:pPr>
        <w:rPr>
          <w:sz w:val="24"/>
          <w:szCs w:val="24"/>
        </w:rPr>
      </w:pPr>
    </w:p>
    <w:p w:rsidR="00C867DE" w:rsidRPr="005A4F77" w:rsidRDefault="00C867DE" w:rsidP="00C867DE">
      <w:pPr>
        <w:rPr>
          <w:sz w:val="24"/>
          <w:szCs w:val="24"/>
        </w:rPr>
      </w:pPr>
      <w:r w:rsidRPr="005A4F77">
        <w:rPr>
          <w:sz w:val="24"/>
          <w:szCs w:val="24"/>
        </w:rPr>
        <w:t xml:space="preserve">Realmente no necesita comprender cómo funciona una tabla hash. En general, lo que necesita saber es que este método de combinación se puede usar cuando tiene una </w:t>
      </w:r>
      <w:r w:rsidRPr="005A4F77">
        <w:rPr>
          <w:sz w:val="24"/>
          <w:szCs w:val="24"/>
        </w:rPr>
        <w:lastRenderedPageBreak/>
        <w:t>combinación equitativa, y que puede ser muy eficiente cuando el conjunto de datos más pequeño se puede guardar completamente en la memoria.</w:t>
      </w:r>
    </w:p>
    <w:p w:rsidR="00C867DE" w:rsidRPr="005A4F77" w:rsidRDefault="00C867DE" w:rsidP="00C867DE">
      <w:pPr>
        <w:rPr>
          <w:sz w:val="24"/>
          <w:szCs w:val="24"/>
        </w:rPr>
      </w:pPr>
      <w:r w:rsidRPr="005A4F77">
        <w:rPr>
          <w:sz w:val="24"/>
          <w:szCs w:val="24"/>
        </w:rPr>
        <w:t>En conjuntos de datos más grandes, este método de combinación puede ser mucho más eficiente que un bucle anidado.</w:t>
      </w:r>
    </w:p>
    <w:p w:rsidR="005A4F77" w:rsidRPr="005A4F77" w:rsidRDefault="005A4F77" w:rsidP="00C867DE">
      <w:pPr>
        <w:rPr>
          <w:rStyle w:val="nfasisintenso"/>
          <w:sz w:val="24"/>
          <w:szCs w:val="24"/>
          <w:u w:val="single"/>
          <w:lang w:val="en-US"/>
        </w:rPr>
      </w:pPr>
      <w:r w:rsidRPr="005A4F77">
        <w:rPr>
          <w:rStyle w:val="nfasisintenso"/>
          <w:sz w:val="24"/>
          <w:szCs w:val="24"/>
          <w:u w:val="single"/>
          <w:lang w:val="en-US"/>
        </w:rPr>
        <w:t>Sort Merge Joins</w:t>
      </w:r>
    </w:p>
    <w:p w:rsidR="005A4F77" w:rsidRPr="005A4F77" w:rsidRDefault="005A4F77" w:rsidP="005A4F77">
      <w:pPr>
        <w:rPr>
          <w:sz w:val="24"/>
          <w:szCs w:val="24"/>
        </w:rPr>
      </w:pPr>
      <w:r w:rsidRPr="005A4F77">
        <w:rPr>
          <w:sz w:val="24"/>
          <w:szCs w:val="24"/>
        </w:rPr>
        <w:t xml:space="preserve">Un </w:t>
      </w:r>
      <w:proofErr w:type="spellStart"/>
      <w:r w:rsidRPr="005A4F77">
        <w:rPr>
          <w:sz w:val="24"/>
          <w:szCs w:val="24"/>
        </w:rPr>
        <w:t>Sort</w:t>
      </w:r>
      <w:proofErr w:type="spellEnd"/>
      <w:r w:rsidRPr="005A4F77">
        <w:rPr>
          <w:sz w:val="24"/>
          <w:szCs w:val="24"/>
        </w:rPr>
        <w:t xml:space="preserve"> </w:t>
      </w:r>
      <w:proofErr w:type="spellStart"/>
      <w:r w:rsidRPr="005A4F77">
        <w:rPr>
          <w:sz w:val="24"/>
          <w:szCs w:val="24"/>
        </w:rPr>
        <w:t>Merge</w:t>
      </w:r>
      <w:proofErr w:type="spellEnd"/>
      <w:r w:rsidRPr="005A4F77">
        <w:rPr>
          <w:sz w:val="24"/>
          <w:szCs w:val="24"/>
        </w:rPr>
        <w:t xml:space="preserve"> </w:t>
      </w:r>
      <w:proofErr w:type="spellStart"/>
      <w:r w:rsidRPr="005A4F77">
        <w:rPr>
          <w:sz w:val="24"/>
          <w:szCs w:val="24"/>
        </w:rPr>
        <w:t>Join</w:t>
      </w:r>
      <w:proofErr w:type="spellEnd"/>
      <w:r w:rsidRPr="005A4F77">
        <w:rPr>
          <w:sz w:val="24"/>
          <w:szCs w:val="24"/>
        </w:rPr>
        <w:t xml:space="preserve"> </w:t>
      </w:r>
      <w:r w:rsidRPr="005A4F77">
        <w:rPr>
          <w:sz w:val="24"/>
          <w:szCs w:val="24"/>
        </w:rPr>
        <w:t xml:space="preserve">es una variación de </w:t>
      </w:r>
      <w:r w:rsidRPr="005A4F77">
        <w:rPr>
          <w:sz w:val="24"/>
          <w:szCs w:val="24"/>
        </w:rPr>
        <w:t xml:space="preserve">un </w:t>
      </w:r>
      <w:proofErr w:type="spellStart"/>
      <w:r w:rsidRPr="005A4F77">
        <w:rPr>
          <w:sz w:val="24"/>
          <w:szCs w:val="24"/>
        </w:rPr>
        <w:t>Ne</w:t>
      </w:r>
      <w:bookmarkStart w:id="0" w:name="_GoBack"/>
      <w:bookmarkEnd w:id="0"/>
      <w:r w:rsidRPr="005A4F77">
        <w:rPr>
          <w:sz w:val="24"/>
          <w:szCs w:val="24"/>
        </w:rPr>
        <w:t>sted</w:t>
      </w:r>
      <w:proofErr w:type="spellEnd"/>
      <w:r w:rsidRPr="005A4F77">
        <w:rPr>
          <w:sz w:val="24"/>
          <w:szCs w:val="24"/>
        </w:rPr>
        <w:t xml:space="preserve"> </w:t>
      </w:r>
      <w:proofErr w:type="spellStart"/>
      <w:r w:rsidRPr="005A4F77">
        <w:rPr>
          <w:sz w:val="24"/>
          <w:szCs w:val="24"/>
        </w:rPr>
        <w:t>Loop</w:t>
      </w:r>
      <w:proofErr w:type="spellEnd"/>
      <w:r w:rsidRPr="005A4F77">
        <w:rPr>
          <w:sz w:val="24"/>
          <w:szCs w:val="24"/>
        </w:rPr>
        <w:t xml:space="preserve"> </w:t>
      </w:r>
      <w:proofErr w:type="spellStart"/>
      <w:r w:rsidRPr="005A4F77">
        <w:rPr>
          <w:sz w:val="24"/>
          <w:szCs w:val="24"/>
        </w:rPr>
        <w:t>Join</w:t>
      </w:r>
      <w:proofErr w:type="spellEnd"/>
      <w:r w:rsidRPr="005A4F77">
        <w:rPr>
          <w:sz w:val="24"/>
          <w:szCs w:val="24"/>
        </w:rPr>
        <w:t>. La principal diferencia es que este método requiere que las 2 fuentes de datos se ordenen primero, pero el algoritmo para encontrar las filas coincidentes es más eficiente.</w:t>
      </w:r>
    </w:p>
    <w:p w:rsidR="005A4F77" w:rsidRPr="005A4F77" w:rsidRDefault="005A4F77" w:rsidP="005A4F77">
      <w:pPr>
        <w:rPr>
          <w:sz w:val="24"/>
          <w:szCs w:val="24"/>
        </w:rPr>
      </w:pPr>
      <w:r w:rsidRPr="005A4F77">
        <w:rPr>
          <w:sz w:val="24"/>
          <w:szCs w:val="24"/>
        </w:rPr>
        <w:t>Este método generalmente se selecciona cuando se unen grandes cantidades de datos cuando la unión usa una condición de desigualdad, o cuando una unión hash no podría colocar la tabla hash para uno de los conjuntos de datos completamente en la memoria.</w:t>
      </w:r>
    </w:p>
    <w:sectPr w:rsidR="005A4F77" w:rsidRPr="005A4F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B60E29"/>
    <w:multiLevelType w:val="hybridMultilevel"/>
    <w:tmpl w:val="8C505252"/>
    <w:lvl w:ilvl="0" w:tplc="648CEBF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CB6"/>
    <w:rsid w:val="00034610"/>
    <w:rsid w:val="00154402"/>
    <w:rsid w:val="00582DCE"/>
    <w:rsid w:val="005A4F77"/>
    <w:rsid w:val="006D3AA2"/>
    <w:rsid w:val="00794D62"/>
    <w:rsid w:val="007C09D9"/>
    <w:rsid w:val="00994A1D"/>
    <w:rsid w:val="00A811FD"/>
    <w:rsid w:val="00B06CB6"/>
    <w:rsid w:val="00B81946"/>
    <w:rsid w:val="00C867DE"/>
    <w:rsid w:val="00FE50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462E9-54DB-4D71-9250-7254586BC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CB6"/>
  </w:style>
  <w:style w:type="paragraph" w:styleId="Ttulo1">
    <w:name w:val="heading 1"/>
    <w:basedOn w:val="Normal"/>
    <w:next w:val="Normal"/>
    <w:link w:val="Ttulo1Car"/>
    <w:uiPriority w:val="9"/>
    <w:qFormat/>
    <w:rsid w:val="00B06CB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Ttulo2">
    <w:name w:val="heading 2"/>
    <w:basedOn w:val="Normal"/>
    <w:next w:val="Normal"/>
    <w:link w:val="Ttulo2Car"/>
    <w:uiPriority w:val="9"/>
    <w:semiHidden/>
    <w:unhideWhenUsed/>
    <w:qFormat/>
    <w:rsid w:val="00B06CB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Ttulo3">
    <w:name w:val="heading 3"/>
    <w:basedOn w:val="Normal"/>
    <w:next w:val="Normal"/>
    <w:link w:val="Ttulo3Car"/>
    <w:uiPriority w:val="9"/>
    <w:semiHidden/>
    <w:unhideWhenUsed/>
    <w:qFormat/>
    <w:rsid w:val="00B06CB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Ttulo4">
    <w:name w:val="heading 4"/>
    <w:basedOn w:val="Normal"/>
    <w:next w:val="Normal"/>
    <w:link w:val="Ttulo4Car"/>
    <w:uiPriority w:val="9"/>
    <w:semiHidden/>
    <w:unhideWhenUsed/>
    <w:qFormat/>
    <w:rsid w:val="00B06CB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Ttulo5">
    <w:name w:val="heading 5"/>
    <w:basedOn w:val="Normal"/>
    <w:next w:val="Normal"/>
    <w:link w:val="Ttulo5Car"/>
    <w:uiPriority w:val="9"/>
    <w:semiHidden/>
    <w:unhideWhenUsed/>
    <w:qFormat/>
    <w:rsid w:val="00B06CB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Ttulo6">
    <w:name w:val="heading 6"/>
    <w:basedOn w:val="Normal"/>
    <w:next w:val="Normal"/>
    <w:link w:val="Ttulo6Car"/>
    <w:uiPriority w:val="9"/>
    <w:semiHidden/>
    <w:unhideWhenUsed/>
    <w:qFormat/>
    <w:rsid w:val="00B06CB6"/>
    <w:pPr>
      <w:keepNext/>
      <w:keepLines/>
      <w:spacing w:before="40" w:after="0"/>
      <w:outlineLvl w:val="5"/>
    </w:pPr>
    <w:rPr>
      <w:rFonts w:asciiTheme="majorHAnsi" w:eastAsiaTheme="majorEastAsia" w:hAnsiTheme="majorHAnsi" w:cstheme="majorBidi"/>
      <w:color w:val="70AD47" w:themeColor="accent6"/>
    </w:rPr>
  </w:style>
  <w:style w:type="paragraph" w:styleId="Ttulo7">
    <w:name w:val="heading 7"/>
    <w:basedOn w:val="Normal"/>
    <w:next w:val="Normal"/>
    <w:link w:val="Ttulo7Car"/>
    <w:uiPriority w:val="9"/>
    <w:semiHidden/>
    <w:unhideWhenUsed/>
    <w:qFormat/>
    <w:rsid w:val="00B06CB6"/>
    <w:pPr>
      <w:keepNext/>
      <w:keepLines/>
      <w:spacing w:before="40" w:after="0"/>
      <w:outlineLvl w:val="6"/>
    </w:pPr>
    <w:rPr>
      <w:rFonts w:asciiTheme="majorHAnsi" w:eastAsiaTheme="majorEastAsia" w:hAnsiTheme="majorHAnsi" w:cstheme="majorBidi"/>
      <w:b/>
      <w:bCs/>
      <w:color w:val="70AD47" w:themeColor="accent6"/>
    </w:rPr>
  </w:style>
  <w:style w:type="paragraph" w:styleId="Ttulo8">
    <w:name w:val="heading 8"/>
    <w:basedOn w:val="Normal"/>
    <w:next w:val="Normal"/>
    <w:link w:val="Ttulo8Car"/>
    <w:uiPriority w:val="9"/>
    <w:semiHidden/>
    <w:unhideWhenUsed/>
    <w:qFormat/>
    <w:rsid w:val="00B06CB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Ttulo9">
    <w:name w:val="heading 9"/>
    <w:basedOn w:val="Normal"/>
    <w:next w:val="Normal"/>
    <w:link w:val="Ttulo9Car"/>
    <w:uiPriority w:val="9"/>
    <w:semiHidden/>
    <w:unhideWhenUsed/>
    <w:qFormat/>
    <w:rsid w:val="00B06CB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6CB6"/>
    <w:rPr>
      <w:rFonts w:asciiTheme="majorHAnsi" w:eastAsiaTheme="majorEastAsia" w:hAnsiTheme="majorHAnsi" w:cstheme="majorBidi"/>
      <w:color w:val="538135" w:themeColor="accent6" w:themeShade="BF"/>
      <w:sz w:val="40"/>
      <w:szCs w:val="40"/>
    </w:rPr>
  </w:style>
  <w:style w:type="character" w:customStyle="1" w:styleId="Ttulo2Car">
    <w:name w:val="Título 2 Car"/>
    <w:basedOn w:val="Fuentedeprrafopredeter"/>
    <w:link w:val="Ttulo2"/>
    <w:uiPriority w:val="9"/>
    <w:semiHidden/>
    <w:rsid w:val="00B06CB6"/>
    <w:rPr>
      <w:rFonts w:asciiTheme="majorHAnsi" w:eastAsiaTheme="majorEastAsia" w:hAnsiTheme="majorHAnsi" w:cstheme="majorBidi"/>
      <w:color w:val="538135" w:themeColor="accent6" w:themeShade="BF"/>
      <w:sz w:val="28"/>
      <w:szCs w:val="28"/>
    </w:rPr>
  </w:style>
  <w:style w:type="character" w:customStyle="1" w:styleId="Ttulo3Car">
    <w:name w:val="Título 3 Car"/>
    <w:basedOn w:val="Fuentedeprrafopredeter"/>
    <w:link w:val="Ttulo3"/>
    <w:uiPriority w:val="9"/>
    <w:semiHidden/>
    <w:rsid w:val="00B06CB6"/>
    <w:rPr>
      <w:rFonts w:asciiTheme="majorHAnsi" w:eastAsiaTheme="majorEastAsia" w:hAnsiTheme="majorHAnsi" w:cstheme="majorBidi"/>
      <w:color w:val="538135" w:themeColor="accent6" w:themeShade="BF"/>
      <w:sz w:val="24"/>
      <w:szCs w:val="24"/>
    </w:rPr>
  </w:style>
  <w:style w:type="character" w:customStyle="1" w:styleId="Ttulo4Car">
    <w:name w:val="Título 4 Car"/>
    <w:basedOn w:val="Fuentedeprrafopredeter"/>
    <w:link w:val="Ttulo4"/>
    <w:uiPriority w:val="9"/>
    <w:semiHidden/>
    <w:rsid w:val="00B06CB6"/>
    <w:rPr>
      <w:rFonts w:asciiTheme="majorHAnsi" w:eastAsiaTheme="majorEastAsia" w:hAnsiTheme="majorHAnsi" w:cstheme="majorBidi"/>
      <w:color w:val="70AD47" w:themeColor="accent6"/>
      <w:sz w:val="22"/>
      <w:szCs w:val="22"/>
    </w:rPr>
  </w:style>
  <w:style w:type="character" w:customStyle="1" w:styleId="Ttulo5Car">
    <w:name w:val="Título 5 Car"/>
    <w:basedOn w:val="Fuentedeprrafopredeter"/>
    <w:link w:val="Ttulo5"/>
    <w:uiPriority w:val="9"/>
    <w:semiHidden/>
    <w:rsid w:val="00B06CB6"/>
    <w:rPr>
      <w:rFonts w:asciiTheme="majorHAnsi" w:eastAsiaTheme="majorEastAsia" w:hAnsiTheme="majorHAnsi" w:cstheme="majorBidi"/>
      <w:i/>
      <w:iCs/>
      <w:color w:val="70AD47" w:themeColor="accent6"/>
      <w:sz w:val="22"/>
      <w:szCs w:val="22"/>
    </w:rPr>
  </w:style>
  <w:style w:type="character" w:customStyle="1" w:styleId="Ttulo6Car">
    <w:name w:val="Título 6 Car"/>
    <w:basedOn w:val="Fuentedeprrafopredeter"/>
    <w:link w:val="Ttulo6"/>
    <w:uiPriority w:val="9"/>
    <w:semiHidden/>
    <w:rsid w:val="00B06CB6"/>
    <w:rPr>
      <w:rFonts w:asciiTheme="majorHAnsi" w:eastAsiaTheme="majorEastAsia" w:hAnsiTheme="majorHAnsi" w:cstheme="majorBidi"/>
      <w:color w:val="70AD47" w:themeColor="accent6"/>
    </w:rPr>
  </w:style>
  <w:style w:type="character" w:customStyle="1" w:styleId="Ttulo7Car">
    <w:name w:val="Título 7 Car"/>
    <w:basedOn w:val="Fuentedeprrafopredeter"/>
    <w:link w:val="Ttulo7"/>
    <w:uiPriority w:val="9"/>
    <w:semiHidden/>
    <w:rsid w:val="00B06CB6"/>
    <w:rPr>
      <w:rFonts w:asciiTheme="majorHAnsi" w:eastAsiaTheme="majorEastAsia" w:hAnsiTheme="majorHAnsi" w:cstheme="majorBidi"/>
      <w:b/>
      <w:bCs/>
      <w:color w:val="70AD47" w:themeColor="accent6"/>
    </w:rPr>
  </w:style>
  <w:style w:type="character" w:customStyle="1" w:styleId="Ttulo8Car">
    <w:name w:val="Título 8 Car"/>
    <w:basedOn w:val="Fuentedeprrafopredeter"/>
    <w:link w:val="Ttulo8"/>
    <w:uiPriority w:val="9"/>
    <w:semiHidden/>
    <w:rsid w:val="00B06CB6"/>
    <w:rPr>
      <w:rFonts w:asciiTheme="majorHAnsi" w:eastAsiaTheme="majorEastAsia" w:hAnsiTheme="majorHAnsi" w:cstheme="majorBidi"/>
      <w:b/>
      <w:bCs/>
      <w:i/>
      <w:iCs/>
      <w:color w:val="70AD47" w:themeColor="accent6"/>
      <w:sz w:val="20"/>
      <w:szCs w:val="20"/>
    </w:rPr>
  </w:style>
  <w:style w:type="character" w:customStyle="1" w:styleId="Ttulo9Car">
    <w:name w:val="Título 9 Car"/>
    <w:basedOn w:val="Fuentedeprrafopredeter"/>
    <w:link w:val="Ttulo9"/>
    <w:uiPriority w:val="9"/>
    <w:semiHidden/>
    <w:rsid w:val="00B06CB6"/>
    <w:rPr>
      <w:rFonts w:asciiTheme="majorHAnsi" w:eastAsiaTheme="majorEastAsia" w:hAnsiTheme="majorHAnsi" w:cstheme="majorBidi"/>
      <w:i/>
      <w:iCs/>
      <w:color w:val="70AD47" w:themeColor="accent6"/>
      <w:sz w:val="20"/>
      <w:szCs w:val="20"/>
    </w:rPr>
  </w:style>
  <w:style w:type="paragraph" w:styleId="Descripcin">
    <w:name w:val="caption"/>
    <w:basedOn w:val="Normal"/>
    <w:next w:val="Normal"/>
    <w:uiPriority w:val="35"/>
    <w:semiHidden/>
    <w:unhideWhenUsed/>
    <w:qFormat/>
    <w:rsid w:val="00B06CB6"/>
    <w:pPr>
      <w:spacing w:line="240" w:lineRule="auto"/>
    </w:pPr>
    <w:rPr>
      <w:b/>
      <w:bCs/>
      <w:smallCaps/>
      <w:color w:val="595959" w:themeColor="text1" w:themeTint="A6"/>
    </w:rPr>
  </w:style>
  <w:style w:type="paragraph" w:styleId="Puesto">
    <w:name w:val="Title"/>
    <w:basedOn w:val="Normal"/>
    <w:next w:val="Normal"/>
    <w:link w:val="PuestoCar"/>
    <w:uiPriority w:val="10"/>
    <w:qFormat/>
    <w:rsid w:val="00B06CB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B06CB6"/>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B06CB6"/>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B06CB6"/>
    <w:rPr>
      <w:rFonts w:asciiTheme="majorHAnsi" w:eastAsiaTheme="majorEastAsia" w:hAnsiTheme="majorHAnsi" w:cstheme="majorBidi"/>
      <w:sz w:val="30"/>
      <w:szCs w:val="30"/>
    </w:rPr>
  </w:style>
  <w:style w:type="character" w:styleId="Textoennegrita">
    <w:name w:val="Strong"/>
    <w:basedOn w:val="Fuentedeprrafopredeter"/>
    <w:uiPriority w:val="22"/>
    <w:qFormat/>
    <w:rsid w:val="00B06CB6"/>
    <w:rPr>
      <w:b/>
      <w:bCs/>
    </w:rPr>
  </w:style>
  <w:style w:type="character" w:styleId="nfasis">
    <w:name w:val="Emphasis"/>
    <w:basedOn w:val="Fuentedeprrafopredeter"/>
    <w:uiPriority w:val="20"/>
    <w:qFormat/>
    <w:rsid w:val="00B06CB6"/>
    <w:rPr>
      <w:i/>
      <w:iCs/>
      <w:color w:val="70AD47" w:themeColor="accent6"/>
    </w:rPr>
  </w:style>
  <w:style w:type="paragraph" w:styleId="Sinespaciado">
    <w:name w:val="No Spacing"/>
    <w:uiPriority w:val="1"/>
    <w:qFormat/>
    <w:rsid w:val="00B06CB6"/>
    <w:pPr>
      <w:spacing w:after="0" w:line="240" w:lineRule="auto"/>
    </w:pPr>
  </w:style>
  <w:style w:type="paragraph" w:styleId="Cita">
    <w:name w:val="Quote"/>
    <w:basedOn w:val="Normal"/>
    <w:next w:val="Normal"/>
    <w:link w:val="CitaCar"/>
    <w:uiPriority w:val="29"/>
    <w:qFormat/>
    <w:rsid w:val="00B06CB6"/>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B06CB6"/>
    <w:rPr>
      <w:i/>
      <w:iCs/>
      <w:color w:val="262626" w:themeColor="text1" w:themeTint="D9"/>
    </w:rPr>
  </w:style>
  <w:style w:type="paragraph" w:styleId="Citadestacada">
    <w:name w:val="Intense Quote"/>
    <w:basedOn w:val="Normal"/>
    <w:next w:val="Normal"/>
    <w:link w:val="CitadestacadaCar"/>
    <w:uiPriority w:val="30"/>
    <w:qFormat/>
    <w:rsid w:val="00B06CB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itadestacadaCar">
    <w:name w:val="Cita destacada Car"/>
    <w:basedOn w:val="Fuentedeprrafopredeter"/>
    <w:link w:val="Citadestacada"/>
    <w:uiPriority w:val="30"/>
    <w:rsid w:val="00B06CB6"/>
    <w:rPr>
      <w:rFonts w:asciiTheme="majorHAnsi" w:eastAsiaTheme="majorEastAsia" w:hAnsiTheme="majorHAnsi" w:cstheme="majorBidi"/>
      <w:i/>
      <w:iCs/>
      <w:color w:val="70AD47" w:themeColor="accent6"/>
      <w:sz w:val="32"/>
      <w:szCs w:val="32"/>
    </w:rPr>
  </w:style>
  <w:style w:type="character" w:styleId="nfasissutil">
    <w:name w:val="Subtle Emphasis"/>
    <w:basedOn w:val="Fuentedeprrafopredeter"/>
    <w:uiPriority w:val="19"/>
    <w:qFormat/>
    <w:rsid w:val="00B06CB6"/>
    <w:rPr>
      <w:i/>
      <w:iCs/>
    </w:rPr>
  </w:style>
  <w:style w:type="character" w:styleId="nfasisintenso">
    <w:name w:val="Intense Emphasis"/>
    <w:basedOn w:val="Fuentedeprrafopredeter"/>
    <w:uiPriority w:val="21"/>
    <w:qFormat/>
    <w:rsid w:val="00B06CB6"/>
    <w:rPr>
      <w:b/>
      <w:bCs/>
      <w:i/>
      <w:iCs/>
    </w:rPr>
  </w:style>
  <w:style w:type="character" w:styleId="Referenciasutil">
    <w:name w:val="Subtle Reference"/>
    <w:basedOn w:val="Fuentedeprrafopredeter"/>
    <w:uiPriority w:val="31"/>
    <w:qFormat/>
    <w:rsid w:val="00B06CB6"/>
    <w:rPr>
      <w:smallCaps/>
      <w:color w:val="595959" w:themeColor="text1" w:themeTint="A6"/>
    </w:rPr>
  </w:style>
  <w:style w:type="character" w:styleId="Referenciaintensa">
    <w:name w:val="Intense Reference"/>
    <w:basedOn w:val="Fuentedeprrafopredeter"/>
    <w:uiPriority w:val="32"/>
    <w:qFormat/>
    <w:rsid w:val="00B06CB6"/>
    <w:rPr>
      <w:b/>
      <w:bCs/>
      <w:smallCaps/>
      <w:color w:val="70AD47" w:themeColor="accent6"/>
    </w:rPr>
  </w:style>
  <w:style w:type="character" w:styleId="Ttulodellibro">
    <w:name w:val="Book Title"/>
    <w:basedOn w:val="Fuentedeprrafopredeter"/>
    <w:uiPriority w:val="33"/>
    <w:qFormat/>
    <w:rsid w:val="00B06CB6"/>
    <w:rPr>
      <w:b/>
      <w:bCs/>
      <w:caps w:val="0"/>
      <w:smallCaps/>
      <w:spacing w:val="7"/>
      <w:sz w:val="21"/>
      <w:szCs w:val="21"/>
    </w:rPr>
  </w:style>
  <w:style w:type="paragraph" w:styleId="TtulodeTDC">
    <w:name w:val="TOC Heading"/>
    <w:basedOn w:val="Ttulo1"/>
    <w:next w:val="Normal"/>
    <w:uiPriority w:val="39"/>
    <w:semiHidden/>
    <w:unhideWhenUsed/>
    <w:qFormat/>
    <w:rsid w:val="00B06CB6"/>
    <w:pPr>
      <w:outlineLvl w:val="9"/>
    </w:pPr>
  </w:style>
  <w:style w:type="character" w:customStyle="1" w:styleId="tlid-translation">
    <w:name w:val="tlid-translation"/>
    <w:basedOn w:val="Fuentedeprrafopredeter"/>
    <w:rsid w:val="00B06CB6"/>
  </w:style>
  <w:style w:type="paragraph" w:styleId="Prrafodelista">
    <w:name w:val="List Paragraph"/>
    <w:basedOn w:val="Normal"/>
    <w:uiPriority w:val="34"/>
    <w:qFormat/>
    <w:rsid w:val="007C09D9"/>
    <w:pPr>
      <w:ind w:left="720"/>
      <w:contextualSpacing/>
    </w:pPr>
  </w:style>
  <w:style w:type="character" w:styleId="Hipervnculo">
    <w:name w:val="Hyperlink"/>
    <w:basedOn w:val="Fuentedeprrafopredeter"/>
    <w:uiPriority w:val="99"/>
    <w:semiHidden/>
    <w:unhideWhenUsed/>
    <w:rsid w:val="00FE50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2777">
      <w:bodyDiv w:val="1"/>
      <w:marLeft w:val="0"/>
      <w:marRight w:val="0"/>
      <w:marTop w:val="0"/>
      <w:marBottom w:val="0"/>
      <w:divBdr>
        <w:top w:val="none" w:sz="0" w:space="0" w:color="auto"/>
        <w:left w:val="none" w:sz="0" w:space="0" w:color="auto"/>
        <w:bottom w:val="none" w:sz="0" w:space="0" w:color="auto"/>
        <w:right w:val="none" w:sz="0" w:space="0" w:color="auto"/>
      </w:divBdr>
      <w:divsChild>
        <w:div w:id="1819029095">
          <w:marLeft w:val="0"/>
          <w:marRight w:val="0"/>
          <w:marTop w:val="0"/>
          <w:marBottom w:val="0"/>
          <w:divBdr>
            <w:top w:val="none" w:sz="0" w:space="0" w:color="auto"/>
            <w:left w:val="none" w:sz="0" w:space="0" w:color="auto"/>
            <w:bottom w:val="none" w:sz="0" w:space="0" w:color="auto"/>
            <w:right w:val="none" w:sz="0" w:space="0" w:color="auto"/>
          </w:divBdr>
          <w:divsChild>
            <w:div w:id="1886866557">
              <w:marLeft w:val="0"/>
              <w:marRight w:val="0"/>
              <w:marTop w:val="0"/>
              <w:marBottom w:val="0"/>
              <w:divBdr>
                <w:top w:val="none" w:sz="0" w:space="0" w:color="auto"/>
                <w:left w:val="none" w:sz="0" w:space="0" w:color="auto"/>
                <w:bottom w:val="none" w:sz="0" w:space="0" w:color="auto"/>
                <w:right w:val="none" w:sz="0" w:space="0" w:color="auto"/>
              </w:divBdr>
              <w:divsChild>
                <w:div w:id="51345179">
                  <w:marLeft w:val="0"/>
                  <w:marRight w:val="0"/>
                  <w:marTop w:val="0"/>
                  <w:marBottom w:val="0"/>
                  <w:divBdr>
                    <w:top w:val="none" w:sz="0" w:space="0" w:color="auto"/>
                    <w:left w:val="none" w:sz="0" w:space="0" w:color="auto"/>
                    <w:bottom w:val="none" w:sz="0" w:space="0" w:color="auto"/>
                    <w:right w:val="none" w:sz="0" w:space="0" w:color="auto"/>
                  </w:divBdr>
                  <w:divsChild>
                    <w:div w:id="1011101062">
                      <w:marLeft w:val="0"/>
                      <w:marRight w:val="0"/>
                      <w:marTop w:val="0"/>
                      <w:marBottom w:val="0"/>
                      <w:divBdr>
                        <w:top w:val="none" w:sz="0" w:space="0" w:color="auto"/>
                        <w:left w:val="none" w:sz="0" w:space="0" w:color="auto"/>
                        <w:bottom w:val="none" w:sz="0" w:space="0" w:color="auto"/>
                        <w:right w:val="none" w:sz="0" w:space="0" w:color="auto"/>
                      </w:divBdr>
                      <w:divsChild>
                        <w:div w:id="622157829">
                          <w:marLeft w:val="0"/>
                          <w:marRight w:val="0"/>
                          <w:marTop w:val="0"/>
                          <w:marBottom w:val="0"/>
                          <w:divBdr>
                            <w:top w:val="none" w:sz="0" w:space="0" w:color="auto"/>
                            <w:left w:val="none" w:sz="0" w:space="0" w:color="auto"/>
                            <w:bottom w:val="none" w:sz="0" w:space="0" w:color="auto"/>
                            <w:right w:val="none" w:sz="0" w:space="0" w:color="auto"/>
                          </w:divBdr>
                          <w:divsChild>
                            <w:div w:id="1052733115">
                              <w:marLeft w:val="0"/>
                              <w:marRight w:val="300"/>
                              <w:marTop w:val="180"/>
                              <w:marBottom w:val="0"/>
                              <w:divBdr>
                                <w:top w:val="none" w:sz="0" w:space="0" w:color="auto"/>
                                <w:left w:val="none" w:sz="0" w:space="0" w:color="auto"/>
                                <w:bottom w:val="none" w:sz="0" w:space="0" w:color="auto"/>
                                <w:right w:val="none" w:sz="0" w:space="0" w:color="auto"/>
                              </w:divBdr>
                              <w:divsChild>
                                <w:div w:id="42141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359623">
          <w:marLeft w:val="0"/>
          <w:marRight w:val="0"/>
          <w:marTop w:val="0"/>
          <w:marBottom w:val="0"/>
          <w:divBdr>
            <w:top w:val="none" w:sz="0" w:space="0" w:color="auto"/>
            <w:left w:val="none" w:sz="0" w:space="0" w:color="auto"/>
            <w:bottom w:val="none" w:sz="0" w:space="0" w:color="auto"/>
            <w:right w:val="none" w:sz="0" w:space="0" w:color="auto"/>
          </w:divBdr>
          <w:divsChild>
            <w:div w:id="1079014375">
              <w:marLeft w:val="0"/>
              <w:marRight w:val="0"/>
              <w:marTop w:val="0"/>
              <w:marBottom w:val="0"/>
              <w:divBdr>
                <w:top w:val="none" w:sz="0" w:space="0" w:color="auto"/>
                <w:left w:val="none" w:sz="0" w:space="0" w:color="auto"/>
                <w:bottom w:val="none" w:sz="0" w:space="0" w:color="auto"/>
                <w:right w:val="none" w:sz="0" w:space="0" w:color="auto"/>
              </w:divBdr>
              <w:divsChild>
                <w:div w:id="124398433">
                  <w:marLeft w:val="0"/>
                  <w:marRight w:val="0"/>
                  <w:marTop w:val="0"/>
                  <w:marBottom w:val="0"/>
                  <w:divBdr>
                    <w:top w:val="none" w:sz="0" w:space="0" w:color="auto"/>
                    <w:left w:val="none" w:sz="0" w:space="0" w:color="auto"/>
                    <w:bottom w:val="none" w:sz="0" w:space="0" w:color="auto"/>
                    <w:right w:val="none" w:sz="0" w:space="0" w:color="auto"/>
                  </w:divBdr>
                  <w:divsChild>
                    <w:div w:id="602958148">
                      <w:marLeft w:val="0"/>
                      <w:marRight w:val="0"/>
                      <w:marTop w:val="0"/>
                      <w:marBottom w:val="0"/>
                      <w:divBdr>
                        <w:top w:val="none" w:sz="0" w:space="0" w:color="auto"/>
                        <w:left w:val="none" w:sz="0" w:space="0" w:color="auto"/>
                        <w:bottom w:val="none" w:sz="0" w:space="0" w:color="auto"/>
                        <w:right w:val="none" w:sz="0" w:space="0" w:color="auto"/>
                      </w:divBdr>
                      <w:divsChild>
                        <w:div w:id="104729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776662">
      <w:bodyDiv w:val="1"/>
      <w:marLeft w:val="0"/>
      <w:marRight w:val="0"/>
      <w:marTop w:val="0"/>
      <w:marBottom w:val="0"/>
      <w:divBdr>
        <w:top w:val="none" w:sz="0" w:space="0" w:color="auto"/>
        <w:left w:val="none" w:sz="0" w:space="0" w:color="auto"/>
        <w:bottom w:val="none" w:sz="0" w:space="0" w:color="auto"/>
        <w:right w:val="none" w:sz="0" w:space="0" w:color="auto"/>
      </w:divBdr>
    </w:div>
    <w:div w:id="573055455">
      <w:bodyDiv w:val="1"/>
      <w:marLeft w:val="0"/>
      <w:marRight w:val="0"/>
      <w:marTop w:val="0"/>
      <w:marBottom w:val="0"/>
      <w:divBdr>
        <w:top w:val="none" w:sz="0" w:space="0" w:color="auto"/>
        <w:left w:val="none" w:sz="0" w:space="0" w:color="auto"/>
        <w:bottom w:val="none" w:sz="0" w:space="0" w:color="auto"/>
        <w:right w:val="none" w:sz="0" w:space="0" w:color="auto"/>
      </w:divBdr>
      <w:divsChild>
        <w:div w:id="2089225985">
          <w:marLeft w:val="0"/>
          <w:marRight w:val="0"/>
          <w:marTop w:val="0"/>
          <w:marBottom w:val="0"/>
          <w:divBdr>
            <w:top w:val="none" w:sz="0" w:space="0" w:color="auto"/>
            <w:left w:val="none" w:sz="0" w:space="0" w:color="auto"/>
            <w:bottom w:val="none" w:sz="0" w:space="0" w:color="auto"/>
            <w:right w:val="none" w:sz="0" w:space="0" w:color="auto"/>
          </w:divBdr>
          <w:divsChild>
            <w:div w:id="80757224">
              <w:marLeft w:val="0"/>
              <w:marRight w:val="0"/>
              <w:marTop w:val="0"/>
              <w:marBottom w:val="0"/>
              <w:divBdr>
                <w:top w:val="none" w:sz="0" w:space="0" w:color="auto"/>
                <w:left w:val="none" w:sz="0" w:space="0" w:color="auto"/>
                <w:bottom w:val="none" w:sz="0" w:space="0" w:color="auto"/>
                <w:right w:val="none" w:sz="0" w:space="0" w:color="auto"/>
              </w:divBdr>
              <w:divsChild>
                <w:div w:id="489175604">
                  <w:marLeft w:val="0"/>
                  <w:marRight w:val="0"/>
                  <w:marTop w:val="0"/>
                  <w:marBottom w:val="0"/>
                  <w:divBdr>
                    <w:top w:val="none" w:sz="0" w:space="0" w:color="auto"/>
                    <w:left w:val="none" w:sz="0" w:space="0" w:color="auto"/>
                    <w:bottom w:val="none" w:sz="0" w:space="0" w:color="auto"/>
                    <w:right w:val="none" w:sz="0" w:space="0" w:color="auto"/>
                  </w:divBdr>
                  <w:divsChild>
                    <w:div w:id="832136840">
                      <w:marLeft w:val="0"/>
                      <w:marRight w:val="0"/>
                      <w:marTop w:val="0"/>
                      <w:marBottom w:val="0"/>
                      <w:divBdr>
                        <w:top w:val="none" w:sz="0" w:space="0" w:color="auto"/>
                        <w:left w:val="none" w:sz="0" w:space="0" w:color="auto"/>
                        <w:bottom w:val="none" w:sz="0" w:space="0" w:color="auto"/>
                        <w:right w:val="none" w:sz="0" w:space="0" w:color="auto"/>
                      </w:divBdr>
                      <w:divsChild>
                        <w:div w:id="1718700052">
                          <w:marLeft w:val="0"/>
                          <w:marRight w:val="0"/>
                          <w:marTop w:val="0"/>
                          <w:marBottom w:val="0"/>
                          <w:divBdr>
                            <w:top w:val="none" w:sz="0" w:space="0" w:color="auto"/>
                            <w:left w:val="none" w:sz="0" w:space="0" w:color="auto"/>
                            <w:bottom w:val="none" w:sz="0" w:space="0" w:color="auto"/>
                            <w:right w:val="none" w:sz="0" w:space="0" w:color="auto"/>
                          </w:divBdr>
                          <w:divsChild>
                            <w:div w:id="1543057210">
                              <w:marLeft w:val="0"/>
                              <w:marRight w:val="300"/>
                              <w:marTop w:val="180"/>
                              <w:marBottom w:val="0"/>
                              <w:divBdr>
                                <w:top w:val="none" w:sz="0" w:space="0" w:color="auto"/>
                                <w:left w:val="none" w:sz="0" w:space="0" w:color="auto"/>
                                <w:bottom w:val="none" w:sz="0" w:space="0" w:color="auto"/>
                                <w:right w:val="none" w:sz="0" w:space="0" w:color="auto"/>
                              </w:divBdr>
                              <w:divsChild>
                                <w:div w:id="10867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304207">
          <w:marLeft w:val="0"/>
          <w:marRight w:val="0"/>
          <w:marTop w:val="0"/>
          <w:marBottom w:val="0"/>
          <w:divBdr>
            <w:top w:val="none" w:sz="0" w:space="0" w:color="auto"/>
            <w:left w:val="none" w:sz="0" w:space="0" w:color="auto"/>
            <w:bottom w:val="none" w:sz="0" w:space="0" w:color="auto"/>
            <w:right w:val="none" w:sz="0" w:space="0" w:color="auto"/>
          </w:divBdr>
          <w:divsChild>
            <w:div w:id="172842379">
              <w:marLeft w:val="0"/>
              <w:marRight w:val="0"/>
              <w:marTop w:val="0"/>
              <w:marBottom w:val="0"/>
              <w:divBdr>
                <w:top w:val="none" w:sz="0" w:space="0" w:color="auto"/>
                <w:left w:val="none" w:sz="0" w:space="0" w:color="auto"/>
                <w:bottom w:val="none" w:sz="0" w:space="0" w:color="auto"/>
                <w:right w:val="none" w:sz="0" w:space="0" w:color="auto"/>
              </w:divBdr>
              <w:divsChild>
                <w:div w:id="904145009">
                  <w:marLeft w:val="0"/>
                  <w:marRight w:val="0"/>
                  <w:marTop w:val="0"/>
                  <w:marBottom w:val="0"/>
                  <w:divBdr>
                    <w:top w:val="none" w:sz="0" w:space="0" w:color="auto"/>
                    <w:left w:val="none" w:sz="0" w:space="0" w:color="auto"/>
                    <w:bottom w:val="none" w:sz="0" w:space="0" w:color="auto"/>
                    <w:right w:val="none" w:sz="0" w:space="0" w:color="auto"/>
                  </w:divBdr>
                  <w:divsChild>
                    <w:div w:id="1459299061">
                      <w:marLeft w:val="0"/>
                      <w:marRight w:val="0"/>
                      <w:marTop w:val="0"/>
                      <w:marBottom w:val="0"/>
                      <w:divBdr>
                        <w:top w:val="none" w:sz="0" w:space="0" w:color="auto"/>
                        <w:left w:val="none" w:sz="0" w:space="0" w:color="auto"/>
                        <w:bottom w:val="none" w:sz="0" w:space="0" w:color="auto"/>
                        <w:right w:val="none" w:sz="0" w:space="0" w:color="auto"/>
                      </w:divBdr>
                      <w:divsChild>
                        <w:div w:id="8262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981025">
      <w:bodyDiv w:val="1"/>
      <w:marLeft w:val="0"/>
      <w:marRight w:val="0"/>
      <w:marTop w:val="0"/>
      <w:marBottom w:val="0"/>
      <w:divBdr>
        <w:top w:val="none" w:sz="0" w:space="0" w:color="auto"/>
        <w:left w:val="none" w:sz="0" w:space="0" w:color="auto"/>
        <w:bottom w:val="none" w:sz="0" w:space="0" w:color="auto"/>
        <w:right w:val="none" w:sz="0" w:space="0" w:color="auto"/>
      </w:divBdr>
    </w:div>
    <w:div w:id="812912792">
      <w:bodyDiv w:val="1"/>
      <w:marLeft w:val="0"/>
      <w:marRight w:val="0"/>
      <w:marTop w:val="0"/>
      <w:marBottom w:val="0"/>
      <w:divBdr>
        <w:top w:val="none" w:sz="0" w:space="0" w:color="auto"/>
        <w:left w:val="none" w:sz="0" w:space="0" w:color="auto"/>
        <w:bottom w:val="none" w:sz="0" w:space="0" w:color="auto"/>
        <w:right w:val="none" w:sz="0" w:space="0" w:color="auto"/>
      </w:divBdr>
      <w:divsChild>
        <w:div w:id="61880088">
          <w:marLeft w:val="0"/>
          <w:marRight w:val="0"/>
          <w:marTop w:val="0"/>
          <w:marBottom w:val="0"/>
          <w:divBdr>
            <w:top w:val="none" w:sz="0" w:space="0" w:color="auto"/>
            <w:left w:val="none" w:sz="0" w:space="0" w:color="auto"/>
            <w:bottom w:val="none" w:sz="0" w:space="0" w:color="auto"/>
            <w:right w:val="none" w:sz="0" w:space="0" w:color="auto"/>
          </w:divBdr>
          <w:divsChild>
            <w:div w:id="1219784208">
              <w:marLeft w:val="0"/>
              <w:marRight w:val="0"/>
              <w:marTop w:val="0"/>
              <w:marBottom w:val="0"/>
              <w:divBdr>
                <w:top w:val="none" w:sz="0" w:space="0" w:color="auto"/>
                <w:left w:val="none" w:sz="0" w:space="0" w:color="auto"/>
                <w:bottom w:val="none" w:sz="0" w:space="0" w:color="auto"/>
                <w:right w:val="none" w:sz="0" w:space="0" w:color="auto"/>
              </w:divBdr>
              <w:divsChild>
                <w:div w:id="764885608">
                  <w:marLeft w:val="0"/>
                  <w:marRight w:val="0"/>
                  <w:marTop w:val="0"/>
                  <w:marBottom w:val="0"/>
                  <w:divBdr>
                    <w:top w:val="none" w:sz="0" w:space="0" w:color="auto"/>
                    <w:left w:val="none" w:sz="0" w:space="0" w:color="auto"/>
                    <w:bottom w:val="none" w:sz="0" w:space="0" w:color="auto"/>
                    <w:right w:val="none" w:sz="0" w:space="0" w:color="auto"/>
                  </w:divBdr>
                  <w:divsChild>
                    <w:div w:id="865026387">
                      <w:marLeft w:val="0"/>
                      <w:marRight w:val="0"/>
                      <w:marTop w:val="0"/>
                      <w:marBottom w:val="0"/>
                      <w:divBdr>
                        <w:top w:val="none" w:sz="0" w:space="0" w:color="auto"/>
                        <w:left w:val="none" w:sz="0" w:space="0" w:color="auto"/>
                        <w:bottom w:val="none" w:sz="0" w:space="0" w:color="auto"/>
                        <w:right w:val="none" w:sz="0" w:space="0" w:color="auto"/>
                      </w:divBdr>
                      <w:divsChild>
                        <w:div w:id="1090733936">
                          <w:marLeft w:val="0"/>
                          <w:marRight w:val="0"/>
                          <w:marTop w:val="0"/>
                          <w:marBottom w:val="0"/>
                          <w:divBdr>
                            <w:top w:val="none" w:sz="0" w:space="0" w:color="auto"/>
                            <w:left w:val="none" w:sz="0" w:space="0" w:color="auto"/>
                            <w:bottom w:val="none" w:sz="0" w:space="0" w:color="auto"/>
                            <w:right w:val="none" w:sz="0" w:space="0" w:color="auto"/>
                          </w:divBdr>
                          <w:divsChild>
                            <w:div w:id="1299334170">
                              <w:marLeft w:val="0"/>
                              <w:marRight w:val="300"/>
                              <w:marTop w:val="180"/>
                              <w:marBottom w:val="0"/>
                              <w:divBdr>
                                <w:top w:val="none" w:sz="0" w:space="0" w:color="auto"/>
                                <w:left w:val="none" w:sz="0" w:space="0" w:color="auto"/>
                                <w:bottom w:val="none" w:sz="0" w:space="0" w:color="auto"/>
                                <w:right w:val="none" w:sz="0" w:space="0" w:color="auto"/>
                              </w:divBdr>
                              <w:divsChild>
                                <w:div w:id="15616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910927">
          <w:marLeft w:val="0"/>
          <w:marRight w:val="0"/>
          <w:marTop w:val="0"/>
          <w:marBottom w:val="0"/>
          <w:divBdr>
            <w:top w:val="none" w:sz="0" w:space="0" w:color="auto"/>
            <w:left w:val="none" w:sz="0" w:space="0" w:color="auto"/>
            <w:bottom w:val="none" w:sz="0" w:space="0" w:color="auto"/>
            <w:right w:val="none" w:sz="0" w:space="0" w:color="auto"/>
          </w:divBdr>
          <w:divsChild>
            <w:div w:id="1973553881">
              <w:marLeft w:val="0"/>
              <w:marRight w:val="0"/>
              <w:marTop w:val="0"/>
              <w:marBottom w:val="0"/>
              <w:divBdr>
                <w:top w:val="none" w:sz="0" w:space="0" w:color="auto"/>
                <w:left w:val="none" w:sz="0" w:space="0" w:color="auto"/>
                <w:bottom w:val="none" w:sz="0" w:space="0" w:color="auto"/>
                <w:right w:val="none" w:sz="0" w:space="0" w:color="auto"/>
              </w:divBdr>
              <w:divsChild>
                <w:div w:id="1370691875">
                  <w:marLeft w:val="0"/>
                  <w:marRight w:val="0"/>
                  <w:marTop w:val="0"/>
                  <w:marBottom w:val="0"/>
                  <w:divBdr>
                    <w:top w:val="none" w:sz="0" w:space="0" w:color="auto"/>
                    <w:left w:val="none" w:sz="0" w:space="0" w:color="auto"/>
                    <w:bottom w:val="none" w:sz="0" w:space="0" w:color="auto"/>
                    <w:right w:val="none" w:sz="0" w:space="0" w:color="auto"/>
                  </w:divBdr>
                  <w:divsChild>
                    <w:div w:id="2028558137">
                      <w:marLeft w:val="0"/>
                      <w:marRight w:val="0"/>
                      <w:marTop w:val="0"/>
                      <w:marBottom w:val="0"/>
                      <w:divBdr>
                        <w:top w:val="none" w:sz="0" w:space="0" w:color="auto"/>
                        <w:left w:val="none" w:sz="0" w:space="0" w:color="auto"/>
                        <w:bottom w:val="none" w:sz="0" w:space="0" w:color="auto"/>
                        <w:right w:val="none" w:sz="0" w:space="0" w:color="auto"/>
                      </w:divBdr>
                      <w:divsChild>
                        <w:div w:id="102651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77973">
      <w:bodyDiv w:val="1"/>
      <w:marLeft w:val="0"/>
      <w:marRight w:val="0"/>
      <w:marTop w:val="0"/>
      <w:marBottom w:val="0"/>
      <w:divBdr>
        <w:top w:val="none" w:sz="0" w:space="0" w:color="auto"/>
        <w:left w:val="none" w:sz="0" w:space="0" w:color="auto"/>
        <w:bottom w:val="none" w:sz="0" w:space="0" w:color="auto"/>
        <w:right w:val="none" w:sz="0" w:space="0" w:color="auto"/>
      </w:divBdr>
    </w:div>
    <w:div w:id="1173305199">
      <w:bodyDiv w:val="1"/>
      <w:marLeft w:val="0"/>
      <w:marRight w:val="0"/>
      <w:marTop w:val="0"/>
      <w:marBottom w:val="0"/>
      <w:divBdr>
        <w:top w:val="none" w:sz="0" w:space="0" w:color="auto"/>
        <w:left w:val="none" w:sz="0" w:space="0" w:color="auto"/>
        <w:bottom w:val="none" w:sz="0" w:space="0" w:color="auto"/>
        <w:right w:val="none" w:sz="0" w:space="0" w:color="auto"/>
      </w:divBdr>
      <w:divsChild>
        <w:div w:id="1849634871">
          <w:marLeft w:val="0"/>
          <w:marRight w:val="0"/>
          <w:marTop w:val="0"/>
          <w:marBottom w:val="0"/>
          <w:divBdr>
            <w:top w:val="none" w:sz="0" w:space="0" w:color="auto"/>
            <w:left w:val="none" w:sz="0" w:space="0" w:color="auto"/>
            <w:bottom w:val="none" w:sz="0" w:space="0" w:color="auto"/>
            <w:right w:val="none" w:sz="0" w:space="0" w:color="auto"/>
          </w:divBdr>
          <w:divsChild>
            <w:div w:id="1732077515">
              <w:marLeft w:val="0"/>
              <w:marRight w:val="0"/>
              <w:marTop w:val="0"/>
              <w:marBottom w:val="0"/>
              <w:divBdr>
                <w:top w:val="none" w:sz="0" w:space="0" w:color="auto"/>
                <w:left w:val="none" w:sz="0" w:space="0" w:color="auto"/>
                <w:bottom w:val="none" w:sz="0" w:space="0" w:color="auto"/>
                <w:right w:val="none" w:sz="0" w:space="0" w:color="auto"/>
              </w:divBdr>
              <w:divsChild>
                <w:div w:id="329716156">
                  <w:marLeft w:val="0"/>
                  <w:marRight w:val="0"/>
                  <w:marTop w:val="0"/>
                  <w:marBottom w:val="0"/>
                  <w:divBdr>
                    <w:top w:val="none" w:sz="0" w:space="0" w:color="auto"/>
                    <w:left w:val="none" w:sz="0" w:space="0" w:color="auto"/>
                    <w:bottom w:val="none" w:sz="0" w:space="0" w:color="auto"/>
                    <w:right w:val="none" w:sz="0" w:space="0" w:color="auto"/>
                  </w:divBdr>
                  <w:divsChild>
                    <w:div w:id="1367869658">
                      <w:marLeft w:val="0"/>
                      <w:marRight w:val="0"/>
                      <w:marTop w:val="0"/>
                      <w:marBottom w:val="0"/>
                      <w:divBdr>
                        <w:top w:val="none" w:sz="0" w:space="0" w:color="auto"/>
                        <w:left w:val="none" w:sz="0" w:space="0" w:color="auto"/>
                        <w:bottom w:val="none" w:sz="0" w:space="0" w:color="auto"/>
                        <w:right w:val="none" w:sz="0" w:space="0" w:color="auto"/>
                      </w:divBdr>
                      <w:divsChild>
                        <w:div w:id="844781092">
                          <w:marLeft w:val="0"/>
                          <w:marRight w:val="0"/>
                          <w:marTop w:val="0"/>
                          <w:marBottom w:val="0"/>
                          <w:divBdr>
                            <w:top w:val="none" w:sz="0" w:space="0" w:color="auto"/>
                            <w:left w:val="none" w:sz="0" w:space="0" w:color="auto"/>
                            <w:bottom w:val="none" w:sz="0" w:space="0" w:color="auto"/>
                            <w:right w:val="none" w:sz="0" w:space="0" w:color="auto"/>
                          </w:divBdr>
                          <w:divsChild>
                            <w:div w:id="1363941576">
                              <w:marLeft w:val="0"/>
                              <w:marRight w:val="300"/>
                              <w:marTop w:val="180"/>
                              <w:marBottom w:val="0"/>
                              <w:divBdr>
                                <w:top w:val="none" w:sz="0" w:space="0" w:color="auto"/>
                                <w:left w:val="none" w:sz="0" w:space="0" w:color="auto"/>
                                <w:bottom w:val="none" w:sz="0" w:space="0" w:color="auto"/>
                                <w:right w:val="none" w:sz="0" w:space="0" w:color="auto"/>
                              </w:divBdr>
                              <w:divsChild>
                                <w:div w:id="8691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6883">
          <w:marLeft w:val="0"/>
          <w:marRight w:val="0"/>
          <w:marTop w:val="0"/>
          <w:marBottom w:val="0"/>
          <w:divBdr>
            <w:top w:val="none" w:sz="0" w:space="0" w:color="auto"/>
            <w:left w:val="none" w:sz="0" w:space="0" w:color="auto"/>
            <w:bottom w:val="none" w:sz="0" w:space="0" w:color="auto"/>
            <w:right w:val="none" w:sz="0" w:space="0" w:color="auto"/>
          </w:divBdr>
          <w:divsChild>
            <w:div w:id="840974344">
              <w:marLeft w:val="0"/>
              <w:marRight w:val="0"/>
              <w:marTop w:val="0"/>
              <w:marBottom w:val="0"/>
              <w:divBdr>
                <w:top w:val="none" w:sz="0" w:space="0" w:color="auto"/>
                <w:left w:val="none" w:sz="0" w:space="0" w:color="auto"/>
                <w:bottom w:val="none" w:sz="0" w:space="0" w:color="auto"/>
                <w:right w:val="none" w:sz="0" w:space="0" w:color="auto"/>
              </w:divBdr>
              <w:divsChild>
                <w:div w:id="492838058">
                  <w:marLeft w:val="0"/>
                  <w:marRight w:val="0"/>
                  <w:marTop w:val="0"/>
                  <w:marBottom w:val="0"/>
                  <w:divBdr>
                    <w:top w:val="none" w:sz="0" w:space="0" w:color="auto"/>
                    <w:left w:val="none" w:sz="0" w:space="0" w:color="auto"/>
                    <w:bottom w:val="none" w:sz="0" w:space="0" w:color="auto"/>
                    <w:right w:val="none" w:sz="0" w:space="0" w:color="auto"/>
                  </w:divBdr>
                  <w:divsChild>
                    <w:div w:id="1983997283">
                      <w:marLeft w:val="0"/>
                      <w:marRight w:val="0"/>
                      <w:marTop w:val="0"/>
                      <w:marBottom w:val="0"/>
                      <w:divBdr>
                        <w:top w:val="none" w:sz="0" w:space="0" w:color="auto"/>
                        <w:left w:val="none" w:sz="0" w:space="0" w:color="auto"/>
                        <w:bottom w:val="none" w:sz="0" w:space="0" w:color="auto"/>
                        <w:right w:val="none" w:sz="0" w:space="0" w:color="auto"/>
                      </w:divBdr>
                      <w:divsChild>
                        <w:div w:id="11194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097222">
      <w:bodyDiv w:val="1"/>
      <w:marLeft w:val="0"/>
      <w:marRight w:val="0"/>
      <w:marTop w:val="0"/>
      <w:marBottom w:val="0"/>
      <w:divBdr>
        <w:top w:val="none" w:sz="0" w:space="0" w:color="auto"/>
        <w:left w:val="none" w:sz="0" w:space="0" w:color="auto"/>
        <w:bottom w:val="none" w:sz="0" w:space="0" w:color="auto"/>
        <w:right w:val="none" w:sz="0" w:space="0" w:color="auto"/>
      </w:divBdr>
      <w:divsChild>
        <w:div w:id="1496337490">
          <w:marLeft w:val="0"/>
          <w:marRight w:val="0"/>
          <w:marTop w:val="0"/>
          <w:marBottom w:val="0"/>
          <w:divBdr>
            <w:top w:val="none" w:sz="0" w:space="0" w:color="auto"/>
            <w:left w:val="none" w:sz="0" w:space="0" w:color="auto"/>
            <w:bottom w:val="none" w:sz="0" w:space="0" w:color="auto"/>
            <w:right w:val="none" w:sz="0" w:space="0" w:color="auto"/>
          </w:divBdr>
          <w:divsChild>
            <w:div w:id="1904871050">
              <w:marLeft w:val="0"/>
              <w:marRight w:val="0"/>
              <w:marTop w:val="0"/>
              <w:marBottom w:val="0"/>
              <w:divBdr>
                <w:top w:val="none" w:sz="0" w:space="0" w:color="auto"/>
                <w:left w:val="none" w:sz="0" w:space="0" w:color="auto"/>
                <w:bottom w:val="none" w:sz="0" w:space="0" w:color="auto"/>
                <w:right w:val="none" w:sz="0" w:space="0" w:color="auto"/>
              </w:divBdr>
              <w:divsChild>
                <w:div w:id="687215940">
                  <w:marLeft w:val="0"/>
                  <w:marRight w:val="0"/>
                  <w:marTop w:val="0"/>
                  <w:marBottom w:val="0"/>
                  <w:divBdr>
                    <w:top w:val="none" w:sz="0" w:space="0" w:color="auto"/>
                    <w:left w:val="none" w:sz="0" w:space="0" w:color="auto"/>
                    <w:bottom w:val="none" w:sz="0" w:space="0" w:color="auto"/>
                    <w:right w:val="none" w:sz="0" w:space="0" w:color="auto"/>
                  </w:divBdr>
                  <w:divsChild>
                    <w:div w:id="1088767459">
                      <w:marLeft w:val="0"/>
                      <w:marRight w:val="0"/>
                      <w:marTop w:val="0"/>
                      <w:marBottom w:val="0"/>
                      <w:divBdr>
                        <w:top w:val="none" w:sz="0" w:space="0" w:color="auto"/>
                        <w:left w:val="none" w:sz="0" w:space="0" w:color="auto"/>
                        <w:bottom w:val="none" w:sz="0" w:space="0" w:color="auto"/>
                        <w:right w:val="none" w:sz="0" w:space="0" w:color="auto"/>
                      </w:divBdr>
                      <w:divsChild>
                        <w:div w:id="422722606">
                          <w:marLeft w:val="0"/>
                          <w:marRight w:val="0"/>
                          <w:marTop w:val="0"/>
                          <w:marBottom w:val="0"/>
                          <w:divBdr>
                            <w:top w:val="none" w:sz="0" w:space="0" w:color="auto"/>
                            <w:left w:val="none" w:sz="0" w:space="0" w:color="auto"/>
                            <w:bottom w:val="none" w:sz="0" w:space="0" w:color="auto"/>
                            <w:right w:val="none" w:sz="0" w:space="0" w:color="auto"/>
                          </w:divBdr>
                          <w:divsChild>
                            <w:div w:id="1517429366">
                              <w:marLeft w:val="0"/>
                              <w:marRight w:val="300"/>
                              <w:marTop w:val="180"/>
                              <w:marBottom w:val="0"/>
                              <w:divBdr>
                                <w:top w:val="none" w:sz="0" w:space="0" w:color="auto"/>
                                <w:left w:val="none" w:sz="0" w:space="0" w:color="auto"/>
                                <w:bottom w:val="none" w:sz="0" w:space="0" w:color="auto"/>
                                <w:right w:val="none" w:sz="0" w:space="0" w:color="auto"/>
                              </w:divBdr>
                              <w:divsChild>
                                <w:div w:id="90021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059535">
          <w:marLeft w:val="0"/>
          <w:marRight w:val="0"/>
          <w:marTop w:val="0"/>
          <w:marBottom w:val="0"/>
          <w:divBdr>
            <w:top w:val="none" w:sz="0" w:space="0" w:color="auto"/>
            <w:left w:val="none" w:sz="0" w:space="0" w:color="auto"/>
            <w:bottom w:val="none" w:sz="0" w:space="0" w:color="auto"/>
            <w:right w:val="none" w:sz="0" w:space="0" w:color="auto"/>
          </w:divBdr>
          <w:divsChild>
            <w:div w:id="2012248939">
              <w:marLeft w:val="0"/>
              <w:marRight w:val="0"/>
              <w:marTop w:val="0"/>
              <w:marBottom w:val="0"/>
              <w:divBdr>
                <w:top w:val="none" w:sz="0" w:space="0" w:color="auto"/>
                <w:left w:val="none" w:sz="0" w:space="0" w:color="auto"/>
                <w:bottom w:val="none" w:sz="0" w:space="0" w:color="auto"/>
                <w:right w:val="none" w:sz="0" w:space="0" w:color="auto"/>
              </w:divBdr>
              <w:divsChild>
                <w:div w:id="49813218">
                  <w:marLeft w:val="0"/>
                  <w:marRight w:val="0"/>
                  <w:marTop w:val="0"/>
                  <w:marBottom w:val="0"/>
                  <w:divBdr>
                    <w:top w:val="none" w:sz="0" w:space="0" w:color="auto"/>
                    <w:left w:val="none" w:sz="0" w:space="0" w:color="auto"/>
                    <w:bottom w:val="none" w:sz="0" w:space="0" w:color="auto"/>
                    <w:right w:val="none" w:sz="0" w:space="0" w:color="auto"/>
                  </w:divBdr>
                  <w:divsChild>
                    <w:div w:id="1497068969">
                      <w:marLeft w:val="0"/>
                      <w:marRight w:val="0"/>
                      <w:marTop w:val="0"/>
                      <w:marBottom w:val="0"/>
                      <w:divBdr>
                        <w:top w:val="none" w:sz="0" w:space="0" w:color="auto"/>
                        <w:left w:val="none" w:sz="0" w:space="0" w:color="auto"/>
                        <w:bottom w:val="none" w:sz="0" w:space="0" w:color="auto"/>
                        <w:right w:val="none" w:sz="0" w:space="0" w:color="auto"/>
                      </w:divBdr>
                      <w:divsChild>
                        <w:div w:id="24176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650418">
      <w:bodyDiv w:val="1"/>
      <w:marLeft w:val="0"/>
      <w:marRight w:val="0"/>
      <w:marTop w:val="0"/>
      <w:marBottom w:val="0"/>
      <w:divBdr>
        <w:top w:val="none" w:sz="0" w:space="0" w:color="auto"/>
        <w:left w:val="none" w:sz="0" w:space="0" w:color="auto"/>
        <w:bottom w:val="none" w:sz="0" w:space="0" w:color="auto"/>
        <w:right w:val="none" w:sz="0" w:space="0" w:color="auto"/>
      </w:divBdr>
      <w:divsChild>
        <w:div w:id="319579610">
          <w:marLeft w:val="0"/>
          <w:marRight w:val="0"/>
          <w:marTop w:val="0"/>
          <w:marBottom w:val="0"/>
          <w:divBdr>
            <w:top w:val="none" w:sz="0" w:space="0" w:color="auto"/>
            <w:left w:val="none" w:sz="0" w:space="0" w:color="auto"/>
            <w:bottom w:val="none" w:sz="0" w:space="0" w:color="auto"/>
            <w:right w:val="none" w:sz="0" w:space="0" w:color="auto"/>
          </w:divBdr>
          <w:divsChild>
            <w:div w:id="1193417387">
              <w:marLeft w:val="0"/>
              <w:marRight w:val="0"/>
              <w:marTop w:val="0"/>
              <w:marBottom w:val="0"/>
              <w:divBdr>
                <w:top w:val="none" w:sz="0" w:space="0" w:color="auto"/>
                <w:left w:val="none" w:sz="0" w:space="0" w:color="auto"/>
                <w:bottom w:val="none" w:sz="0" w:space="0" w:color="auto"/>
                <w:right w:val="none" w:sz="0" w:space="0" w:color="auto"/>
              </w:divBdr>
              <w:divsChild>
                <w:div w:id="1926719030">
                  <w:marLeft w:val="0"/>
                  <w:marRight w:val="0"/>
                  <w:marTop w:val="0"/>
                  <w:marBottom w:val="0"/>
                  <w:divBdr>
                    <w:top w:val="none" w:sz="0" w:space="0" w:color="auto"/>
                    <w:left w:val="none" w:sz="0" w:space="0" w:color="auto"/>
                    <w:bottom w:val="none" w:sz="0" w:space="0" w:color="auto"/>
                    <w:right w:val="none" w:sz="0" w:space="0" w:color="auto"/>
                  </w:divBdr>
                  <w:divsChild>
                    <w:div w:id="270623280">
                      <w:marLeft w:val="0"/>
                      <w:marRight w:val="0"/>
                      <w:marTop w:val="0"/>
                      <w:marBottom w:val="0"/>
                      <w:divBdr>
                        <w:top w:val="none" w:sz="0" w:space="0" w:color="auto"/>
                        <w:left w:val="none" w:sz="0" w:space="0" w:color="auto"/>
                        <w:bottom w:val="none" w:sz="0" w:space="0" w:color="auto"/>
                        <w:right w:val="none" w:sz="0" w:space="0" w:color="auto"/>
                      </w:divBdr>
                      <w:divsChild>
                        <w:div w:id="1359352076">
                          <w:marLeft w:val="0"/>
                          <w:marRight w:val="0"/>
                          <w:marTop w:val="0"/>
                          <w:marBottom w:val="0"/>
                          <w:divBdr>
                            <w:top w:val="none" w:sz="0" w:space="0" w:color="auto"/>
                            <w:left w:val="none" w:sz="0" w:space="0" w:color="auto"/>
                            <w:bottom w:val="none" w:sz="0" w:space="0" w:color="auto"/>
                            <w:right w:val="none" w:sz="0" w:space="0" w:color="auto"/>
                          </w:divBdr>
                          <w:divsChild>
                            <w:div w:id="684015039">
                              <w:marLeft w:val="0"/>
                              <w:marRight w:val="300"/>
                              <w:marTop w:val="180"/>
                              <w:marBottom w:val="0"/>
                              <w:divBdr>
                                <w:top w:val="none" w:sz="0" w:space="0" w:color="auto"/>
                                <w:left w:val="none" w:sz="0" w:space="0" w:color="auto"/>
                                <w:bottom w:val="none" w:sz="0" w:space="0" w:color="auto"/>
                                <w:right w:val="none" w:sz="0" w:space="0" w:color="auto"/>
                              </w:divBdr>
                              <w:divsChild>
                                <w:div w:id="161363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014726">
          <w:marLeft w:val="0"/>
          <w:marRight w:val="0"/>
          <w:marTop w:val="0"/>
          <w:marBottom w:val="0"/>
          <w:divBdr>
            <w:top w:val="none" w:sz="0" w:space="0" w:color="auto"/>
            <w:left w:val="none" w:sz="0" w:space="0" w:color="auto"/>
            <w:bottom w:val="none" w:sz="0" w:space="0" w:color="auto"/>
            <w:right w:val="none" w:sz="0" w:space="0" w:color="auto"/>
          </w:divBdr>
          <w:divsChild>
            <w:div w:id="1108619796">
              <w:marLeft w:val="0"/>
              <w:marRight w:val="0"/>
              <w:marTop w:val="0"/>
              <w:marBottom w:val="0"/>
              <w:divBdr>
                <w:top w:val="none" w:sz="0" w:space="0" w:color="auto"/>
                <w:left w:val="none" w:sz="0" w:space="0" w:color="auto"/>
                <w:bottom w:val="none" w:sz="0" w:space="0" w:color="auto"/>
                <w:right w:val="none" w:sz="0" w:space="0" w:color="auto"/>
              </w:divBdr>
              <w:divsChild>
                <w:div w:id="830291127">
                  <w:marLeft w:val="0"/>
                  <w:marRight w:val="0"/>
                  <w:marTop w:val="0"/>
                  <w:marBottom w:val="0"/>
                  <w:divBdr>
                    <w:top w:val="none" w:sz="0" w:space="0" w:color="auto"/>
                    <w:left w:val="none" w:sz="0" w:space="0" w:color="auto"/>
                    <w:bottom w:val="none" w:sz="0" w:space="0" w:color="auto"/>
                    <w:right w:val="none" w:sz="0" w:space="0" w:color="auto"/>
                  </w:divBdr>
                  <w:divsChild>
                    <w:div w:id="376317359">
                      <w:marLeft w:val="0"/>
                      <w:marRight w:val="0"/>
                      <w:marTop w:val="0"/>
                      <w:marBottom w:val="0"/>
                      <w:divBdr>
                        <w:top w:val="none" w:sz="0" w:space="0" w:color="auto"/>
                        <w:left w:val="none" w:sz="0" w:space="0" w:color="auto"/>
                        <w:bottom w:val="none" w:sz="0" w:space="0" w:color="auto"/>
                        <w:right w:val="none" w:sz="0" w:space="0" w:color="auto"/>
                      </w:divBdr>
                      <w:divsChild>
                        <w:div w:id="235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7085056">
      <w:bodyDiv w:val="1"/>
      <w:marLeft w:val="0"/>
      <w:marRight w:val="0"/>
      <w:marTop w:val="0"/>
      <w:marBottom w:val="0"/>
      <w:divBdr>
        <w:top w:val="none" w:sz="0" w:space="0" w:color="auto"/>
        <w:left w:val="none" w:sz="0" w:space="0" w:color="auto"/>
        <w:bottom w:val="none" w:sz="0" w:space="0" w:color="auto"/>
        <w:right w:val="none" w:sz="0" w:space="0" w:color="auto"/>
      </w:divBdr>
    </w:div>
    <w:div w:id="1720980409">
      <w:bodyDiv w:val="1"/>
      <w:marLeft w:val="0"/>
      <w:marRight w:val="0"/>
      <w:marTop w:val="0"/>
      <w:marBottom w:val="0"/>
      <w:divBdr>
        <w:top w:val="none" w:sz="0" w:space="0" w:color="auto"/>
        <w:left w:val="none" w:sz="0" w:space="0" w:color="auto"/>
        <w:bottom w:val="none" w:sz="0" w:space="0" w:color="auto"/>
        <w:right w:val="none" w:sz="0" w:space="0" w:color="auto"/>
      </w:divBdr>
      <w:divsChild>
        <w:div w:id="239566034">
          <w:marLeft w:val="0"/>
          <w:marRight w:val="0"/>
          <w:marTop w:val="0"/>
          <w:marBottom w:val="0"/>
          <w:divBdr>
            <w:top w:val="none" w:sz="0" w:space="0" w:color="auto"/>
            <w:left w:val="none" w:sz="0" w:space="0" w:color="auto"/>
            <w:bottom w:val="none" w:sz="0" w:space="0" w:color="auto"/>
            <w:right w:val="none" w:sz="0" w:space="0" w:color="auto"/>
          </w:divBdr>
          <w:divsChild>
            <w:div w:id="1509714308">
              <w:marLeft w:val="0"/>
              <w:marRight w:val="0"/>
              <w:marTop w:val="0"/>
              <w:marBottom w:val="0"/>
              <w:divBdr>
                <w:top w:val="none" w:sz="0" w:space="0" w:color="auto"/>
                <w:left w:val="none" w:sz="0" w:space="0" w:color="auto"/>
                <w:bottom w:val="none" w:sz="0" w:space="0" w:color="auto"/>
                <w:right w:val="none" w:sz="0" w:space="0" w:color="auto"/>
              </w:divBdr>
              <w:divsChild>
                <w:div w:id="198975826">
                  <w:marLeft w:val="0"/>
                  <w:marRight w:val="0"/>
                  <w:marTop w:val="0"/>
                  <w:marBottom w:val="0"/>
                  <w:divBdr>
                    <w:top w:val="none" w:sz="0" w:space="0" w:color="auto"/>
                    <w:left w:val="none" w:sz="0" w:space="0" w:color="auto"/>
                    <w:bottom w:val="none" w:sz="0" w:space="0" w:color="auto"/>
                    <w:right w:val="none" w:sz="0" w:space="0" w:color="auto"/>
                  </w:divBdr>
                  <w:divsChild>
                    <w:div w:id="120072148">
                      <w:marLeft w:val="0"/>
                      <w:marRight w:val="0"/>
                      <w:marTop w:val="0"/>
                      <w:marBottom w:val="0"/>
                      <w:divBdr>
                        <w:top w:val="none" w:sz="0" w:space="0" w:color="auto"/>
                        <w:left w:val="none" w:sz="0" w:space="0" w:color="auto"/>
                        <w:bottom w:val="none" w:sz="0" w:space="0" w:color="auto"/>
                        <w:right w:val="none" w:sz="0" w:space="0" w:color="auto"/>
                      </w:divBdr>
                      <w:divsChild>
                        <w:div w:id="1075318925">
                          <w:marLeft w:val="0"/>
                          <w:marRight w:val="0"/>
                          <w:marTop w:val="0"/>
                          <w:marBottom w:val="0"/>
                          <w:divBdr>
                            <w:top w:val="none" w:sz="0" w:space="0" w:color="auto"/>
                            <w:left w:val="none" w:sz="0" w:space="0" w:color="auto"/>
                            <w:bottom w:val="none" w:sz="0" w:space="0" w:color="auto"/>
                            <w:right w:val="none" w:sz="0" w:space="0" w:color="auto"/>
                          </w:divBdr>
                          <w:divsChild>
                            <w:div w:id="1764758324">
                              <w:marLeft w:val="0"/>
                              <w:marRight w:val="300"/>
                              <w:marTop w:val="180"/>
                              <w:marBottom w:val="0"/>
                              <w:divBdr>
                                <w:top w:val="none" w:sz="0" w:space="0" w:color="auto"/>
                                <w:left w:val="none" w:sz="0" w:space="0" w:color="auto"/>
                                <w:bottom w:val="none" w:sz="0" w:space="0" w:color="auto"/>
                                <w:right w:val="none" w:sz="0" w:space="0" w:color="auto"/>
                              </w:divBdr>
                              <w:divsChild>
                                <w:div w:id="8058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49132">
          <w:marLeft w:val="0"/>
          <w:marRight w:val="0"/>
          <w:marTop w:val="0"/>
          <w:marBottom w:val="0"/>
          <w:divBdr>
            <w:top w:val="none" w:sz="0" w:space="0" w:color="auto"/>
            <w:left w:val="none" w:sz="0" w:space="0" w:color="auto"/>
            <w:bottom w:val="none" w:sz="0" w:space="0" w:color="auto"/>
            <w:right w:val="none" w:sz="0" w:space="0" w:color="auto"/>
          </w:divBdr>
          <w:divsChild>
            <w:div w:id="1621761062">
              <w:marLeft w:val="0"/>
              <w:marRight w:val="0"/>
              <w:marTop w:val="0"/>
              <w:marBottom w:val="0"/>
              <w:divBdr>
                <w:top w:val="none" w:sz="0" w:space="0" w:color="auto"/>
                <w:left w:val="none" w:sz="0" w:space="0" w:color="auto"/>
                <w:bottom w:val="none" w:sz="0" w:space="0" w:color="auto"/>
                <w:right w:val="none" w:sz="0" w:space="0" w:color="auto"/>
              </w:divBdr>
              <w:divsChild>
                <w:div w:id="766119716">
                  <w:marLeft w:val="0"/>
                  <w:marRight w:val="0"/>
                  <w:marTop w:val="0"/>
                  <w:marBottom w:val="0"/>
                  <w:divBdr>
                    <w:top w:val="none" w:sz="0" w:space="0" w:color="auto"/>
                    <w:left w:val="none" w:sz="0" w:space="0" w:color="auto"/>
                    <w:bottom w:val="none" w:sz="0" w:space="0" w:color="auto"/>
                    <w:right w:val="none" w:sz="0" w:space="0" w:color="auto"/>
                  </w:divBdr>
                  <w:divsChild>
                    <w:div w:id="1017385369">
                      <w:marLeft w:val="0"/>
                      <w:marRight w:val="0"/>
                      <w:marTop w:val="0"/>
                      <w:marBottom w:val="0"/>
                      <w:divBdr>
                        <w:top w:val="none" w:sz="0" w:space="0" w:color="auto"/>
                        <w:left w:val="none" w:sz="0" w:space="0" w:color="auto"/>
                        <w:bottom w:val="none" w:sz="0" w:space="0" w:color="auto"/>
                        <w:right w:val="none" w:sz="0" w:space="0" w:color="auto"/>
                      </w:divBdr>
                      <w:divsChild>
                        <w:div w:id="9220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database/121/TGSQL/tgsql_optop.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9</Pages>
  <Words>2249</Words>
  <Characters>12374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14594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Cuenca Sevilla</dc:creator>
  <cp:keywords/>
  <dc:description/>
  <cp:lastModifiedBy>Juan Pedro Cuenca Sevilla</cp:lastModifiedBy>
  <cp:revision>1</cp:revision>
  <dcterms:created xsi:type="dcterms:W3CDTF">2020-03-03T08:22:00Z</dcterms:created>
  <dcterms:modified xsi:type="dcterms:W3CDTF">2020-03-03T11:55:00Z</dcterms:modified>
</cp:coreProperties>
</file>