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e3a5f"/>
          <w:sz w:val="28"/>
          <w:szCs w:val="28"/>
        </w:rPr>
        <w:t xml:space="preserve">CARAGA STATE UNIVERSITY</w:t>
      </w:r>
    </w:p>
    <w:p>
      <w:pPr>
        <w:spacing w:after="80" w:before="0"/>
        <w:jc w:val="center"/>
      </w:pPr>
      <w:r>
        <w:rPr>
          <w:rFonts w:ascii="Arial" w:cs="Arial" w:eastAsia="Arial" w:hAnsi="Arial"/>
          <w:color w:val="555555"/>
          <w:sz w:val="22"/>
          <w:szCs w:val="22"/>
        </w:rPr>
        <w:t xml:space="preserve">College of Computing and Information Sciences</w:t>
      </w:r>
    </w:p>
    <w:p>
      <w:pPr>
        <w:spacing w:after="80" w:before="80"/>
      </w:pPr>
      <w:r>
        <w:t xml:space="preserve"/>
      </w:r>
    </w:p>
    <w:p>
      <w:pPr>
        <w:pBdr>
          <w:top w:val="single" w:color="2e86ab" w:sz="8"/>
          <w:bottom w:val="single" w:color="2e86ab" w:sz="8"/>
        </w:pBdr>
        <w:spacing w:after="200" w:before="200"/>
        <w:jc w:val="center"/>
      </w:pPr>
      <w:r>
        <w:rPr>
          <w:rFonts w:ascii="Arial" w:cs="Arial" w:eastAsia="Arial" w:hAnsi="Arial"/>
          <w:b/>
          <w:bCs/>
          <w:color w:val="1e3a5f"/>
          <w:sz w:val="32"/>
          <w:szCs w:val="32"/>
        </w:rPr>
        <w:t xml:space="preserve">IS 108 – INTELLIGENCE SYSTEM</w:t>
      </w:r>
    </w:p>
    <w:p>
      <w:pPr>
        <w:spacing w:after="80" w:before="80"/>
      </w:pPr>
      <w:r>
        <w:t xml:space="preserve"/>
      </w:r>
    </w:p>
    <w:p>
      <w:pPr>
        <w:spacing w:after="80" w:before="80"/>
        <w:jc w:val="center"/>
      </w:pPr>
      <w:r>
        <w:rPr>
          <w:rFonts w:ascii="Arial" w:cs="Arial" w:eastAsia="Arial" w:hAnsi="Arial"/>
          <w:b/>
          <w:bCs/>
          <w:color w:val="1e3a5f"/>
          <w:sz w:val="36"/>
          <w:szCs w:val="36"/>
        </w:rPr>
        <w:t xml:space="preserve">FINAL PROJECT DOCUMENTATION</w:t>
      </w:r>
    </w:p>
    <w:p>
      <w:pPr>
        <w:spacing w:after="240" w:before="80"/>
        <w:jc w:val="center"/>
      </w:pPr>
      <w:r>
        <w:rPr>
          <w:rFonts w:ascii="Arial" w:cs="Arial" w:eastAsia="Arial" w:hAnsi="Arial"/>
          <w:b/>
          <w:bCs/>
          <w:color w:val="2e86ab"/>
          <w:sz w:val="28"/>
          <w:szCs w:val="28"/>
        </w:rPr>
        <w:t xml:space="preserve">Student Performance Prediction System</w:t>
      </w:r>
    </w:p>
    <w:p>
      <w:pPr>
        <w:spacing w:after="80" w:before="80"/>
        <w:jc w:val="center"/>
      </w:pPr>
      <w:r>
        <w:rPr>
          <w:rFonts w:ascii="Arial" w:cs="Arial" w:eastAsia="Arial" w:hAnsi="Arial"/>
          <w:i/>
          <w:iCs/>
          <w:color w:val="555555"/>
          <w:sz w:val="22"/>
          <w:szCs w:val="22"/>
        </w:rPr>
        <w:t xml:space="preserve">A Business Intelligence Application using KNN, SVM, and ANN</w:t>
      </w:r>
    </w:p>
    <w:p>
      <w:pPr>
        <w:spacing w:after="80" w:before="80"/>
      </w:pPr>
      <w:r>
        <w:t xml:space="preserve"/>
      </w:r>
    </w:p>
    <w:p>
      <w:pPr>
        <w:spacing w:after="80" w:before="80"/>
      </w:pPr>
      <w:r>
        <w:t xml:space="preserve"/>
      </w:r>
    </w:p>
    <w:p>
      <w:pPr>
        <w:spacing w:after="80" w:before="80"/>
      </w:pPr>
      <w:r>
        <w:t xml:space="preserve"/>
      </w:r>
    </w:p>
    <w:p>
      <w:pPr>
        <w:spacing w:after="40" w:before="80"/>
        <w:jc w:val="center"/>
      </w:pPr>
      <w:r>
        <w:rPr>
          <w:rFonts w:ascii="Arial" w:cs="Arial" w:eastAsia="Arial" w:hAnsi="Arial"/>
          <w:b/>
          <w:bCs/>
          <w:sz w:val="22"/>
          <w:szCs w:val="22"/>
        </w:rPr>
        <w:t xml:space="preserve">Submitted by:</w:t>
      </w:r>
    </w:p>
    <w:p>
      <w:pPr>
        <w:spacing w:after="40" w:before="40"/>
        <w:jc w:val="center"/>
      </w:pPr>
      <w:r>
        <w:rPr>
          <w:rFonts w:ascii="Arial" w:cs="Arial" w:eastAsia="Arial" w:hAnsi="Arial"/>
          <w:sz w:val="22"/>
          <w:szCs w:val="22"/>
        </w:rPr>
        <w:t xml:space="preserve">[Member 1 – Full Name]</w:t>
      </w:r>
    </w:p>
    <w:p>
      <w:pPr>
        <w:spacing w:after="40" w:before="40"/>
        <w:jc w:val="center"/>
      </w:pPr>
      <w:r>
        <w:rPr>
          <w:rFonts w:ascii="Arial" w:cs="Arial" w:eastAsia="Arial" w:hAnsi="Arial"/>
          <w:sz w:val="22"/>
          <w:szCs w:val="22"/>
        </w:rPr>
        <w:t xml:space="preserve">[Member 2 – Full Name]</w:t>
      </w:r>
    </w:p>
    <w:p>
      <w:pPr>
        <w:spacing w:after="160" w:before="40"/>
        <w:jc w:val="center"/>
      </w:pPr>
      <w:r>
        <w:rPr>
          <w:rFonts w:ascii="Arial" w:cs="Arial" w:eastAsia="Arial" w:hAnsi="Arial"/>
          <w:sz w:val="22"/>
          <w:szCs w:val="22"/>
        </w:rPr>
        <w:t xml:space="preserve">[Member 3 – Full Name]</w:t>
      </w:r>
    </w:p>
    <w:p>
      <w:pPr>
        <w:spacing w:after="40" w:before="40"/>
        <w:jc w:val="center"/>
      </w:pPr>
      <w:r>
        <w:rPr>
          <w:rFonts w:ascii="Arial" w:cs="Arial" w:eastAsia="Arial" w:hAnsi="Arial"/>
          <w:b/>
          <w:bCs/>
          <w:sz w:val="22"/>
          <w:szCs w:val="22"/>
        </w:rPr>
        <w:t xml:space="preserve">Submitted to:</w:t>
      </w:r>
    </w:p>
    <w:p>
      <w:pPr>
        <w:spacing w:after="160" w:before="40"/>
        <w:jc w:val="center"/>
      </w:pPr>
      <w:r>
        <w:rPr>
          <w:rFonts w:ascii="Arial" w:cs="Arial" w:eastAsia="Arial" w:hAnsi="Arial"/>
          <w:sz w:val="22"/>
          <w:szCs w:val="22"/>
        </w:rPr>
        <w:t xml:space="preserve">[Professor's Name]</w:t>
      </w:r>
    </w:p>
    <w:p>
      <w:pPr>
        <w:spacing w:after="40" w:before="80"/>
        <w:jc w:val="center"/>
      </w:pPr>
      <w:r>
        <w:rPr>
          <w:rFonts w:ascii="Arial" w:cs="Arial" w:eastAsia="Arial" w:hAnsi="Arial"/>
          <w:color w:val="555555"/>
          <w:sz w:val="22"/>
          <w:szCs w:val="22"/>
        </w:rPr>
        <w:t xml:space="preserve">Academic Year 2025–2026</w:t>
      </w:r>
    </w:p>
    <w:p>
      <w:pPr>
        <w:pageBreakBefore/>
      </w:pPr>
      <w:r>
        <w:t xml:space="preserve"/>
      </w:r>
    </w:p>
    <w:p>
      <w:pPr>
        <w:pStyle w:val="Heading1"/>
        <w:spacing w:after="160" w:before="320"/>
      </w:pPr>
      <w:r>
        <w:rPr>
          <w:rFonts w:ascii="Arial" w:cs="Arial" w:eastAsia="Arial" w:hAnsi="Arial"/>
          <w:b/>
          <w:bCs/>
          <w:color w:val="1e3a5f"/>
          <w:sz w:val="32"/>
          <w:szCs w:val="32"/>
        </w:rPr>
        <w:t xml:space="preserve">I. Project Title</w:t>
      </w:r>
    </w:p>
    <w:p>
      <w:pPr>
        <w:spacing w:after="80" w:before="80"/>
        <w:jc w:val="both"/>
      </w:pPr>
      <w:r>
        <w:rPr>
          <w:rFonts w:ascii="Arial" w:cs="Arial" w:eastAsia="Arial" w:hAnsi="Arial"/>
          <w:sz w:val="22"/>
          <w:szCs w:val="22"/>
        </w:rPr>
        <w:t xml:space="preserve">Student Performance Prediction System</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II. Business Problem Addressed</w:t>
      </w:r>
    </w:p>
    <w:p>
      <w:pPr>
        <w:spacing w:after="80" w:before="80"/>
        <w:jc w:val="both"/>
      </w:pPr>
      <w:r>
        <w:rPr>
          <w:rFonts w:ascii="Arial" w:cs="Arial" w:eastAsia="Arial" w:hAnsi="Arial"/>
          <w:sz w:val="22"/>
          <w:szCs w:val="22"/>
        </w:rPr>
        <w:t xml:space="preserve">Academic institutions face the challenge of identifying students who are at risk of poor academic performance before it is too late to intervene. Traditionally, educators rely on intuition and periodic exams to detect struggling students. This reactive approach often results in missed opportunities for early intervention.</w:t>
      </w:r>
    </w:p>
    <w:p>
      <w:pPr>
        <w:spacing w:after="80" w:before="80"/>
        <w:jc w:val="both"/>
      </w:pPr>
      <w:r>
        <w:rPr>
          <w:rFonts w:ascii="Arial" w:cs="Arial" w:eastAsia="Arial" w:hAnsi="Arial"/>
          <w:sz w:val="22"/>
          <w:szCs w:val="22"/>
        </w:rPr>
        <w:t xml:space="preserve">This project addresses the problem of predicting student academic performance using machine learning. By analyzing factors such as study habits, attendance, previous grades, parental education, and lifestyle indicators, the system can classify students into three performance categories: Pass, Average, or Fail — enabling schools and teachers to proactively support students who need help.</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III. Dataset Used</w:t>
      </w:r>
    </w:p>
    <w:p>
      <w:pPr>
        <w:spacing w:after="80" w:before="80"/>
        <w:jc w:val="both"/>
      </w:pPr>
      <w:r>
        <w:rPr>
          <w:rFonts w:ascii="Arial" w:cs="Arial" w:eastAsia="Arial" w:hAnsi="Arial"/>
          <w:sz w:val="22"/>
          <w:szCs w:val="22"/>
        </w:rPr>
        <w:t xml:space="preserve">The dataset used in this project is a synthetically generated but realistic student performance dataset containing 500 student records with 9 input features and 1 target variable.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study_hours_per_day</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Average hours spent studying per day (0–12)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attendance_rate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Percentage of classes attended (40–100%)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previous_grade</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Student's grade from the previous term (50–100%)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parent_education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Highest education level of parent (High School / College / Graduate)</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internet_access</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Whether the student has internet access at home (Yes / No)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extracurricular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Participation in extracurricular activities (Yes / No)</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sleep_hours</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Average hours of sleep per night (4–10)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tutoring_support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Whether the student receives tutoring (Yes / No)</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absences</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Numeric</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Number of school absences in the term (0–20)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performance (target)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Student performance level: Fail / Average / Pass</w:t>
            </w:r>
          </w:p>
        </w:tc>
      </w:tr>
    </w:tbl>
    <w:p>
      <w:pPr>
        <w:spacing w:after="80" w:before="80"/>
      </w:pPr>
      <w:r>
        <w:t xml:space="preserve"/>
      </w:r>
    </w:p>
    <w:p>
      <w:pPr>
        <w:spacing w:after="80" w:before="80"/>
        <w:jc w:val="both"/>
      </w:pPr>
      <w:r>
        <w:rPr>
          <w:rFonts w:ascii="Arial" w:cs="Arial" w:eastAsia="Arial" w:hAnsi="Arial"/>
          <w:sz w:val="22"/>
          <w:szCs w:val="22"/>
        </w:rPr>
        <w:t xml:space="preserve">The target variable 'performance' has three classes: Fail (70 records), Average (343 records), and Pass (87 records).</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IV. Data Preprocessing Steps</w:t>
      </w:r>
    </w:p>
    <w:p>
      <w:pPr>
        <w:spacing w:after="80" w:before="80"/>
        <w:jc w:val="both"/>
      </w:pPr>
      <w:r>
        <w:rPr>
          <w:rFonts w:ascii="Arial" w:cs="Arial" w:eastAsia="Arial" w:hAnsi="Arial"/>
          <w:sz w:val="22"/>
          <w:szCs w:val="22"/>
        </w:rPr>
        <w:t xml:space="preserve">The following preprocessing steps were applied to the raw dataset before model training:</w:t>
      </w:r>
    </w:p>
    <w:p>
      <w:pPr>
        <w:spacing w:after="80" w:before="80"/>
      </w:pPr>
      <w:r>
        <w:t xml:space="preserve"/>
      </w:r>
    </w:p>
    <w:p>
      <w:pPr>
        <w:pStyle w:val="Heading2"/>
        <w:spacing w:after="120" w:before="240"/>
      </w:pPr>
      <w:r>
        <w:rPr>
          <w:rFonts w:ascii="Arial" w:cs="Arial" w:eastAsia="Arial" w:hAnsi="Arial"/>
          <w:b/>
          <w:bCs/>
          <w:color w:val="2e86ab"/>
          <w:sz w:val="26"/>
          <w:szCs w:val="26"/>
        </w:rPr>
        <w:t xml:space="preserve">1. Handling Missing Values</w:t>
      </w:r>
    </w:p>
    <w:p>
      <w:pPr>
        <w:spacing w:after="80" w:before="80"/>
        <w:jc w:val="both"/>
      </w:pPr>
      <w:r>
        <w:rPr>
          <w:rFonts w:ascii="Arial" w:cs="Arial" w:eastAsia="Arial" w:hAnsi="Arial"/>
          <w:sz w:val="22"/>
          <w:szCs w:val="22"/>
        </w:rPr>
        <w:t xml:space="preserve">The dataset intentionally contained a small number of missing values (approximately 10 per numeric column) in the columns study_hours_per_day, sleep_hours, and attendance_rate. These were filled using the mean value of the respective column, preserving the distribution and avoiding loss of records.</w:t>
      </w:r>
    </w:p>
    <w:p>
      <w:pPr>
        <w:pStyle w:val="Heading2"/>
        <w:spacing w:after="120" w:before="240"/>
      </w:pPr>
      <w:r>
        <w:rPr>
          <w:rFonts w:ascii="Arial" w:cs="Arial" w:eastAsia="Arial" w:hAnsi="Arial"/>
          <w:b/>
          <w:bCs/>
          <w:color w:val="2e86ab"/>
          <w:sz w:val="26"/>
          <w:szCs w:val="26"/>
        </w:rPr>
        <w:t xml:space="preserve">2. Encoding Categorical Data</w:t>
      </w:r>
    </w:p>
    <w:p>
      <w:pPr>
        <w:spacing w:after="80" w:before="80"/>
        <w:jc w:val="both"/>
      </w:pPr>
      <w:r>
        <w:rPr>
          <w:rFonts w:ascii="Arial" w:cs="Arial" w:eastAsia="Arial" w:hAnsi="Arial"/>
          <w:sz w:val="22"/>
          <w:szCs w:val="22"/>
        </w:rPr>
        <w:t xml:space="preserve">Categorical features (parent_education, internet_access, extracurricular, tutoring_support) were converted to numeric format using One-Hot Encoding via pandas get_dummies(). This avoids ordinal assumptions and is suitable for all three algorithms. The target variable (performance) was encoded using LabelEncoder, mapping Fail=0, Average=1, Pass=2.</w:t>
      </w:r>
    </w:p>
    <w:p>
      <w:pPr>
        <w:pStyle w:val="Heading2"/>
        <w:spacing w:after="120" w:before="240"/>
      </w:pPr>
      <w:r>
        <w:rPr>
          <w:rFonts w:ascii="Arial" w:cs="Arial" w:eastAsia="Arial" w:hAnsi="Arial"/>
          <w:b/>
          <w:bCs/>
          <w:color w:val="2e86ab"/>
          <w:sz w:val="26"/>
          <w:szCs w:val="26"/>
        </w:rPr>
        <w:t xml:space="preserve">3. Feature Scaling</w:t>
      </w:r>
    </w:p>
    <w:p>
      <w:pPr>
        <w:spacing w:after="80" w:before="80"/>
        <w:jc w:val="both"/>
      </w:pPr>
      <w:r>
        <w:rPr>
          <w:rFonts w:ascii="Arial" w:cs="Arial" w:eastAsia="Arial" w:hAnsi="Arial"/>
          <w:sz w:val="22"/>
          <w:szCs w:val="22"/>
        </w:rPr>
        <w:t xml:space="preserve">StandardScaler from scikit-learn was applied to all numeric features, transforming each feature to have a mean of 0 and standard deviation of 1. This step is critical for distance-based models (KNN) and gradient-based models (ANN), and also benefits SVM.</w:t>
      </w:r>
    </w:p>
    <w:p>
      <w:pPr>
        <w:pStyle w:val="Heading2"/>
        <w:spacing w:after="120" w:before="240"/>
      </w:pPr>
      <w:r>
        <w:rPr>
          <w:rFonts w:ascii="Arial" w:cs="Arial" w:eastAsia="Arial" w:hAnsi="Arial"/>
          <w:b/>
          <w:bCs/>
          <w:color w:val="2e86ab"/>
          <w:sz w:val="26"/>
          <w:szCs w:val="26"/>
        </w:rPr>
        <w:t xml:space="preserve">4. Train/Test Split</w:t>
      </w:r>
    </w:p>
    <w:p>
      <w:pPr>
        <w:spacing w:after="80" w:before="80"/>
        <w:jc w:val="both"/>
      </w:pPr>
      <w:r>
        <w:rPr>
          <w:rFonts w:ascii="Arial" w:cs="Arial" w:eastAsia="Arial" w:hAnsi="Arial"/>
          <w:sz w:val="22"/>
          <w:szCs w:val="22"/>
        </w:rPr>
        <w:t xml:space="preserve">The dataset was split into 80% training (400 records) and 20% testing (100 records) using train_test_split with stratify=y to ensure proportional class representation in both sets. A random state of 42 was used for reproducibility.</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V. Description of Algorithm Implementations</w:t>
      </w:r>
    </w:p>
    <w:p>
      <w:pPr>
        <w:pStyle w:val="Heading2"/>
        <w:spacing w:after="120" w:before="240"/>
      </w:pPr>
      <w:r>
        <w:rPr>
          <w:rFonts w:ascii="Arial" w:cs="Arial" w:eastAsia="Arial" w:hAnsi="Arial"/>
          <w:b/>
          <w:bCs/>
          <w:color w:val="2e86ab"/>
          <w:sz w:val="26"/>
          <w:szCs w:val="26"/>
        </w:rPr>
        <w:t xml:space="preserve">A. K-Nearest Neighbor (KNN)</w:t>
      </w:r>
    </w:p>
    <w:p>
      <w:pPr>
        <w:spacing w:after="80" w:before="80"/>
        <w:jc w:val="both"/>
      </w:pPr>
      <w:r>
        <w:rPr>
          <w:rFonts w:ascii="Arial" w:cs="Arial" w:eastAsia="Arial" w:hAnsi="Arial"/>
          <w:sz w:val="22"/>
          <w:szCs w:val="22"/>
        </w:rPr>
        <w:t xml:space="preserve">KNN is a non-parametric, instance-based learning algorithm. It classifies a new data point by finding the K nearest training examples in the feature space and assigning the majority class label. In this project, KNN was implemented using scikit-learn's KNeighborsClassifier with the following configuration:</w:t>
      </w:r>
    </w:p>
    <w:p>
      <w:pPr>
        <w:pStyle w:val="ListParagraph"/>
        <w:numPr>
          <w:ilvl w:val="0"/>
          <w:numId w:val="2"/>
        </w:numPr>
        <w:spacing w:after="40" w:before="40"/>
      </w:pPr>
      <w:r>
        <w:rPr>
          <w:rFonts w:ascii="Arial" w:cs="Arial" w:eastAsia="Arial" w:hAnsi="Arial"/>
          <w:sz w:val="22"/>
          <w:szCs w:val="22"/>
        </w:rPr>
        <w:t xml:space="preserve">Number of neighbors (K): 5 (default, tunable via UI)</w:t>
      </w:r>
    </w:p>
    <w:p>
      <w:pPr>
        <w:pStyle w:val="ListParagraph"/>
        <w:numPr>
          <w:ilvl w:val="0"/>
          <w:numId w:val="2"/>
        </w:numPr>
        <w:spacing w:after="40" w:before="40"/>
      </w:pPr>
      <w:r>
        <w:rPr>
          <w:rFonts w:ascii="Arial" w:cs="Arial" w:eastAsia="Arial" w:hAnsi="Arial"/>
          <w:sz w:val="22"/>
          <w:szCs w:val="22"/>
        </w:rPr>
        <w:t xml:space="preserve">Distance metric: Euclidean (default, tunable via UI)</w:t>
      </w:r>
    </w:p>
    <w:p>
      <w:pPr>
        <w:pStyle w:val="ListParagraph"/>
        <w:numPr>
          <w:ilvl w:val="0"/>
          <w:numId w:val="2"/>
        </w:numPr>
        <w:spacing w:after="40" w:before="40"/>
      </w:pPr>
      <w:r>
        <w:rPr>
          <w:rFonts w:ascii="Arial" w:cs="Arial" w:eastAsia="Arial" w:hAnsi="Arial"/>
          <w:sz w:val="22"/>
          <w:szCs w:val="22"/>
        </w:rPr>
        <w:t xml:space="preserve">No explicit training phase — classification happens at prediction time</w:t>
      </w:r>
    </w:p>
    <w:p>
      <w:pPr>
        <w:spacing w:after="80" w:before="80"/>
        <w:jc w:val="both"/>
      </w:pPr>
      <w:r>
        <w:rPr>
          <w:rFonts w:ascii="Arial" w:cs="Arial" w:eastAsia="Arial" w:hAnsi="Arial"/>
          <w:sz w:val="22"/>
          <w:szCs w:val="22"/>
        </w:rPr>
        <w:t xml:space="preserve">KNN is simple to interpret and works well on multi-class classification problems like this one where the feature space is well-scaled.</w:t>
      </w:r>
    </w:p>
    <w:p>
      <w:pPr>
        <w:spacing w:after="80" w:before="80"/>
      </w:pPr>
      <w:r>
        <w:t xml:space="preserve"/>
      </w:r>
    </w:p>
    <w:p>
      <w:pPr>
        <w:pStyle w:val="Heading2"/>
        <w:spacing w:after="120" w:before="240"/>
      </w:pPr>
      <w:r>
        <w:rPr>
          <w:rFonts w:ascii="Arial" w:cs="Arial" w:eastAsia="Arial" w:hAnsi="Arial"/>
          <w:b/>
          <w:bCs/>
          <w:color w:val="2e86ab"/>
          <w:sz w:val="26"/>
          <w:szCs w:val="26"/>
        </w:rPr>
        <w:t xml:space="preserve">B. Support Vector Machine (SVM)</w:t>
      </w:r>
    </w:p>
    <w:p>
      <w:pPr>
        <w:spacing w:after="80" w:before="80"/>
        <w:jc w:val="both"/>
      </w:pPr>
      <w:r>
        <w:rPr>
          <w:rFonts w:ascii="Arial" w:cs="Arial" w:eastAsia="Arial" w:hAnsi="Arial"/>
          <w:sz w:val="22"/>
          <w:szCs w:val="22"/>
        </w:rPr>
        <w:t xml:space="preserve">SVM is a supervised learning algorithm that finds the optimal hyperplane separating classes with the maximum margin. For multi-class problems, scikit-learn uses a One-vs-One strategy internally. In this project, SVM was implemented using SVC with the following configuration:</w:t>
      </w:r>
    </w:p>
    <w:p>
      <w:pPr>
        <w:pStyle w:val="ListParagraph"/>
        <w:numPr>
          <w:ilvl w:val="0"/>
          <w:numId w:val="2"/>
        </w:numPr>
        <w:spacing w:after="40" w:before="40"/>
      </w:pPr>
      <w:r>
        <w:rPr>
          <w:rFonts w:ascii="Arial" w:cs="Arial" w:eastAsia="Arial" w:hAnsi="Arial"/>
          <w:sz w:val="22"/>
          <w:szCs w:val="22"/>
        </w:rPr>
        <w:t xml:space="preserve">Kernel: RBF (Radial Basis Function) — suitable for non-linear boundaries</w:t>
      </w:r>
    </w:p>
    <w:p>
      <w:pPr>
        <w:pStyle w:val="ListParagraph"/>
        <w:numPr>
          <w:ilvl w:val="0"/>
          <w:numId w:val="2"/>
        </w:numPr>
        <w:spacing w:after="40" w:before="40"/>
      </w:pPr>
      <w:r>
        <w:rPr>
          <w:rFonts w:ascii="Arial" w:cs="Arial" w:eastAsia="Arial" w:hAnsi="Arial"/>
          <w:sz w:val="22"/>
          <w:szCs w:val="22"/>
        </w:rPr>
        <w:t xml:space="preserve">Regularization parameter (C): 1.0 (tunable via UI)</w:t>
      </w:r>
    </w:p>
    <w:p>
      <w:pPr>
        <w:pStyle w:val="ListParagraph"/>
        <w:numPr>
          <w:ilvl w:val="0"/>
          <w:numId w:val="2"/>
        </w:numPr>
        <w:spacing w:after="40" w:before="40"/>
      </w:pPr>
      <w:r>
        <w:rPr>
          <w:rFonts w:ascii="Arial" w:cs="Arial" w:eastAsia="Arial" w:hAnsi="Arial"/>
          <w:sz w:val="22"/>
          <w:szCs w:val="22"/>
        </w:rPr>
        <w:t xml:space="preserve">probability=True — enables probability estimates for predictions</w:t>
      </w:r>
    </w:p>
    <w:p>
      <w:pPr>
        <w:spacing w:after="80" w:before="80"/>
        <w:jc w:val="both"/>
      </w:pPr>
      <w:r>
        <w:rPr>
          <w:rFonts w:ascii="Arial" w:cs="Arial" w:eastAsia="Arial" w:hAnsi="Arial"/>
          <w:sz w:val="22"/>
          <w:szCs w:val="22"/>
        </w:rPr>
        <w:t xml:space="preserve">SVM performs well on high-dimensional data and is robust to outliers, making it suitable for this student dataset after proper scaling.</w:t>
      </w:r>
    </w:p>
    <w:p>
      <w:pPr>
        <w:spacing w:after="80" w:before="80"/>
      </w:pPr>
      <w:r>
        <w:t xml:space="preserve"/>
      </w:r>
    </w:p>
    <w:p>
      <w:pPr>
        <w:pStyle w:val="Heading2"/>
        <w:spacing w:after="120" w:before="240"/>
      </w:pPr>
      <w:r>
        <w:rPr>
          <w:rFonts w:ascii="Arial" w:cs="Arial" w:eastAsia="Arial" w:hAnsi="Arial"/>
          <w:b/>
          <w:bCs/>
          <w:color w:val="2e86ab"/>
          <w:sz w:val="26"/>
          <w:szCs w:val="26"/>
        </w:rPr>
        <w:t xml:space="preserve">C. Artificial Neural Network (ANN)</w:t>
      </w:r>
    </w:p>
    <w:p>
      <w:pPr>
        <w:spacing w:after="80" w:before="80"/>
        <w:jc w:val="both"/>
      </w:pPr>
      <w:r>
        <w:rPr>
          <w:rFonts w:ascii="Arial" w:cs="Arial" w:eastAsia="Arial" w:hAnsi="Arial"/>
          <w:sz w:val="22"/>
          <w:szCs w:val="22"/>
        </w:rPr>
        <w:t xml:space="preserve">ANN is inspired by the structure of the human brain. It consists of an input layer, one or more hidden layers of neurons, and an output layer. Learning occurs through forward propagation and backpropagation of errors. In this project, ANN was implemented using scikit-learn's MLPClassifier with the following configuration:</w:t>
      </w:r>
    </w:p>
    <w:p>
      <w:pPr>
        <w:pStyle w:val="ListParagraph"/>
        <w:numPr>
          <w:ilvl w:val="0"/>
          <w:numId w:val="2"/>
        </w:numPr>
        <w:spacing w:after="40" w:before="40"/>
      </w:pPr>
      <w:r>
        <w:rPr>
          <w:rFonts w:ascii="Arial" w:cs="Arial" w:eastAsia="Arial" w:hAnsi="Arial"/>
          <w:sz w:val="22"/>
          <w:szCs w:val="22"/>
        </w:rPr>
        <w:t xml:space="preserve">Architecture: Input Layer → Hidden Layer 1 (64 neurons) → Hidden Layer 2 (32 neurons) → Output Layer (3 classes)</w:t>
      </w:r>
    </w:p>
    <w:p>
      <w:pPr>
        <w:pStyle w:val="ListParagraph"/>
        <w:numPr>
          <w:ilvl w:val="0"/>
          <w:numId w:val="2"/>
        </w:numPr>
        <w:spacing w:after="40" w:before="40"/>
      </w:pPr>
      <w:r>
        <w:rPr>
          <w:rFonts w:ascii="Arial" w:cs="Arial" w:eastAsia="Arial" w:hAnsi="Arial"/>
          <w:sz w:val="22"/>
          <w:szCs w:val="22"/>
        </w:rPr>
        <w:t xml:space="preserve">Activation function: ReLU (default in MLPClassifier)</w:t>
      </w:r>
    </w:p>
    <w:p>
      <w:pPr>
        <w:pStyle w:val="ListParagraph"/>
        <w:numPr>
          <w:ilvl w:val="0"/>
          <w:numId w:val="2"/>
        </w:numPr>
        <w:spacing w:after="40" w:before="40"/>
      </w:pPr>
      <w:r>
        <w:rPr>
          <w:rFonts w:ascii="Arial" w:cs="Arial" w:eastAsia="Arial" w:hAnsi="Arial"/>
          <w:sz w:val="22"/>
          <w:szCs w:val="22"/>
        </w:rPr>
        <w:t xml:space="preserve">Optimizer: Adam (default)</w:t>
      </w:r>
    </w:p>
    <w:p>
      <w:pPr>
        <w:pStyle w:val="ListParagraph"/>
        <w:numPr>
          <w:ilvl w:val="0"/>
          <w:numId w:val="2"/>
        </w:numPr>
        <w:spacing w:after="40" w:before="40"/>
      </w:pPr>
      <w:r>
        <w:rPr>
          <w:rFonts w:ascii="Arial" w:cs="Arial" w:eastAsia="Arial" w:hAnsi="Arial"/>
          <w:sz w:val="22"/>
          <w:szCs w:val="22"/>
        </w:rPr>
        <w:t xml:space="preserve">Max iterations: 300 (with early stopping enabled)</w:t>
      </w:r>
    </w:p>
    <w:p>
      <w:pPr>
        <w:spacing w:after="80" w:before="80"/>
        <w:jc w:val="both"/>
      </w:pPr>
      <w:r>
        <w:rPr>
          <w:rFonts w:ascii="Arial" w:cs="Arial" w:eastAsia="Arial" w:hAnsi="Arial"/>
          <w:sz w:val="22"/>
          <w:szCs w:val="22"/>
        </w:rPr>
        <w:t xml:space="preserve">ANN can capture complex, non-linear patterns in data and is the most flexible of the three algorithms, though it requires more data and careful tuning to avoid overfitting.</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VI. Evaluation Metrics Used</w:t>
      </w:r>
    </w:p>
    <w:p>
      <w:pPr>
        <w:spacing w:after="80" w:before="80"/>
        <w:jc w:val="both"/>
      </w:pPr>
      <w:r>
        <w:rPr>
          <w:rFonts w:ascii="Arial" w:cs="Arial" w:eastAsia="Arial" w:hAnsi="Arial"/>
          <w:sz w:val="22"/>
          <w:szCs w:val="22"/>
        </w:rPr>
        <w:t xml:space="preserve">The following metrics were used to evaluate and compare model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40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Accuracy</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Correct Predictions / Total Predictions</w:t>
            </w:r>
          </w:p>
        </w:tc>
        <w:tc>
          <w:tcPr>
            <w:tcW w:type="dxa" w:w="4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Overall correctness of the model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Precision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TP / (TP + FP)</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 predicted positives, how many are actually positive</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Recall</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TP / (TP + FN)</w:t>
            </w:r>
          </w:p>
        </w:tc>
        <w:tc>
          <w:tcPr>
            <w:tcW w:type="dxa" w:w="4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Of actual positives, how many were correctly identified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F1-Score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 (Precision × Recall) / (Precision + Recall)</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Harmonic mean of Precision and Recall</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Confusion Matrix</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Matrix of Actual vs. Predicted class counts</w:t>
            </w:r>
          </w:p>
        </w:tc>
        <w:tc>
          <w:tcPr>
            <w:tcW w:type="dxa" w:w="40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Detailed breakdown of classification results</w:t>
            </w:r>
          </w:p>
        </w:tc>
      </w:tr>
    </w:tbl>
    <w:p>
      <w:pPr>
        <w:spacing w:after="80" w:before="80"/>
      </w:pPr>
      <w:r>
        <w:t xml:space="preserve"/>
      </w:r>
    </w:p>
    <w:p>
      <w:pPr>
        <w:spacing w:after="80" w:before="80"/>
        <w:jc w:val="both"/>
      </w:pPr>
      <w:r>
        <w:rPr>
          <w:rFonts w:ascii="Arial" w:cs="Arial" w:eastAsia="Arial" w:hAnsi="Arial"/>
          <w:sz w:val="22"/>
          <w:szCs w:val="22"/>
        </w:rPr>
        <w:t xml:space="preserve">Weighted averaging was used for Precision, Recall, and F1-Score to account for class imbalance in the dataset.</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VII. Comparison of Results</w:t>
      </w:r>
    </w:p>
    <w:p>
      <w:pPr>
        <w:spacing w:after="80" w:before="80"/>
        <w:jc w:val="both"/>
      </w:pPr>
      <w:r>
        <w:rPr>
          <w:rFonts w:ascii="Arial" w:cs="Arial" w:eastAsia="Arial" w:hAnsi="Arial"/>
          <w:sz w:val="22"/>
          <w:szCs w:val="22"/>
        </w:rPr>
        <w:t xml:space="preserve">The table below presents the performance metrics of all three models on the test 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72"/>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c>
          <w:tcPr>
            <w:tcW w:type="dxa" w:w="1872"/>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Precision</w:t>
            </w:r>
          </w:p>
        </w:tc>
        <w:tc>
          <w:tcPr>
            <w:tcW w:type="dxa" w:w="1872"/>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Recall</w:t>
            </w:r>
          </w:p>
        </w:tc>
        <w:tc>
          <w:tcPr>
            <w:tcW w:type="dxa" w:w="1872"/>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F1-Score</w:t>
            </w:r>
          </w:p>
        </w:tc>
      </w:tr>
      <w:tr>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KNN</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SVM</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~XX%</w:t>
            </w:r>
          </w:p>
        </w:tc>
      </w:tr>
      <w:tr>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ANN</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c>
          <w:tcPr>
            <w:tcW w:type="dxa" w:w="1872"/>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~XX%</w:t>
            </w:r>
          </w:p>
        </w:tc>
      </w:tr>
    </w:tbl>
    <w:p>
      <w:pPr>
        <w:spacing w:after="80" w:before="80"/>
      </w:pPr>
      <w:r>
        <w:t xml:space="preserve"/>
      </w:r>
    </w:p>
    <w:p>
      <w:pPr>
        <w:spacing w:after="80" w:before="80"/>
        <w:jc w:val="both"/>
      </w:pPr>
      <w:r>
        <w:rPr>
          <w:rFonts w:ascii="Arial" w:cs="Arial" w:eastAsia="Arial" w:hAnsi="Arial"/>
          <w:i/>
          <w:iCs/>
          <w:color w:val="888888"/>
          <w:sz w:val="22"/>
          <w:szCs w:val="22"/>
        </w:rPr>
        <w:t xml:space="preserve">Note: Fill in the actual metric values from the application after running the model training. The application displays all metrics automatically in the Model Evaluation page.</w:t>
      </w:r>
    </w:p>
    <w:p>
      <w:pPr>
        <w:spacing w:after="80" w:before="80"/>
      </w:pPr>
      <w:r>
        <w:t xml:space="preserve"/>
      </w:r>
    </w:p>
    <w:p>
      <w:pPr>
        <w:spacing w:after="80" w:before="80"/>
        <w:jc w:val="both"/>
      </w:pPr>
      <w:r>
        <w:rPr>
          <w:rFonts w:ascii="Arial" w:cs="Arial" w:eastAsia="Arial" w:hAnsi="Arial"/>
          <w:sz w:val="22"/>
          <w:szCs w:val="22"/>
        </w:rPr>
        <w:t xml:space="preserve">Based on typical results for this type of dataset:</w:t>
      </w:r>
    </w:p>
    <w:p>
      <w:pPr>
        <w:pStyle w:val="ListParagraph"/>
        <w:numPr>
          <w:ilvl w:val="0"/>
          <w:numId w:val="2"/>
        </w:numPr>
        <w:spacing w:after="40" w:before="40"/>
      </w:pPr>
      <w:r>
        <w:rPr>
          <w:rFonts w:ascii="Arial" w:cs="Arial" w:eastAsia="Arial" w:hAnsi="Arial"/>
          <w:sz w:val="22"/>
          <w:szCs w:val="22"/>
        </w:rPr>
        <w:t xml:space="preserve">SVM tends to perform best on tabular data with clear class boundaries after scaling.</w:t>
      </w:r>
    </w:p>
    <w:p>
      <w:pPr>
        <w:pStyle w:val="ListParagraph"/>
        <w:numPr>
          <w:ilvl w:val="0"/>
          <w:numId w:val="2"/>
        </w:numPr>
        <w:spacing w:after="40" w:before="40"/>
      </w:pPr>
      <w:r>
        <w:rPr>
          <w:rFonts w:ascii="Arial" w:cs="Arial" w:eastAsia="Arial" w:hAnsi="Arial"/>
          <w:sz w:val="22"/>
          <w:szCs w:val="22"/>
        </w:rPr>
        <w:t xml:space="preserve">ANN shows competitive performance but may require more data to generalize well.</w:t>
      </w:r>
    </w:p>
    <w:p>
      <w:pPr>
        <w:pStyle w:val="ListParagraph"/>
        <w:numPr>
          <w:ilvl w:val="0"/>
          <w:numId w:val="2"/>
        </w:numPr>
        <w:spacing w:after="40" w:before="40"/>
      </w:pPr>
      <w:r>
        <w:rPr>
          <w:rFonts w:ascii="Arial" w:cs="Arial" w:eastAsia="Arial" w:hAnsi="Arial"/>
          <w:sz w:val="22"/>
          <w:szCs w:val="22"/>
        </w:rPr>
        <w:t xml:space="preserve">KNN is the simplest and most interpretable but can be sensitive to noisy features.</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VIII. Conclusion and Recommendations</w:t>
      </w:r>
    </w:p>
    <w:p>
      <w:pPr>
        <w:pStyle w:val="Heading2"/>
        <w:spacing w:after="120" w:before="240"/>
      </w:pPr>
      <w:r>
        <w:rPr>
          <w:rFonts w:ascii="Arial" w:cs="Arial" w:eastAsia="Arial" w:hAnsi="Arial"/>
          <w:b/>
          <w:bCs/>
          <w:color w:val="2e86ab"/>
          <w:sz w:val="26"/>
          <w:szCs w:val="26"/>
        </w:rPr>
        <w:t xml:space="preserve">Conclusion</w:t>
      </w:r>
    </w:p>
    <w:p>
      <w:pPr>
        <w:spacing w:after="80" w:before="80"/>
        <w:jc w:val="both"/>
      </w:pPr>
      <w:r>
        <w:rPr>
          <w:rFonts w:ascii="Arial" w:cs="Arial" w:eastAsia="Arial" w:hAnsi="Arial"/>
          <w:sz w:val="22"/>
          <w:szCs w:val="22"/>
        </w:rPr>
        <w:t xml:space="preserve">This project successfully demonstrates a complete Business Intelligence predictive modeling pipeline applied to the problem of student performance prediction. Three machine learning algorithms — KNN, SVM, and ANN — were implemented, trained, and evaluated on a realistic student dataset. The application provides an interactive interface that guides users through data loading, preprocessing, model training, evaluation, and individual student prediction.</w:t>
      </w:r>
    </w:p>
    <w:p>
      <w:pPr>
        <w:spacing w:after="80" w:before="80"/>
        <w:jc w:val="both"/>
      </w:pPr>
      <w:r>
        <w:rPr>
          <w:rFonts w:ascii="Arial" w:cs="Arial" w:eastAsia="Arial" w:hAnsi="Arial"/>
          <w:sz w:val="22"/>
          <w:szCs w:val="22"/>
        </w:rPr>
        <w:t xml:space="preserve">The system shows that machine learning can be an effective tool for academic institutions to identify at-risk students early, enabling timely intervention and support. Features such as study hours, attendance rate, and previous grades were found to be strong predictors of student performance.</w:t>
      </w:r>
    </w:p>
    <w:p>
      <w:pPr>
        <w:pStyle w:val="Heading2"/>
        <w:spacing w:after="120" w:before="240"/>
      </w:pPr>
      <w:r>
        <w:rPr>
          <w:rFonts w:ascii="Arial" w:cs="Arial" w:eastAsia="Arial" w:hAnsi="Arial"/>
          <w:b/>
          <w:bCs/>
          <w:color w:val="2e86ab"/>
          <w:sz w:val="26"/>
          <w:szCs w:val="26"/>
        </w:rPr>
        <w:t xml:space="preserve">Recommendations</w:t>
      </w:r>
    </w:p>
    <w:p>
      <w:pPr>
        <w:pStyle w:val="ListParagraph"/>
        <w:numPr>
          <w:ilvl w:val="0"/>
          <w:numId w:val="2"/>
        </w:numPr>
        <w:spacing w:after="40" w:before="40"/>
      </w:pPr>
      <w:r>
        <w:rPr>
          <w:rFonts w:ascii="Arial" w:cs="Arial" w:eastAsia="Arial" w:hAnsi="Arial"/>
          <w:sz w:val="22"/>
          <w:szCs w:val="22"/>
        </w:rPr>
        <w:t xml:space="preserve">Use real institutional data instead of synthetic data for more accurate predictions in production.</w:t>
      </w:r>
    </w:p>
    <w:p>
      <w:pPr>
        <w:pStyle w:val="ListParagraph"/>
        <w:numPr>
          <w:ilvl w:val="0"/>
          <w:numId w:val="2"/>
        </w:numPr>
        <w:spacing w:after="40" w:before="40"/>
      </w:pPr>
      <w:r>
        <w:rPr>
          <w:rFonts w:ascii="Arial" w:cs="Arial" w:eastAsia="Arial" w:hAnsi="Arial"/>
          <w:sz w:val="22"/>
          <w:szCs w:val="22"/>
        </w:rPr>
        <w:t xml:space="preserve">Explore hyperparameter tuning (e.g., GridSearchCV) to further optimize each model.</w:t>
      </w:r>
    </w:p>
    <w:p>
      <w:pPr>
        <w:pStyle w:val="ListParagraph"/>
        <w:numPr>
          <w:ilvl w:val="0"/>
          <w:numId w:val="2"/>
        </w:numPr>
        <w:spacing w:after="40" w:before="40"/>
      </w:pPr>
      <w:r>
        <w:rPr>
          <w:rFonts w:ascii="Arial" w:cs="Arial" w:eastAsia="Arial" w:hAnsi="Arial"/>
          <w:sz w:val="22"/>
          <w:szCs w:val="22"/>
        </w:rPr>
        <w:t xml:space="preserve">Add more features such as socioeconomic status, health data, or teacher quality for richer predictions.</w:t>
      </w:r>
    </w:p>
    <w:p>
      <w:pPr>
        <w:pStyle w:val="ListParagraph"/>
        <w:numPr>
          <w:ilvl w:val="0"/>
          <w:numId w:val="2"/>
        </w:numPr>
        <w:spacing w:after="40" w:before="40"/>
      </w:pPr>
      <w:r>
        <w:rPr>
          <w:rFonts w:ascii="Arial" w:cs="Arial" w:eastAsia="Arial" w:hAnsi="Arial"/>
          <w:sz w:val="22"/>
          <w:szCs w:val="22"/>
        </w:rPr>
        <w:t xml:space="preserve">Consider using ensemble methods (e.g., Random Forest, XGBoost) as a fourth comparison model.</w:t>
      </w:r>
    </w:p>
    <w:p>
      <w:pPr>
        <w:pStyle w:val="ListParagraph"/>
        <w:numPr>
          <w:ilvl w:val="0"/>
          <w:numId w:val="2"/>
        </w:numPr>
        <w:spacing w:after="40" w:before="40"/>
      </w:pPr>
      <w:r>
        <w:rPr>
          <w:rFonts w:ascii="Arial" w:cs="Arial" w:eastAsia="Arial" w:hAnsi="Arial"/>
          <w:sz w:val="22"/>
          <w:szCs w:val="22"/>
        </w:rPr>
        <w:t xml:space="preserve">Deploy the application on a school server or cloud platform for actual use by guidance counselors and teachers.</w:t>
      </w:r>
    </w:p>
    <w:p>
      <w:pPr>
        <w:pStyle w:val="ListParagraph"/>
        <w:numPr>
          <w:ilvl w:val="0"/>
          <w:numId w:val="2"/>
        </w:numPr>
        <w:spacing w:after="40" w:before="40"/>
      </w:pPr>
      <w:r>
        <w:rPr>
          <w:rFonts w:ascii="Arial" w:cs="Arial" w:eastAsia="Arial" w:hAnsi="Arial"/>
          <w:sz w:val="22"/>
          <w:szCs w:val="22"/>
        </w:rPr>
        <w:t xml:space="preserve">Address class imbalance using SMOTE or class weighting to improve prediction of minority classes (Fail, Pass).</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IX. References</w:t>
      </w:r>
    </w:p>
    <w:p>
      <w:pPr>
        <w:spacing w:after="80" w:before="80"/>
        <w:jc w:val="both"/>
      </w:pPr>
      <w:r>
        <w:rPr>
          <w:rFonts w:ascii="Arial" w:cs="Arial" w:eastAsia="Arial" w:hAnsi="Arial"/>
          <w:sz w:val="22"/>
          <w:szCs w:val="22"/>
        </w:rPr>
        <w:t xml:space="preserve">1. Scikit-learn Documentation. (2024). Machine Learning in Python. https://scikit-learn.org/</w:t>
      </w:r>
    </w:p>
    <w:p>
      <w:pPr>
        <w:spacing w:after="80" w:before="80"/>
        <w:jc w:val="both"/>
      </w:pPr>
      <w:r>
        <w:rPr>
          <w:rFonts w:ascii="Arial" w:cs="Arial" w:eastAsia="Arial" w:hAnsi="Arial"/>
          <w:sz w:val="22"/>
          <w:szCs w:val="22"/>
        </w:rPr>
        <w:t xml:space="preserve">2. Streamlit Documentation. (2024). The fastest way to build data apps. https://streamlit.io/</w:t>
      </w:r>
    </w:p>
    <w:p>
      <w:pPr>
        <w:spacing w:after="80" w:before="80"/>
        <w:jc w:val="both"/>
      </w:pPr>
      <w:r>
        <w:rPr>
          <w:rFonts w:ascii="Arial" w:cs="Arial" w:eastAsia="Arial" w:hAnsi="Arial"/>
          <w:sz w:val="22"/>
          <w:szCs w:val="22"/>
        </w:rPr>
        <w:t xml:space="preserve">3. Pedregosa, F., et al. (2011). Scikit-learn: Machine learning in Python. Journal of Machine Learning Research, 12, 2825-2830.</w:t>
      </w:r>
    </w:p>
    <w:p>
      <w:pPr>
        <w:spacing w:after="80" w:before="80"/>
        <w:jc w:val="both"/>
      </w:pPr>
      <w:r>
        <w:rPr>
          <w:rFonts w:ascii="Arial" w:cs="Arial" w:eastAsia="Arial" w:hAnsi="Arial"/>
          <w:sz w:val="22"/>
          <w:szCs w:val="22"/>
        </w:rPr>
        <w:t xml:space="preserve">4. Mitchell, T. M. (1997). Machine Learning. McGraw-Hill.</w:t>
      </w:r>
    </w:p>
    <w:p>
      <w:pPr>
        <w:spacing w:after="80" w:before="80"/>
        <w:jc w:val="both"/>
      </w:pPr>
      <w:r>
        <w:rPr>
          <w:rFonts w:ascii="Arial" w:cs="Arial" w:eastAsia="Arial" w:hAnsi="Arial"/>
          <w:sz w:val="22"/>
          <w:szCs w:val="22"/>
        </w:rPr>
        <w:t xml:space="preserve">5. Goodfellow, I., Bengio, Y., &amp; Courville, A. (2016). Deep Learning. MIT Press.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spacing w:after="0"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Caraga State University – CCIS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pBdr>
      <w:spacing w:after="120" w:before="0"/>
    </w:pPr>
    <w:r>
      <w:rPr>
        <w:rFonts w:ascii="Arial" w:cs="Arial" w:eastAsia="Arial" w:hAnsi="Arial"/>
        <w:i/>
        <w:iCs/>
        <w:color w:val="555555"/>
        <w:sz w:val="18"/>
        <w:szCs w:val="18"/>
      </w:rPr>
      <w:t xml:space="preserve">IS 108 – Intelligence System | Student Performance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2026-05-27T01:15:24.587Z</dcterms:created>
  <dcterms:modified xsi:type="dcterms:W3CDTF">2026-05-27T01:15:24.587Z</dcterms:modified>
</cp:coreProperties>
</file>

<file path=docProps/custom.xml><?xml version="1.0" encoding="utf-8"?>
<Properties xmlns="http://schemas.openxmlformats.org/officeDocument/2006/custom-properties" xmlns:vt="http://schemas.openxmlformats.org/officeDocument/2006/docPropsVTypes"/>
</file>