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NS-DOPEY-001-OVERVIEW</w:t>
      </w:r>
    </w:p>
    <w:p/>
    <w:p>
      <w:r>
        <w:t>DOPEY is a header company and operating system for cannabis retail.</w:t>
      </w:r>
    </w:p>
    <w:p>
      <w:pPr>
        <w:pStyle w:val="Heading2"/>
      </w:pPr>
      <w:r>
        <w:t>Business model options</w:t>
      </w:r>
    </w:p>
    <w:p>
      <w:pPr>
        <w:pStyle w:val="ListBullet"/>
      </w:pPr>
      <w:r>
        <w:t>Owner-operator dispensaries (license-holding OpCos).</w:t>
      </w:r>
    </w:p>
    <w:p>
      <w:pPr>
        <w:pStyle w:val="ListBullet"/>
      </w:pPr>
      <w:r>
        <w:t>Management services model (MSA): DOPEY provides ops, tech, brand, and staffing systems to a license holder where permitted.</w:t>
      </w:r>
    </w:p>
    <w:p>
      <w:pPr>
        <w:pStyle w:val="ListBullet"/>
      </w:pPr>
      <w:r>
        <w:t>Joint ventures (real estate + operations + brand/experience).</w:t>
      </w:r>
    </w:p>
    <w:p>
      <w:pPr>
        <w:pStyle w:val="Heading2"/>
      </w:pPr>
      <w:r>
        <w:t>Why a header company structure matters</w:t>
      </w:r>
    </w:p>
    <w:p>
      <w:pPr>
        <w:pStyle w:val="ListBullet"/>
      </w:pPr>
      <w:r>
        <w:t>Regulatory and liability isolation: separate HoldCo vs OpCos vs real estate entities.</w:t>
      </w:r>
    </w:p>
    <w:p>
      <w:pPr>
        <w:pStyle w:val="ListBullet"/>
      </w:pPr>
      <w:r>
        <w:t>Clean capitalization and budgeting per market/location.</w:t>
      </w:r>
    </w:p>
    <w:p>
      <w:pPr>
        <w:pStyle w:val="ListBullet"/>
      </w:pPr>
      <w:r>
        <w:t>Operational repeatability: shared SOPs + tech stack + training.</w:t>
      </w:r>
    </w:p>
    <w:p>
      <w:pPr>
        <w:pStyle w:val="Heading2"/>
      </w:pPr>
      <w:r>
        <w:t>Outputs</w:t>
      </w:r>
    </w:p>
    <w:p>
      <w:pPr>
        <w:pStyle w:val="ListBullet"/>
      </w:pPr>
      <w:r>
        <w:t>Dispensary Implementation Kit (DIK): step-by-step rollout system</w:t>
      </w:r>
    </w:p>
    <w:p>
      <w:pPr>
        <w:pStyle w:val="ListBullet"/>
      </w:pPr>
      <w:r>
        <w:t>Compliance + training program</w:t>
      </w:r>
    </w:p>
    <w:p>
      <w:pPr>
        <w:pStyle w:val="ListBullet"/>
      </w:pPr>
      <w:r>
        <w:t>Store ops scorecard + dashboards</w:t>
      </w:r>
    </w:p>
    <w:p>
      <w:pPr>
        <w:pStyle w:val="ListBullet"/>
      </w:pPr>
      <w:r>
        <w:t>Vendor integrations and standard contracts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