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NS-DOPEY-007-OPS-MODEL</w:t>
      </w:r>
    </w:p>
    <w:p/>
    <w:p>
      <w:pPr>
        <w:pStyle w:val="Heading2"/>
      </w:pPr>
      <w:r>
        <w:t>Operating model</w:t>
      </w:r>
    </w:p>
    <w:p>
      <w:pPr>
        <w:pStyle w:val="ListBullet"/>
      </w:pPr>
      <w:r>
        <w:t>Store Manager: daily ops + staffing + KPI ownership</w:t>
      </w:r>
    </w:p>
    <w:p>
      <w:pPr>
        <w:pStyle w:val="ListBullet"/>
      </w:pPr>
      <w:r>
        <w:t>Compliance Lead: reporting, audits, training, incident handling</w:t>
      </w:r>
    </w:p>
    <w:p>
      <w:pPr>
        <w:pStyle w:val="ListBullet"/>
      </w:pPr>
      <w:r>
        <w:t>Inventory Lead: receiving, counts, reconciliations, shrink control</w:t>
      </w:r>
    </w:p>
    <w:p>
      <w:pPr>
        <w:pStyle w:val="ListBullet"/>
      </w:pPr>
      <w:r>
        <w:t>Budtenders / Sales Associates: customer experience + age checks + upsell</w:t>
      </w:r>
    </w:p>
    <w:p>
      <w:pPr>
        <w:pStyle w:val="ListBullet"/>
      </w:pPr>
      <w:r>
        <w:t>Security (in-house or vendor): surveillance, incident response, access control</w:t>
      </w:r>
    </w:p>
    <w:p>
      <w:pPr>
        <w:pStyle w:val="Heading2"/>
      </w:pPr>
      <w:r>
        <w:t>Cadences (rhythms)</w:t>
      </w:r>
    </w:p>
    <w:p>
      <w:pPr>
        <w:pStyle w:val="ListBullet"/>
      </w:pPr>
      <w:r>
        <w:t>Daily: opening/closing + EOD cash/inventory checks</w:t>
      </w:r>
    </w:p>
    <w:p>
      <w:pPr>
        <w:pStyle w:val="ListBullet"/>
      </w:pPr>
      <w:r>
        <w:t>Weekly: KPI review + cycle counts + compliance review</w:t>
      </w:r>
    </w:p>
    <w:p>
      <w:pPr>
        <w:pStyle w:val="ListBullet"/>
      </w:pPr>
      <w:r>
        <w:t>Monthly: financial close + audit sampling + vendor scorecards</w:t>
      </w:r>
    </w:p>
    <w:p>
      <w:pPr>
        <w:pStyle w:val="Heading2"/>
      </w:pPr>
      <w:r>
        <w:t>SOP library (starter set)</w:t>
      </w:r>
    </w:p>
    <w:p>
      <w:pPr>
        <w:pStyle w:val="ListBullet"/>
      </w:pPr>
      <w:r>
        <w:t>Open/Close checklists</w:t>
      </w:r>
    </w:p>
    <w:p>
      <w:pPr>
        <w:pStyle w:val="ListBullet"/>
      </w:pPr>
      <w:r>
        <w:t>Receiving &amp; intake</w:t>
      </w:r>
    </w:p>
    <w:p>
      <w:pPr>
        <w:pStyle w:val="ListBullet"/>
      </w:pPr>
      <w:r>
        <w:t>Returns &amp; disposals</w:t>
      </w:r>
    </w:p>
    <w:p>
      <w:pPr>
        <w:pStyle w:val="ListBullet"/>
      </w:pPr>
      <w:r>
        <w:t>Discounts/promotions (approval flow)</w:t>
      </w:r>
    </w:p>
    <w:p>
      <w:pPr>
        <w:pStyle w:val="ListBullet"/>
      </w:pPr>
      <w:r>
        <w:t>Cash handling</w:t>
      </w:r>
    </w:p>
    <w:p>
      <w:pPr>
        <w:pStyle w:val="ListBullet"/>
      </w:pPr>
      <w:r>
        <w:t>ID verification &amp; refusal procedures</w:t>
      </w:r>
    </w:p>
    <w:p>
      <w:pPr>
        <w:pStyle w:val="ListBullet"/>
      </w:pPr>
      <w:r>
        <w:t>Incident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