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NS-MINDMIX-008-API-MAP</w:t>
      </w:r>
    </w:p>
    <w:p/>
    <w:p>
      <w:pPr>
        <w:pStyle w:val="Heading2"/>
      </w:pPr>
      <w:r>
        <w:t>Local Service APIs (MVP)</w:t>
      </w:r>
    </w:p>
    <w:p>
      <w:pPr>
        <w:pStyle w:val="ListBullet"/>
      </w:pPr>
      <w:r>
        <w:t>POST /device/connect</w:t>
      </w:r>
    </w:p>
    <w:p>
      <w:pPr>
        <w:pStyle w:val="ListBullet"/>
      </w:pPr>
      <w:r>
        <w:t>GET /device/status</w:t>
      </w:r>
    </w:p>
    <w:p>
      <w:pPr>
        <w:pStyle w:val="ListBullet"/>
      </w:pPr>
      <w:r>
        <w:t>POST /calibration/start</w:t>
      </w:r>
    </w:p>
    <w:p>
      <w:pPr>
        <w:pStyle w:val="ListBullet"/>
      </w:pPr>
      <w:r>
        <w:t>POST /calibration/mark (label: baseline/focus/relax/blink/clench)</w:t>
      </w:r>
    </w:p>
    <w:p>
      <w:pPr>
        <w:pStyle w:val="ListBullet"/>
      </w:pPr>
      <w:r>
        <w:t>POST /calibration/finish</w:t>
      </w:r>
    </w:p>
    <w:p>
      <w:pPr>
        <w:pStyle w:val="ListBullet"/>
      </w:pPr>
      <w:r>
        <w:t>GET /intent/live</w:t>
      </w:r>
    </w:p>
    <w:p>
      <w:pPr>
        <w:pStyle w:val="ListBullet"/>
      </w:pPr>
      <w:r>
        <w:t>POST /mappingpack/load</w:t>
      </w:r>
    </w:p>
    <w:p>
      <w:pPr>
        <w:pStyle w:val="ListBullet"/>
      </w:pPr>
      <w:r>
        <w:t>POST /mapping/test</w:t>
      </w:r>
    </w:p>
    <w:p>
      <w:pPr>
        <w:pStyle w:val="ListBullet"/>
      </w:pPr>
      <w:r>
        <w:t>POST /performance/start</w:t>
      </w:r>
    </w:p>
    <w:p>
      <w:pPr>
        <w:pStyle w:val="ListBullet"/>
      </w:pPr>
      <w:r>
        <w:t>POST /performance/stop</w:t>
      </w:r>
    </w:p>
    <w:p>
      <w:pPr>
        <w:pStyle w:val="ListBullet"/>
      </w:pPr>
      <w:r>
        <w:t>POST /panic</w:t>
      </w:r>
    </w:p>
    <w:p>
      <w:pPr>
        <w:pStyle w:val="Heading2"/>
      </w:pPr>
      <w:r>
        <w:t>Output adapters</w:t>
      </w:r>
    </w:p>
    <w:p>
      <w:pPr>
        <w:pStyle w:val="ListBullet"/>
      </w:pPr>
      <w:r>
        <w:t>OSCAdapter.send(address, args[])</w:t>
      </w:r>
    </w:p>
    <w:p>
      <w:pPr>
        <w:pStyle w:val="ListBullet"/>
      </w:pPr>
      <w:r>
        <w:t>MIDIAdapter.send(note/cc, value, channel)</w:t>
      </w:r>
    </w:p>
    <w:p>
      <w:pPr>
        <w:pStyle w:val="Heading2"/>
      </w:pPr>
      <w:r>
        <w:t>Ableton integration options</w:t>
      </w:r>
    </w:p>
    <w:p>
      <w:pPr>
        <w:pStyle w:val="ListBullet"/>
      </w:pPr>
      <w:r>
        <w:t>AbletonOSC: OSC interface via a MIDI remote script to control Ableton Live.</w:t>
      </w:r>
    </w:p>
    <w:p>
      <w:pPr>
        <w:pStyle w:val="ListBullet"/>
      </w:pPr>
      <w:r>
        <w:t>Ableton Connection Kit: OSC devices (send/monitor) within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