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3E4E21D1" w:rsidR="004A4E16" w:rsidRDefault="00923779" w:rsidP="004A4E16">
      <w:pPr>
        <w:pStyle w:val="Titel"/>
      </w:pPr>
      <w:r>
        <w:t>Handover-Document</w:t>
      </w:r>
    </w:p>
    <w:sdt>
      <w:sdtPr>
        <w:id w:val="-504355132"/>
        <w:placeholder>
          <w:docPart w:val="208D01EADE56B240AA2415B7410EC543"/>
        </w:placeholder>
        <w:text/>
      </w:sdtPr>
      <w:sdtEndPr/>
      <w:sdtContent>
        <w:p w14:paraId="4D6BE6D8" w14:textId="4C261C30" w:rsidR="004A4E16" w:rsidRDefault="00923779" w:rsidP="004A4E16">
          <w:pPr>
            <w:pStyle w:val="Untertitel"/>
          </w:pPr>
          <w:r>
            <w:t>Flox Rox Visualisierungs Applic</w:t>
          </w:r>
          <w:r w:rsidR="004A4E16">
            <w:t>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E102B2"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E102B2"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4F0B304A" w:rsidR="004A4E16" w:rsidRDefault="004A4E16" w:rsidP="004A4E16">
                            <w:r>
                              <w:t xml:space="preserve">Brugg, </w:t>
                            </w:r>
                            <w:sdt>
                              <w:sdtPr>
                                <w:id w:val="477345137"/>
                                <w:date w:fullDate="2017-12-20T00:00:00Z">
                                  <w:dateFormat w:val="dd.MM.yyyy"/>
                                  <w:lid w:val="de-CH"/>
                                  <w:storeMappedDataAs w:val="dateTime"/>
                                  <w:calendar w:val="gregorian"/>
                                </w:date>
                              </w:sdtPr>
                              <w:sdtEndPr/>
                              <w:sdtContent>
                                <w:r w:rsidR="00923779">
                                  <w:t>20.12.2017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5FE1B"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E102B2"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4F0B304A" w:rsidR="004A4E16" w:rsidRDefault="004A4E16" w:rsidP="004A4E16">
                      <w:r>
                        <w:t xml:space="preserve">Brugg, </w:t>
                      </w:r>
                      <w:sdt>
                        <w:sdtPr>
                          <w:id w:val="477345137"/>
                          <w:date w:fullDate="2017-12-20T00:00:00Z">
                            <w:dateFormat w:val="dd.MM.yyyy"/>
                            <w:lid w:val="de-CH"/>
                            <w:storeMappedDataAs w:val="dateTime"/>
                            <w:calendar w:val="gregorian"/>
                          </w:date>
                        </w:sdtPr>
                        <w:sdtEndPr/>
                        <w:sdtContent>
                          <w:r w:rsidR="00923779">
                            <w:t>20.12.2017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E102B2">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E102B2">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E102B2">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E102B2">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E102B2">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E102B2">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E102B2">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E102B2">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E102B2">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For all users of the FloX and RoX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r>
        <w:t>Requirements</w:t>
      </w:r>
      <w:bookmarkEnd w:id="2"/>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Epic A Set up communication with Flox/Rox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71"/>
        <w:gridCol w:w="1803"/>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24C66135" w:rsidR="00BD0919" w:rsidRPr="00BD0919" w:rsidRDefault="00BD0919" w:rsidP="0092377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A1.001 adjust settings (bluetooth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3C0075CD" w:rsidR="00BD676D" w:rsidRPr="00BD676D" w:rsidRDefault="00BD676D">
            <w:pPr>
              <w:pStyle w:val="StandardWeb"/>
              <w:spacing w:before="0" w:beforeAutospacing="0" w:after="0" w:afterAutospacing="0"/>
              <w:ind w:left="60"/>
              <w:rPr>
                <w:lang w:val="en-US"/>
              </w:rPr>
            </w:pPr>
            <w:r>
              <w:rPr>
                <w:rFonts w:ascii="Arial" w:hAnsi="Arial" w:cs="Arial"/>
                <w:color w:val="000000"/>
                <w:sz w:val="22"/>
                <w:szCs w:val="22"/>
                <w:lang w:val="en-US"/>
              </w:rPr>
              <w:t>A user should be able to set the path of the library via the settings of the appliction. As user I want to switch between Looks for the application (High contrast vs Regular mode.)</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4414B383"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B86F93F" w14:textId="4C93E2B9"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r>
              <w:rPr>
                <w:rFonts w:ascii="Arial" w:hAnsi="Arial" w:cs="Arial"/>
                <w:color w:val="000000"/>
                <w:sz w:val="22"/>
                <w:szCs w:val="22"/>
              </w:rPr>
              <w:br/>
            </w:r>
            <w:r>
              <w:rPr>
                <w:rFonts w:ascii="Arial" w:hAnsi="Arial" w:cs="Arial"/>
                <w:color w:val="000000"/>
                <w:sz w:val="22"/>
                <w:szCs w:val="22"/>
              </w:rPr>
              <w:br/>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A1.002 Search and display available bluetooth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bluetooth devices in my area. </w:t>
            </w:r>
            <w:r>
              <w:rPr>
                <w:rFonts w:ascii="Arial" w:hAnsi="Arial" w:cs="Arial"/>
                <w:color w:val="000000"/>
                <w:sz w:val="22"/>
                <w:szCs w:val="22"/>
              </w:rPr>
              <w:t>(Filtered for FloX RoX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2D67A6FD"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06DC300"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3D4223E4" w14:textId="097EFB51" w:rsidR="00923779" w:rsidRDefault="00923779">
            <w:pPr>
              <w:pStyle w:val="StandardWeb"/>
              <w:spacing w:before="0" w:beforeAutospacing="0" w:after="0" w:afterAutospacing="0"/>
              <w:ind w:left="60"/>
              <w:rPr>
                <w:rFonts w:ascii="Arial" w:hAnsi="Arial" w:cs="Arial"/>
                <w:color w:val="000000"/>
                <w:sz w:val="22"/>
                <w:szCs w:val="22"/>
              </w:rPr>
            </w:pP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54"/>
        <w:gridCol w:w="162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129B835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initiate the connection-process to communicate with a FLOX/ROX.</w:t>
            </w:r>
            <w:r w:rsidR="00D432DF">
              <w:rPr>
                <w:rFonts w:ascii="Arial" w:hAnsi="Arial" w:cs="Arial"/>
                <w:color w:val="000000"/>
                <w:sz w:val="22"/>
                <w:szCs w:val="22"/>
                <w:lang w:val="en-US"/>
              </w:rPr>
              <w:t xml:space="preserve"> </w:t>
            </w:r>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6D768E06"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C010055" w14:textId="78337184"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21"/>
        <w:gridCol w:w="2053"/>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informed about the progress and status of the bluetooth-connection.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36F1C3A2"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3EAF85D" w14:textId="1846F1D0"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51A80C6E" w14:textId="77777777" w:rsidR="00923779" w:rsidRDefault="00923779">
            <w:pPr>
              <w:pStyle w:val="StandardWeb"/>
              <w:spacing w:before="0" w:beforeAutospacing="0" w:after="0" w:afterAutospacing="0"/>
              <w:ind w:left="60"/>
              <w:rPr>
                <w:rFonts w:ascii="Arial" w:hAnsi="Arial" w:cs="Arial"/>
                <w:color w:val="000000"/>
                <w:sz w:val="22"/>
                <w:szCs w:val="22"/>
              </w:rPr>
            </w:pPr>
          </w:p>
        </w:tc>
      </w:tr>
    </w:tbl>
    <w:p w14:paraId="47CE5CA1" w14:textId="77777777" w:rsidR="00923779" w:rsidRDefault="00923779"/>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send serial commands over the bluetooth-connection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03777FC5"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A57557C" w14:textId="1A6D56A6"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tc>
      </w:tr>
    </w:tbl>
    <w:p w14:paraId="0834EDEB" w14:textId="77777777" w:rsidR="00BD0919" w:rsidRPr="00BD0919" w:rsidRDefault="00BD0919" w:rsidP="00BD0919">
      <w:pPr>
        <w:pStyle w:val="berschrift2"/>
      </w:pPr>
      <w:bookmarkStart w:id="4" w:name="_Toc493694947"/>
      <w:r w:rsidRPr="00BD0919">
        <w:t>Epic B Statusview (connected mode)</w:t>
      </w:r>
      <w:bookmarkEnd w:id="4"/>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9553" w:type="dxa"/>
        <w:tblCellMar>
          <w:top w:w="15" w:type="dxa"/>
          <w:left w:w="15" w:type="dxa"/>
          <w:bottom w:w="15" w:type="dxa"/>
          <w:right w:w="15" w:type="dxa"/>
        </w:tblCellMar>
        <w:tblLook w:val="04A0" w:firstRow="1" w:lastRow="0" w:firstColumn="1" w:lastColumn="0" w:noHBand="0" w:noVBand="1"/>
      </w:tblPr>
      <w:tblGrid>
        <w:gridCol w:w="3546"/>
        <w:gridCol w:w="6007"/>
      </w:tblGrid>
      <w:tr w:rsidR="00BD0919" w14:paraId="43391FDF" w14:textId="77777777" w:rsidTr="0092377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600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44183FAD" w14:textId="77777777" w:rsidTr="00923779">
        <w:trPr>
          <w:trHeight w:val="178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lastRenderedPageBreak/>
              <w:t>during  measurement-process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923779">
        <w:trPr>
          <w:trHeight w:val="24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r>
              <w:rPr>
                <w:rFonts w:ascii="Arial" w:hAnsi="Arial" w:cs="Arial"/>
                <w:color w:val="000000"/>
                <w:sz w:val="22"/>
                <w:szCs w:val="22"/>
              </w:rPr>
              <w:lastRenderedPageBreak/>
              <w:t>Author: P. Wigger</w:t>
            </w:r>
          </w:p>
        </w:tc>
      </w:tr>
      <w:tr w:rsidR="00923779" w14:paraId="3DD3114B" w14:textId="77777777" w:rsidTr="00923779">
        <w:trPr>
          <w:trHeight w:val="24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DDEB123"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33E7943" w14:textId="77777777" w:rsidR="00923779" w:rsidRDefault="00923779">
            <w:pPr>
              <w:pStyle w:val="StandardWeb"/>
              <w:spacing w:before="0" w:beforeAutospacing="0" w:after="0" w:afterAutospacing="0"/>
              <w:ind w:left="60"/>
              <w:rPr>
                <w:rFonts w:ascii="Arial" w:hAnsi="Arial" w:cs="Arial"/>
                <w:color w:val="000000"/>
                <w:sz w:val="22"/>
                <w:szCs w:val="22"/>
              </w:rPr>
            </w:pPr>
          </w:p>
          <w:p w14:paraId="5EBEC865" w14:textId="77777777" w:rsidR="00923779" w:rsidRDefault="00923779">
            <w:pPr>
              <w:pStyle w:val="StandardWeb"/>
              <w:spacing w:before="0" w:beforeAutospacing="0" w:after="0" w:afterAutospacing="0"/>
              <w:ind w:left="60"/>
              <w:rPr>
                <w:rFonts w:ascii="Arial" w:hAnsi="Arial" w:cs="Arial"/>
                <w:color w:val="000000"/>
                <w:sz w:val="22"/>
                <w:szCs w:val="22"/>
              </w:rPr>
            </w:pPr>
          </w:p>
          <w:p w14:paraId="320D2862" w14:textId="654B2DFB" w:rsidR="00923779" w:rsidRDefault="00923779">
            <w:pPr>
              <w:pStyle w:val="StandardWeb"/>
              <w:spacing w:before="0" w:beforeAutospacing="0" w:after="0" w:afterAutospacing="0"/>
              <w:ind w:left="60"/>
              <w:rPr>
                <w:rFonts w:ascii="Arial" w:hAnsi="Arial" w:cs="Arial"/>
                <w:color w:val="000000"/>
                <w:sz w:val="22"/>
                <w:szCs w:val="22"/>
              </w:rPr>
            </w:pP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5" w:name="_Toc493694948"/>
      <w:r w:rsidRPr="00BD0919">
        <w:t>Epic C Live view (connected mode)</w:t>
      </w:r>
      <w:bookmarkEnd w:id="5"/>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measurement-outcome: the data sent to the computer after a measurement-process (measurement nr)</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62"/>
        <w:gridCol w:w="1912"/>
      </w:tblGrid>
      <w:tr w:rsidR="0057718A"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5B648F1D"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r w:rsidR="00303A1B">
              <w:rPr>
                <w:rFonts w:ascii="Arial" w:hAnsi="Arial" w:cs="Arial"/>
                <w:color w:val="000000"/>
                <w:sz w:val="22"/>
                <w:szCs w:val="22"/>
                <w:lang w:val="en-US"/>
              </w:rPr>
              <w:t> </w:t>
            </w:r>
            <w:r w:rsidR="0057718A">
              <w:rPr>
                <w:rFonts w:ascii="Arial" w:hAnsi="Arial" w:cs="Arial"/>
                <w:color w:val="000000"/>
                <w:sz w:val="22"/>
                <w:szCs w:val="22"/>
                <w:lang w:val="en-US"/>
              </w:rPr>
              <w:t>The measurements in the live view should be displayed as Radiance.</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77085436"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81AA85A"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6773A68" w14:textId="159390CF" w:rsidR="00923779" w:rsidRDefault="00923779">
            <w:pPr>
              <w:pStyle w:val="StandardWeb"/>
              <w:spacing w:before="0" w:beforeAutospacing="0" w:after="0" w:afterAutospacing="0"/>
              <w:ind w:left="60"/>
              <w:rPr>
                <w:rFonts w:ascii="Arial" w:hAnsi="Arial" w:cs="Arial"/>
                <w:color w:val="000000"/>
                <w:sz w:val="22"/>
                <w:szCs w:val="22"/>
              </w:rPr>
            </w:pP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r>
              <w:rPr>
                <w:rFonts w:ascii="Arial" w:hAnsi="Arial" w:cs="Arial"/>
                <w:color w:val="000000"/>
                <w:sz w:val="22"/>
                <w:szCs w:val="22"/>
              </w:rPr>
              <w:t>Optionally with a start/stop record button.</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750F48E4"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1B9607C"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0FB73C15" w14:textId="77777777" w:rsidR="00923779" w:rsidRDefault="00923779">
            <w:pPr>
              <w:pStyle w:val="StandardWeb"/>
              <w:spacing w:before="0" w:beforeAutospacing="0" w:after="0" w:afterAutospacing="0"/>
              <w:ind w:left="60"/>
              <w:rPr>
                <w:rFonts w:ascii="Arial" w:hAnsi="Arial" w:cs="Arial"/>
                <w:color w:val="000000"/>
                <w:sz w:val="22"/>
                <w:szCs w:val="22"/>
              </w:rPr>
            </w:pPr>
          </w:p>
          <w:p w14:paraId="4A0320D4" w14:textId="666C57E6" w:rsidR="00923779" w:rsidRDefault="00923779">
            <w:pPr>
              <w:pStyle w:val="StandardWeb"/>
              <w:spacing w:before="0" w:beforeAutospacing="0" w:after="0" w:afterAutospacing="0"/>
              <w:ind w:left="60"/>
              <w:rPr>
                <w:rFonts w:ascii="Arial" w:hAnsi="Arial" w:cs="Arial"/>
                <w:color w:val="000000"/>
                <w:sz w:val="22"/>
                <w:szCs w:val="22"/>
              </w:rPr>
            </w:pP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6" w:name="_Toc493694949"/>
      <w:r w:rsidRPr="00BD0919">
        <w:lastRenderedPageBreak/>
        <w:t>Epic D Device control (connected mode)</w:t>
      </w:r>
      <w:bookmarkEnd w:id="6"/>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1D2177F0"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388AC9A"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2D52418D" w14:textId="77777777" w:rsidR="00923779" w:rsidRDefault="00923779">
            <w:pPr>
              <w:pStyle w:val="StandardWeb"/>
              <w:spacing w:before="0" w:beforeAutospacing="0" w:after="0" w:afterAutospacing="0"/>
              <w:ind w:left="60"/>
              <w:rPr>
                <w:rFonts w:ascii="Arial" w:hAnsi="Arial" w:cs="Arial"/>
                <w:color w:val="000000"/>
                <w:sz w:val="22"/>
                <w:szCs w:val="22"/>
              </w:rPr>
            </w:pPr>
          </w:p>
          <w:p w14:paraId="5507890C" w14:textId="2802FF37" w:rsidR="00923779" w:rsidRDefault="00923779">
            <w:pPr>
              <w:pStyle w:val="StandardWeb"/>
              <w:spacing w:before="0" w:beforeAutospacing="0" w:after="0" w:afterAutospacing="0"/>
              <w:ind w:left="60"/>
              <w:rPr>
                <w:rFonts w:ascii="Arial" w:hAnsi="Arial" w:cs="Arial"/>
                <w:color w:val="000000"/>
                <w:sz w:val="22"/>
                <w:szCs w:val="22"/>
              </w:rPr>
            </w:pP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096D5D11"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7A97B24"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4BE5E167" w14:textId="77777777" w:rsidR="00923779" w:rsidRDefault="00923779">
            <w:pPr>
              <w:pStyle w:val="StandardWeb"/>
              <w:spacing w:before="0" w:beforeAutospacing="0" w:after="0" w:afterAutospacing="0"/>
              <w:ind w:left="60"/>
              <w:rPr>
                <w:rFonts w:ascii="Arial" w:hAnsi="Arial" w:cs="Arial"/>
                <w:color w:val="000000"/>
                <w:sz w:val="22"/>
                <w:szCs w:val="22"/>
              </w:rPr>
            </w:pPr>
          </w:p>
          <w:p w14:paraId="734A6E10" w14:textId="43981564" w:rsidR="00923779" w:rsidRDefault="00923779">
            <w:pPr>
              <w:pStyle w:val="StandardWeb"/>
              <w:spacing w:before="0" w:beforeAutospacing="0" w:after="0" w:afterAutospacing="0"/>
              <w:ind w:left="60"/>
              <w:rPr>
                <w:rFonts w:ascii="Arial" w:hAnsi="Arial" w:cs="Arial"/>
                <w:color w:val="000000"/>
                <w:sz w:val="22"/>
                <w:szCs w:val="22"/>
              </w:rPr>
            </w:pP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153A2156"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D0517A4"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5768C5A5" w14:textId="77777777" w:rsidR="00923779" w:rsidRDefault="00923779">
            <w:pPr>
              <w:pStyle w:val="StandardWeb"/>
              <w:spacing w:before="0" w:beforeAutospacing="0" w:after="0" w:afterAutospacing="0"/>
              <w:ind w:left="60"/>
              <w:rPr>
                <w:rFonts w:ascii="Arial" w:hAnsi="Arial" w:cs="Arial"/>
                <w:color w:val="000000"/>
                <w:sz w:val="22"/>
                <w:szCs w:val="22"/>
              </w:rPr>
            </w:pPr>
          </w:p>
          <w:p w14:paraId="18F1F469" w14:textId="721D94C4" w:rsidR="00923779" w:rsidRDefault="00923779">
            <w:pPr>
              <w:pStyle w:val="StandardWeb"/>
              <w:spacing w:before="0" w:beforeAutospacing="0" w:after="0" w:afterAutospacing="0"/>
              <w:ind w:left="60"/>
              <w:rPr>
                <w:rFonts w:ascii="Arial" w:hAnsi="Arial" w:cs="Arial"/>
                <w:color w:val="000000"/>
                <w:sz w:val="22"/>
                <w:szCs w:val="22"/>
              </w:rPr>
            </w:pP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3AFD411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9732753"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01B899EF" w14:textId="77777777" w:rsidR="00923779" w:rsidRDefault="00923779">
            <w:pPr>
              <w:pStyle w:val="StandardWeb"/>
              <w:spacing w:before="0" w:beforeAutospacing="0" w:after="0" w:afterAutospacing="0"/>
              <w:ind w:left="60"/>
              <w:rPr>
                <w:rFonts w:ascii="Arial" w:hAnsi="Arial" w:cs="Arial"/>
                <w:color w:val="000000"/>
                <w:sz w:val="22"/>
                <w:szCs w:val="22"/>
              </w:rPr>
            </w:pPr>
          </w:p>
          <w:p w14:paraId="1B3E2AD0" w14:textId="20B796F5" w:rsidR="00923779" w:rsidRDefault="00923779">
            <w:pPr>
              <w:pStyle w:val="StandardWeb"/>
              <w:spacing w:before="0" w:beforeAutospacing="0" w:after="0" w:afterAutospacing="0"/>
              <w:ind w:left="60"/>
              <w:rPr>
                <w:rFonts w:ascii="Arial" w:hAnsi="Arial" w:cs="Arial"/>
                <w:color w:val="000000"/>
                <w:sz w:val="22"/>
                <w:szCs w:val="22"/>
              </w:rPr>
            </w:pP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lastRenderedPageBreak/>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4C6F5FC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F62631"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7B23DA66" w14:textId="77777777" w:rsidR="00923779" w:rsidRDefault="00923779">
            <w:pPr>
              <w:pStyle w:val="StandardWeb"/>
              <w:spacing w:before="0" w:beforeAutospacing="0" w:after="0" w:afterAutospacing="0"/>
              <w:ind w:left="60"/>
              <w:rPr>
                <w:rFonts w:ascii="Arial" w:hAnsi="Arial" w:cs="Arial"/>
                <w:color w:val="000000"/>
                <w:sz w:val="22"/>
                <w:szCs w:val="22"/>
              </w:rPr>
            </w:pPr>
          </w:p>
          <w:p w14:paraId="297E7F88" w14:textId="77777777" w:rsidR="00923779" w:rsidRDefault="00923779">
            <w:pPr>
              <w:pStyle w:val="StandardWeb"/>
              <w:spacing w:before="0" w:beforeAutospacing="0" w:after="0" w:afterAutospacing="0"/>
              <w:ind w:left="60"/>
              <w:rPr>
                <w:rFonts w:ascii="Arial" w:hAnsi="Arial" w:cs="Arial"/>
                <w:color w:val="000000"/>
                <w:sz w:val="22"/>
                <w:szCs w:val="22"/>
              </w:rPr>
            </w:pPr>
          </w:p>
          <w:p w14:paraId="75C2C794" w14:textId="67BABF4B" w:rsidR="00923779" w:rsidRDefault="00923779" w:rsidP="00923779">
            <w:pPr>
              <w:pStyle w:val="StandardWeb"/>
              <w:spacing w:before="0" w:beforeAutospacing="0" w:after="0" w:afterAutospacing="0"/>
              <w:rPr>
                <w:rFonts w:ascii="Arial" w:hAnsi="Arial" w:cs="Arial"/>
                <w:color w:val="000000"/>
                <w:sz w:val="22"/>
                <w:szCs w:val="22"/>
              </w:rPr>
            </w:pP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r>
              <w:rPr>
                <w:rFonts w:ascii="Arial" w:hAnsi="Arial" w:cs="Arial"/>
                <w:b/>
                <w:bCs/>
                <w:i/>
                <w:iCs/>
                <w:color w:val="000000"/>
                <w:sz w:val="22"/>
                <w:szCs w:val="22"/>
              </w:rPr>
              <w:t>Priority:</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6A5B35"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0C337D65"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4EF3D46"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90EA177" w14:textId="77777777" w:rsidR="00923779" w:rsidRDefault="00923779">
            <w:pPr>
              <w:pStyle w:val="StandardWeb"/>
              <w:spacing w:before="0" w:beforeAutospacing="0" w:after="0" w:afterAutospacing="0"/>
              <w:ind w:left="60"/>
              <w:rPr>
                <w:rFonts w:ascii="Arial" w:hAnsi="Arial" w:cs="Arial"/>
                <w:color w:val="000000"/>
                <w:sz w:val="22"/>
                <w:szCs w:val="22"/>
              </w:rPr>
            </w:pPr>
          </w:p>
          <w:p w14:paraId="59617E34" w14:textId="2E5E3068" w:rsidR="00923779" w:rsidRDefault="00923779">
            <w:pPr>
              <w:pStyle w:val="StandardWeb"/>
              <w:spacing w:before="0" w:beforeAutospacing="0" w:after="0" w:afterAutospacing="0"/>
              <w:ind w:left="60"/>
              <w:rPr>
                <w:rFonts w:ascii="Arial" w:hAnsi="Arial" w:cs="Arial"/>
                <w:color w:val="000000"/>
                <w:sz w:val="22"/>
                <w:szCs w:val="22"/>
              </w:rPr>
            </w:pP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7" w:name="_Toc493694950"/>
      <w:r w:rsidRPr="00BD0919">
        <w:t>Epic E Data import (disconnected mode)</w:t>
      </w:r>
      <w:bookmarkEnd w:id="7"/>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112"/>
        <w:gridCol w:w="2362"/>
      </w:tblGrid>
      <w:tr w:rsidR="00D432DF"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30E9C9F" w:rsidR="00D00A11" w:rsidRPr="00D432DF" w:rsidRDefault="00BD0919" w:rsidP="00D432DF">
            <w:pPr>
              <w:pStyle w:val="StandardWeb"/>
              <w:spacing w:before="0" w:beforeAutospacing="0" w:after="0" w:afterAutospacing="0"/>
              <w:ind w:left="60"/>
              <w:rPr>
                <w:rFonts w:ascii="Arial" w:hAnsi="Arial" w:cs="Arial"/>
                <w:color w:val="000000"/>
                <w:sz w:val="22"/>
                <w:szCs w:val="22"/>
                <w:lang w:val="en-US"/>
              </w:rPr>
            </w:pPr>
            <w:r w:rsidRPr="00BD0919">
              <w:rPr>
                <w:rFonts w:ascii="Arial" w:hAnsi="Arial" w:cs="Arial"/>
                <w:color w:val="000000"/>
                <w:sz w:val="22"/>
                <w:szCs w:val="22"/>
                <w:lang w:val="en-US"/>
              </w:rPr>
              <w:t>As a user of the application I would like to initiate the data-import from a mounted SD-card into the application.</w:t>
            </w:r>
            <w:r w:rsidR="00D00A11">
              <w:rPr>
                <w:rFonts w:ascii="Arial" w:hAnsi="Arial" w:cs="Arial"/>
                <w:color w:val="000000"/>
                <w:sz w:val="22"/>
                <w:szCs w:val="22"/>
                <w:lang w:val="en-US"/>
              </w:rPr>
              <w:t xml:space="preserve"> It should be possible to specify which datasets should be imported. </w:t>
            </w:r>
            <w:r w:rsidR="00D432DF">
              <w:rPr>
                <w:rFonts w:ascii="Arial" w:hAnsi="Arial" w:cs="Arial"/>
                <w:color w:val="000000"/>
                <w:sz w:val="22"/>
                <w:szCs w:val="22"/>
                <w:lang w:val="en-US"/>
              </w:rPr>
              <w:t>Calibration data used by the selected datasets will also be imported, allowing to work with re-calibrated spectrometers, i.e. with calibration files changing over time. The time stamps to work out which calibration files apply to recorded data are contained in the calibration files.</w:t>
            </w:r>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6A15577E"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1550F98"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744315C" w14:textId="77777777" w:rsidR="00923779" w:rsidRDefault="00923779">
            <w:pPr>
              <w:pStyle w:val="StandardWeb"/>
              <w:spacing w:before="0" w:beforeAutospacing="0" w:after="0" w:afterAutospacing="0"/>
              <w:ind w:left="60"/>
              <w:rPr>
                <w:rFonts w:ascii="Arial" w:hAnsi="Arial" w:cs="Arial"/>
                <w:color w:val="000000"/>
                <w:sz w:val="22"/>
                <w:szCs w:val="22"/>
              </w:rPr>
            </w:pPr>
          </w:p>
          <w:p w14:paraId="6E5C682C" w14:textId="4FCA722F" w:rsidR="00923779" w:rsidRDefault="00923779">
            <w:pPr>
              <w:pStyle w:val="StandardWeb"/>
              <w:spacing w:before="0" w:beforeAutospacing="0" w:after="0" w:afterAutospacing="0"/>
              <w:ind w:left="60"/>
              <w:rPr>
                <w:rFonts w:ascii="Arial" w:hAnsi="Arial" w:cs="Arial"/>
                <w:color w:val="000000"/>
                <w:sz w:val="22"/>
                <w:szCs w:val="22"/>
              </w:rPr>
            </w:pP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E1.002 Synchronisation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6A5B35"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synchronise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r>
              <w:rPr>
                <w:rFonts w:ascii="Arial" w:hAnsi="Arial" w:cs="Arial"/>
                <w:color w:val="000000"/>
                <w:sz w:val="22"/>
                <w:szCs w:val="22"/>
              </w:rPr>
              <w:t>Author: A. Hueni</w:t>
            </w:r>
          </w:p>
        </w:tc>
      </w:tr>
      <w:tr w:rsidR="00923779" w14:paraId="75E5DF48"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E26428E"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lastRenderedPageBreak/>
              <w:t>Comment</w:t>
            </w:r>
          </w:p>
          <w:p w14:paraId="0CD41AE7" w14:textId="77777777" w:rsidR="00923779" w:rsidRDefault="00923779">
            <w:pPr>
              <w:pStyle w:val="StandardWeb"/>
              <w:spacing w:before="0" w:beforeAutospacing="0" w:after="0" w:afterAutospacing="0"/>
              <w:ind w:left="60"/>
              <w:rPr>
                <w:rFonts w:ascii="Arial" w:hAnsi="Arial" w:cs="Arial"/>
                <w:color w:val="000000"/>
                <w:sz w:val="22"/>
                <w:szCs w:val="22"/>
              </w:rPr>
            </w:pPr>
          </w:p>
          <w:p w14:paraId="12FFAEE9" w14:textId="0EB3C7AB" w:rsidR="00923779" w:rsidRDefault="00923779">
            <w:pPr>
              <w:pStyle w:val="StandardWeb"/>
              <w:spacing w:before="0" w:beforeAutospacing="0" w:after="0" w:afterAutospacing="0"/>
              <w:ind w:left="60"/>
              <w:rPr>
                <w:rFonts w:ascii="Arial" w:hAnsi="Arial" w:cs="Arial"/>
                <w:color w:val="000000"/>
                <w:sz w:val="22"/>
                <w:szCs w:val="22"/>
              </w:rPr>
            </w:pPr>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8" w:name="_Toc493694951"/>
      <w:r w:rsidRPr="00401D6A">
        <w:rPr>
          <w:lang w:val="en-US"/>
        </w:rPr>
        <w:t>Epic F Datavisualization (disconnected mode/connected mode)</w:t>
      </w:r>
      <w:bookmarkEnd w:id="8"/>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647B5B7B" w:rsidR="00BD0919" w:rsidRPr="00BD0919" w:rsidRDefault="00BD0919" w:rsidP="00D432DF">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r w:rsidR="00D00A11">
              <w:rPr>
                <w:rFonts w:ascii="Arial" w:hAnsi="Arial" w:cs="Arial"/>
                <w:color w:val="000000"/>
                <w:sz w:val="22"/>
                <w:szCs w:val="22"/>
                <w:lang w:val="en-US"/>
              </w:rPr>
              <w:t xml:space="preserve"> I am able to select single or multiple measurements. I am able to </w:t>
            </w:r>
            <w:r w:rsidR="008F7AD5">
              <w:rPr>
                <w:rFonts w:ascii="Arial" w:hAnsi="Arial" w:cs="Arial"/>
                <w:color w:val="000000"/>
                <w:sz w:val="22"/>
                <w:szCs w:val="22"/>
                <w:lang w:val="en-US"/>
              </w:rPr>
              <w:t>select multiple measurements with help of the shift/ctrl button.</w:t>
            </w:r>
            <w:r w:rsidR="00D00A11">
              <w:rPr>
                <w:rFonts w:ascii="Arial" w:hAnsi="Arial" w:cs="Arial"/>
                <w:color w:val="000000"/>
                <w:sz w:val="22"/>
                <w:szCs w:val="22"/>
                <w:lang w:val="en-US"/>
              </w:rPr>
              <w:t xml:space="preserve"> After I press the visualize button, the active tab visualizes the dataset. I am able to update my selection and update the visualization </w:t>
            </w:r>
            <w:r w:rsidR="00D432DF">
              <w:rPr>
                <w:rFonts w:ascii="Arial" w:hAnsi="Arial" w:cs="Arial"/>
                <w:color w:val="000000"/>
                <w:sz w:val="22"/>
                <w:szCs w:val="22"/>
                <w:lang w:val="en-US"/>
              </w:rPr>
              <w:t>by hitting</w:t>
            </w:r>
            <w:r w:rsidR="00D00A11">
              <w:rPr>
                <w:rFonts w:ascii="Arial" w:hAnsi="Arial" w:cs="Arial"/>
                <w:color w:val="000000"/>
                <w:sz w:val="22"/>
                <w:szCs w:val="22"/>
                <w:lang w:val="en-US"/>
              </w:rPr>
              <w:t xml:space="preserve"> a</w:t>
            </w:r>
            <w:r w:rsidR="00D432DF">
              <w:rPr>
                <w:rFonts w:ascii="Arial" w:hAnsi="Arial" w:cs="Arial"/>
                <w:color w:val="000000"/>
                <w:sz w:val="22"/>
                <w:szCs w:val="22"/>
                <w:lang w:val="en-US"/>
              </w:rPr>
              <w:t>n</w:t>
            </w:r>
            <w:r w:rsidR="00D00A11">
              <w:rPr>
                <w:rFonts w:ascii="Arial" w:hAnsi="Arial" w:cs="Arial"/>
                <w:color w:val="000000"/>
                <w:sz w:val="22"/>
                <w:szCs w:val="22"/>
                <w:lang w:val="en-US"/>
              </w:rPr>
              <w:t xml:space="preserve"> </w:t>
            </w:r>
            <w:r w:rsidR="008F7AD5">
              <w:rPr>
                <w:rFonts w:ascii="Arial" w:hAnsi="Arial" w:cs="Arial"/>
                <w:color w:val="000000"/>
                <w:sz w:val="22"/>
                <w:szCs w:val="22"/>
                <w:lang w:val="en-US"/>
              </w:rPr>
              <w:t>“update plot”</w:t>
            </w:r>
            <w:r w:rsidR="00D00A11">
              <w:rPr>
                <w:rFonts w:ascii="Arial" w:hAnsi="Arial" w:cs="Arial"/>
                <w:color w:val="000000"/>
                <w:sz w:val="22"/>
                <w:szCs w:val="22"/>
                <w:lang w:val="en-US"/>
              </w:rPr>
              <w:t xml:space="preserve"> button. </w:t>
            </w:r>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1E92B8E1"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018D72D"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403A939" w14:textId="77777777" w:rsidR="00923779" w:rsidRDefault="00923779">
            <w:pPr>
              <w:pStyle w:val="StandardWeb"/>
              <w:spacing w:before="0" w:beforeAutospacing="0" w:after="0" w:afterAutospacing="0"/>
              <w:ind w:left="60"/>
              <w:rPr>
                <w:rFonts w:ascii="Arial" w:hAnsi="Arial" w:cs="Arial"/>
                <w:color w:val="000000"/>
                <w:sz w:val="22"/>
                <w:szCs w:val="22"/>
              </w:rPr>
            </w:pPr>
          </w:p>
          <w:p w14:paraId="665D2649" w14:textId="7DCB5AF6" w:rsidR="00923779" w:rsidRDefault="00923779">
            <w:pPr>
              <w:pStyle w:val="StandardWeb"/>
              <w:spacing w:before="0" w:beforeAutospacing="0" w:after="0" w:afterAutospacing="0"/>
              <w:ind w:left="60"/>
              <w:rPr>
                <w:rFonts w:ascii="Arial" w:hAnsi="Arial" w:cs="Arial"/>
                <w:color w:val="000000"/>
                <w:sz w:val="22"/>
                <w:szCs w:val="22"/>
              </w:rPr>
            </w:pP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8"/>
        <w:gridCol w:w="3556"/>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4F52F371" w:rsidR="00BD0919" w:rsidRPr="00BD0919" w:rsidRDefault="00BD0919" w:rsidP="00865AC3">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r w:rsidR="00865AC3">
              <w:rPr>
                <w:rFonts w:ascii="Arial" w:hAnsi="Arial" w:cs="Arial"/>
                <w:color w:val="000000"/>
                <w:sz w:val="22"/>
                <w:szCs w:val="22"/>
                <w:lang w:val="en-US"/>
              </w:rPr>
              <w:t>plot</w:t>
            </w:r>
            <w:r w:rsidR="00865AC3" w:rsidRPr="00BD0919">
              <w:rPr>
                <w:rFonts w:ascii="Arial" w:hAnsi="Arial" w:cs="Arial"/>
                <w:color w:val="000000"/>
                <w:sz w:val="22"/>
                <w:szCs w:val="22"/>
                <w:lang w:val="en-US"/>
              </w:rPr>
              <w:t xml:space="preserve"> </w:t>
            </w:r>
            <w:r w:rsidRPr="00BD0919">
              <w:rPr>
                <w:rFonts w:ascii="Arial" w:hAnsi="Arial" w:cs="Arial"/>
                <w:color w:val="000000"/>
                <w:sz w:val="22"/>
                <w:szCs w:val="22"/>
                <w:lang w:val="en-US"/>
              </w:rPr>
              <w:t xml:space="preserve">a selected dataset </w:t>
            </w:r>
            <w:r w:rsidR="00865AC3">
              <w:rPr>
                <w:rFonts w:ascii="Arial" w:hAnsi="Arial" w:cs="Arial"/>
                <w:color w:val="000000"/>
                <w:sz w:val="22"/>
                <w:szCs w:val="22"/>
                <w:lang w:val="en-US"/>
              </w:rPr>
              <w:t>of</w:t>
            </w:r>
            <w:r w:rsidRPr="00BD0919">
              <w:rPr>
                <w:rFonts w:ascii="Arial" w:hAnsi="Arial" w:cs="Arial"/>
                <w:color w:val="000000"/>
                <w:sz w:val="22"/>
                <w:szCs w:val="22"/>
                <w:lang w:val="en-US"/>
              </w:rPr>
              <w:t xml:space="preserve"> raw data</w:t>
            </w:r>
            <w:r w:rsidR="00865AC3">
              <w:rPr>
                <w:rFonts w:ascii="Arial" w:hAnsi="Arial" w:cs="Arial"/>
                <w:color w:val="000000"/>
                <w:sz w:val="22"/>
                <w:szCs w:val="22"/>
                <w:lang w:val="en-US"/>
              </w:rPr>
              <w:t>.</w:t>
            </w:r>
          </w:p>
          <w:p w14:paraId="788430C9" w14:textId="1CDB7F98" w:rsidR="00BD0919" w:rsidRPr="00923779" w:rsidRDefault="00BD0919" w:rsidP="00D00A11">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The x-axis of the plots can be chosen to be either band numbers or wavelengths. </w:t>
            </w:r>
            <w:r w:rsidR="00A33C47" w:rsidRPr="00923779">
              <w:rPr>
                <w:rFonts w:ascii="Arial" w:hAnsi="Arial" w:cs="Arial"/>
                <w:color w:val="000000"/>
                <w:sz w:val="22"/>
                <w:szCs w:val="22"/>
                <w:lang w:val="en-US"/>
              </w:rPr>
              <w:t>The wavele</w:t>
            </w:r>
            <w:r w:rsidRPr="00923779">
              <w:rPr>
                <w:rFonts w:ascii="Arial" w:hAnsi="Arial" w:cs="Arial"/>
                <w:color w:val="000000"/>
                <w:sz w:val="22"/>
                <w:szCs w:val="22"/>
                <w:lang w:val="en-US"/>
              </w:rPr>
              <w:t>ngths are read from the FLOX/ROX.</w:t>
            </w:r>
            <w:r w:rsidR="00D00A11" w:rsidRPr="00923779">
              <w:rPr>
                <w:rFonts w:ascii="Arial" w:hAnsi="Arial" w:cs="Arial"/>
                <w:color w:val="000000"/>
                <w:sz w:val="22"/>
                <w:szCs w:val="22"/>
                <w:lang w:val="en-US"/>
              </w:rPr>
              <w:t xml:space="preserve"> The y-Axis changes its units according to the chosen type of data: DN (Digital Number) for Raw Data</w:t>
            </w:r>
            <w:r w:rsidR="00B6461A" w:rsidRPr="00923779">
              <w:rPr>
                <w:rFonts w:ascii="Arial" w:hAnsi="Arial" w:cs="Arial"/>
                <w:color w:val="000000"/>
                <w:sz w:val="22"/>
                <w:szCs w:val="22"/>
                <w:lang w:val="en-US"/>
              </w:rPr>
              <w:br/>
              <w:t xml:space="preserve">For Raw data the following graphs are shown: WR, Veg, DC_WR, DC_Veg, </w:t>
            </w:r>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bookmarkStart w:id="9" w:name="_GoBack"/>
            <w:bookmarkEnd w:id="9"/>
          </w:p>
        </w:tc>
      </w:tr>
      <w:tr w:rsidR="00923779" w14:paraId="277FB3E6"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B7FBB4F"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1E41AA1B" w14:textId="77777777" w:rsidR="00923779" w:rsidRDefault="00923779">
            <w:pPr>
              <w:pStyle w:val="StandardWeb"/>
              <w:spacing w:before="0" w:beforeAutospacing="0" w:after="0" w:afterAutospacing="0"/>
              <w:ind w:left="60"/>
              <w:rPr>
                <w:rFonts w:ascii="Arial" w:hAnsi="Arial" w:cs="Arial"/>
                <w:color w:val="000000"/>
                <w:sz w:val="22"/>
                <w:szCs w:val="22"/>
              </w:rPr>
            </w:pPr>
          </w:p>
          <w:p w14:paraId="71460D78" w14:textId="69254968" w:rsidR="00923779" w:rsidRDefault="00923779">
            <w:pPr>
              <w:pStyle w:val="StandardWeb"/>
              <w:spacing w:before="0" w:beforeAutospacing="0" w:after="0" w:afterAutospacing="0"/>
              <w:ind w:left="60"/>
              <w:rPr>
                <w:rFonts w:ascii="Arial" w:hAnsi="Arial" w:cs="Arial"/>
                <w:color w:val="000000"/>
                <w:sz w:val="22"/>
                <w:szCs w:val="22"/>
              </w:rPr>
            </w:pP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268B721A"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visualize a selected dataset as radiance and reflectance. A selected dataset can consist of 1:N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0E30B19D" w:rsidR="00BD0919" w:rsidRPr="00D432DF" w:rsidRDefault="00BD0919" w:rsidP="00D432DF">
            <w:pPr>
              <w:pStyle w:val="StandardWeb"/>
              <w:ind w:left="60"/>
              <w:rPr>
                <w:rFonts w:cs="Arial"/>
                <w:color w:val="000000"/>
                <w:lang w:val="en-US"/>
              </w:rPr>
            </w:pPr>
            <w:r w:rsidRPr="00BD0919">
              <w:rPr>
                <w:rFonts w:ascii="Arial" w:hAnsi="Arial" w:cs="Arial"/>
                <w:color w:val="000000"/>
                <w:sz w:val="22"/>
                <w:szCs w:val="22"/>
                <w:lang w:val="en-US"/>
              </w:rPr>
              <w:t>The x-axis of the plots can be chosen to be either band numbers or wavelengths.</w:t>
            </w:r>
            <w:r w:rsidR="00D00A11">
              <w:rPr>
                <w:rFonts w:ascii="Arial" w:hAnsi="Arial" w:cs="Arial"/>
                <w:color w:val="000000"/>
                <w:sz w:val="22"/>
                <w:szCs w:val="22"/>
                <w:lang w:val="en-US"/>
              </w:rPr>
              <w:t xml:space="preserve"> The y-Axis changes its units according to the chosen type of data: </w:t>
            </w:r>
            <w:r w:rsidR="00D00A11" w:rsidRPr="00923779">
              <w:rPr>
                <w:rFonts w:ascii="Arial" w:hAnsi="Arial" w:cs="Arial"/>
                <w:color w:val="000000"/>
                <w:sz w:val="20"/>
                <w:szCs w:val="20"/>
                <w:lang w:val="en-US"/>
              </w:rPr>
              <w:t xml:space="preserve">, </w:t>
            </w:r>
            <w:r w:rsidR="00D432DF" w:rsidRPr="00D432DF">
              <w:rPr>
                <w:rFonts w:ascii="Arial" w:hAnsi="Arial" w:cs="Arial"/>
                <w:color w:val="000000"/>
                <w:sz w:val="20"/>
                <w:szCs w:val="20"/>
                <w:lang w:val="en-US"/>
              </w:rPr>
              <w:t>W/( m²sr nm)</w:t>
            </w:r>
            <w:r w:rsidR="00D00A11" w:rsidRPr="00923779">
              <w:rPr>
                <w:rFonts w:ascii="Arial" w:hAnsi="Arial" w:cs="Arial"/>
                <w:color w:val="000000"/>
                <w:sz w:val="22"/>
                <w:szCs w:val="22"/>
                <w:lang w:val="en-US"/>
              </w:rPr>
              <w:t xml:space="preserve"> for Radiance, and no units for Reflectance.</w:t>
            </w:r>
          </w:p>
          <w:p w14:paraId="10E78434" w14:textId="726BE430" w:rsidR="00D00A11" w:rsidRPr="00923779" w:rsidRDefault="00BD0919" w:rsidP="00F42FA2">
            <w:pPr>
              <w:pStyle w:val="StandardWeb"/>
              <w:spacing w:before="0" w:beforeAutospacing="0" w:after="0" w:afterAutospacing="0"/>
              <w:ind w:left="60"/>
              <w:rPr>
                <w:rFonts w:ascii="Arial" w:hAnsi="Arial" w:cs="Arial"/>
                <w:color w:val="000000"/>
                <w:sz w:val="22"/>
                <w:szCs w:val="22"/>
                <w:lang w:val="en-US"/>
              </w:rPr>
            </w:pPr>
            <w:r w:rsidRPr="00BD0919">
              <w:rPr>
                <w:rFonts w:ascii="Arial" w:hAnsi="Arial" w:cs="Arial"/>
                <w:color w:val="000000"/>
                <w:sz w:val="22"/>
                <w:szCs w:val="22"/>
                <w:lang w:val="en-US"/>
              </w:rPr>
              <w:t xml:space="preserve">The calibration from raw data to radiance and the calculation of reflectance is done within the </w:t>
            </w:r>
            <w:r w:rsidRPr="00BD0919">
              <w:rPr>
                <w:rFonts w:ascii="Arial" w:hAnsi="Arial" w:cs="Arial"/>
                <w:color w:val="000000"/>
                <w:sz w:val="22"/>
                <w:szCs w:val="22"/>
                <w:lang w:val="en-US"/>
              </w:rPr>
              <w:lastRenderedPageBreak/>
              <w:t xml:space="preserve">application. The radiometric calibration uses the radiometric calibration coefficients stored on the FLOX/ROX. </w:t>
            </w:r>
            <w:r w:rsidRPr="00923779">
              <w:rPr>
                <w:rFonts w:ascii="Arial" w:hAnsi="Arial" w:cs="Arial"/>
                <w:color w:val="000000"/>
                <w:sz w:val="22"/>
                <w:szCs w:val="22"/>
                <w:lang w:val="en-US"/>
              </w:rPr>
              <w:t>The wavelengths are read from the FLOX/ROX.</w:t>
            </w:r>
          </w:p>
          <w:p w14:paraId="013F9FFE" w14:textId="7F180BB2" w:rsidR="00B6461A" w:rsidRPr="00923779" w:rsidRDefault="00B6461A" w:rsidP="00F42FA2">
            <w:pPr>
              <w:pStyle w:val="StandardWeb"/>
              <w:spacing w:before="0" w:beforeAutospacing="0" w:after="0" w:afterAutospacing="0"/>
              <w:ind w:left="60"/>
              <w:rPr>
                <w:rFonts w:ascii="Arial" w:hAnsi="Arial" w:cs="Arial"/>
                <w:color w:val="000000"/>
                <w:sz w:val="22"/>
                <w:szCs w:val="22"/>
                <w:lang w:val="en-US"/>
              </w:rPr>
            </w:pPr>
            <w:r w:rsidRPr="00923779">
              <w:rPr>
                <w:rFonts w:ascii="Arial" w:hAnsi="Arial" w:cs="Arial"/>
                <w:color w:val="000000"/>
                <w:sz w:val="22"/>
                <w:szCs w:val="22"/>
                <w:lang w:val="en-US"/>
              </w:rPr>
              <w:t>For Radiance data the following graphs are shown: WR, VEG</w:t>
            </w:r>
          </w:p>
          <w:p w14:paraId="664CACBB" w14:textId="655E095E" w:rsidR="00B6461A" w:rsidRPr="00923779" w:rsidRDefault="00B6461A" w:rsidP="00F42FA2">
            <w:pPr>
              <w:pStyle w:val="StandardWeb"/>
              <w:spacing w:before="0" w:beforeAutospacing="0" w:after="0" w:afterAutospacing="0"/>
              <w:ind w:left="60"/>
              <w:rPr>
                <w:rFonts w:ascii="Arial" w:hAnsi="Arial" w:cs="Arial"/>
                <w:color w:val="000000"/>
                <w:sz w:val="22"/>
                <w:szCs w:val="22"/>
                <w:lang w:val="en-US"/>
              </w:rPr>
            </w:pPr>
            <w:r w:rsidRPr="00923779">
              <w:rPr>
                <w:rFonts w:ascii="Arial" w:hAnsi="Arial" w:cs="Arial"/>
                <w:color w:val="000000"/>
                <w:sz w:val="22"/>
                <w:szCs w:val="22"/>
                <w:lang w:val="en-US"/>
              </w:rPr>
              <w:t xml:space="preserve">For Reflectance data only one </w:t>
            </w:r>
            <w:r w:rsidR="00D432DF" w:rsidRPr="00923779">
              <w:rPr>
                <w:rFonts w:ascii="Arial" w:hAnsi="Arial" w:cs="Arial"/>
                <w:color w:val="000000"/>
                <w:sz w:val="22"/>
                <w:szCs w:val="22"/>
                <w:lang w:val="en-US"/>
              </w:rPr>
              <w:t>spectrum</w:t>
            </w:r>
            <w:r w:rsidRPr="00923779">
              <w:rPr>
                <w:rFonts w:ascii="Arial" w:hAnsi="Arial" w:cs="Arial"/>
                <w:color w:val="000000"/>
                <w:sz w:val="22"/>
                <w:szCs w:val="22"/>
                <w:lang w:val="en-US"/>
              </w:rPr>
              <w:t xml:space="preserve"> (reflectance) is shown.</w:t>
            </w:r>
          </w:p>
          <w:p w14:paraId="58A0A0BD" w14:textId="77777777" w:rsidR="00BD0919" w:rsidRPr="00923779" w:rsidRDefault="00BD0919">
            <w:pPr>
              <w:rPr>
                <w:rFonts w:eastAsia="Times New Roman"/>
                <w:lang w:val="en-US"/>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r>
              <w:rPr>
                <w:rFonts w:ascii="Arial" w:hAnsi="Arial" w:cs="Arial"/>
                <w:color w:val="000000"/>
                <w:sz w:val="22"/>
                <w:szCs w:val="22"/>
              </w:rPr>
              <w:lastRenderedPageBreak/>
              <w:t>Author: P. Wigger</w:t>
            </w:r>
          </w:p>
        </w:tc>
      </w:tr>
      <w:tr w:rsidR="00923779" w14:paraId="1497350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BC1CB0B" w14:textId="07D9DA5C"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21"/>
        <w:gridCol w:w="3553"/>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F301393"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r w:rsidR="00D00A11">
              <w:rPr>
                <w:rFonts w:ascii="Arial" w:hAnsi="Arial" w:cs="Arial"/>
                <w:color w:val="000000"/>
                <w:sz w:val="22"/>
                <w:szCs w:val="22"/>
                <w:lang w:val="en-US"/>
              </w:rPr>
              <w:t xml:space="preserve">The application should show Min and Max </w:t>
            </w:r>
            <w:r w:rsidR="00F42FA2">
              <w:rPr>
                <w:rFonts w:ascii="Arial" w:hAnsi="Arial" w:cs="Arial"/>
                <w:color w:val="000000"/>
                <w:sz w:val="22"/>
                <w:szCs w:val="22"/>
                <w:lang w:val="en-US"/>
              </w:rPr>
              <w:t xml:space="preserve">Values </w:t>
            </w:r>
            <w:r w:rsidR="00D00A11">
              <w:rPr>
                <w:rFonts w:ascii="Arial" w:hAnsi="Arial" w:cs="Arial"/>
                <w:color w:val="000000"/>
                <w:sz w:val="22"/>
                <w:szCs w:val="22"/>
                <w:lang w:val="en-US"/>
              </w:rPr>
              <w:t>of the selected datasets.</w:t>
            </w:r>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r>
              <w:rPr>
                <w:rFonts w:ascii="Arial" w:hAnsi="Arial" w:cs="Arial"/>
                <w:color w:val="000000"/>
                <w:sz w:val="22"/>
                <w:szCs w:val="22"/>
              </w:rPr>
              <w:t>Author: Andreas Burkhart</w:t>
            </w:r>
          </w:p>
        </w:tc>
      </w:tr>
      <w:tr w:rsidR="00923779" w14:paraId="3B888012"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88D9B39" w14:textId="7EA60C60"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25"/>
        <w:gridCol w:w="3649"/>
      </w:tblGrid>
      <w:tr w:rsidR="001E03C8" w14:paraId="154EC92B" w14:textId="77777777" w:rsidTr="00923779">
        <w:trPr>
          <w:trHeight w:val="580"/>
        </w:trPr>
        <w:tc>
          <w:tcPr>
            <w:tcW w:w="59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23B87EC9" w14:textId="77777777" w:rsidTr="00923779">
        <w:trPr>
          <w:trHeight w:val="69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491001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9DF55E2"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7EB6E22E" w14:textId="060C44D3" w:rsidR="00923779" w:rsidRDefault="00923779">
            <w:pPr>
              <w:pStyle w:val="StandardWeb"/>
              <w:spacing w:before="0" w:beforeAutospacing="0" w:after="0" w:afterAutospacing="0"/>
              <w:ind w:left="60"/>
              <w:rPr>
                <w:rFonts w:ascii="Arial" w:hAnsi="Arial" w:cs="Arial"/>
                <w:color w:val="000000"/>
                <w:sz w:val="22"/>
                <w:szCs w:val="22"/>
              </w:rPr>
            </w:pPr>
          </w:p>
        </w:tc>
      </w:tr>
    </w:tbl>
    <w:p w14:paraId="08A7DD3B" w14:textId="77777777" w:rsidR="00923779" w:rsidRDefault="00923779"/>
    <w:tbl>
      <w:tblPr>
        <w:tblW w:w="0" w:type="auto"/>
        <w:tblCellMar>
          <w:top w:w="15" w:type="dxa"/>
          <w:left w:w="15" w:type="dxa"/>
          <w:bottom w:w="15" w:type="dxa"/>
          <w:right w:w="15" w:type="dxa"/>
        </w:tblCellMar>
        <w:tblLook w:val="04A0" w:firstRow="1" w:lastRow="0" w:firstColumn="1" w:lastColumn="0" w:noHBand="0" w:noVBand="1"/>
      </w:tblPr>
      <w:tblGrid>
        <w:gridCol w:w="5874"/>
        <w:gridCol w:w="3600"/>
      </w:tblGrid>
      <w:tr w:rsidR="001E03C8" w14:paraId="580D1036" w14:textId="77777777" w:rsidTr="00923779">
        <w:trPr>
          <w:trHeight w:val="340"/>
        </w:trPr>
        <w:tc>
          <w:tcPr>
            <w:tcW w:w="59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0C4A0DF0"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w:t>
            </w:r>
            <w:r w:rsidR="00871674">
              <w:rPr>
                <w:rFonts w:ascii="Arial" w:hAnsi="Arial" w:cs="Arial"/>
                <w:color w:val="000000"/>
                <w:sz w:val="22"/>
                <w:szCs w:val="22"/>
                <w:lang w:val="en-US"/>
              </w:rPr>
              <w:t xml:space="preserve"> with confirmation</w:t>
            </w:r>
            <w:r w:rsidRPr="00BD0919">
              <w:rPr>
                <w:rFonts w:ascii="Arial" w:hAnsi="Arial" w:cs="Arial"/>
                <w:color w:val="000000"/>
                <w:sz w:val="22"/>
                <w:szCs w:val="22"/>
                <w:lang w:val="en-US"/>
              </w:rPr>
              <w:t>) these datasets.</w:t>
            </w:r>
          </w:p>
          <w:p w14:paraId="2EBAFD7D" w14:textId="77777777" w:rsidR="00BD0919" w:rsidRDefault="00BD0919">
            <w:pPr>
              <w:pStyle w:val="StandardWeb"/>
              <w:spacing w:before="0" w:beforeAutospacing="0" w:after="0" w:afterAutospacing="0"/>
              <w:ind w:left="60"/>
              <w:rPr>
                <w:rFonts w:ascii="Arial" w:hAnsi="Arial" w:cs="Arial"/>
                <w:color w:val="000000"/>
                <w:sz w:val="22"/>
                <w:szCs w:val="22"/>
                <w:lang w:val="en-US"/>
              </w:rPr>
            </w:pPr>
            <w:r w:rsidRPr="00BD0919">
              <w:rPr>
                <w:rFonts w:ascii="Arial" w:hAnsi="Arial" w:cs="Arial"/>
                <w:color w:val="000000"/>
                <w:sz w:val="22"/>
                <w:szCs w:val="22"/>
                <w:lang w:val="en-US"/>
              </w:rPr>
              <w:t xml:space="preserve">Single and multiple measurement sequences can be manipulated. </w:t>
            </w:r>
          </w:p>
          <w:p w14:paraId="47C4B251" w14:textId="77777777" w:rsidR="00D00A11" w:rsidRPr="00BD0919" w:rsidRDefault="00D00A11">
            <w:pPr>
              <w:pStyle w:val="StandardWeb"/>
              <w:spacing w:before="0" w:beforeAutospacing="0" w:after="0" w:afterAutospacing="0"/>
              <w:ind w:left="60"/>
              <w:rPr>
                <w:lang w:val="en-US"/>
              </w:rPr>
            </w:pP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923779" w14:paraId="12F0040C"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8279092"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00E204D0" w14:textId="77777777" w:rsidR="00923779" w:rsidRDefault="00923779">
            <w:pPr>
              <w:pStyle w:val="StandardWeb"/>
              <w:spacing w:before="0" w:beforeAutospacing="0" w:after="0" w:afterAutospacing="0"/>
              <w:ind w:left="60"/>
              <w:rPr>
                <w:rFonts w:ascii="Arial" w:hAnsi="Arial" w:cs="Arial"/>
                <w:color w:val="000000"/>
                <w:sz w:val="22"/>
                <w:szCs w:val="22"/>
              </w:rPr>
            </w:pPr>
          </w:p>
          <w:p w14:paraId="444E8278" w14:textId="1CD7FAA8" w:rsidR="00923779" w:rsidRDefault="00923779">
            <w:pPr>
              <w:pStyle w:val="StandardWeb"/>
              <w:spacing w:before="0" w:beforeAutospacing="0" w:after="0" w:afterAutospacing="0"/>
              <w:ind w:left="60"/>
              <w:rPr>
                <w:rFonts w:ascii="Arial" w:hAnsi="Arial" w:cs="Arial"/>
                <w:color w:val="000000"/>
                <w:sz w:val="22"/>
                <w:szCs w:val="22"/>
              </w:rPr>
            </w:pP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lastRenderedPageBreak/>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6A5B35"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r>
              <w:rPr>
                <w:rFonts w:ascii="Arial" w:hAnsi="Arial" w:cs="Arial"/>
                <w:color w:val="000000"/>
                <w:sz w:val="22"/>
                <w:szCs w:val="22"/>
              </w:rPr>
              <w:t>Author: A. Hueni</w:t>
            </w:r>
          </w:p>
        </w:tc>
      </w:tr>
      <w:tr w:rsidR="00923779" w14:paraId="4A66B13B"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7EEB365" w14:textId="77777777" w:rsidR="00923779" w:rsidRDefault="0092377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6B64E51B" w14:textId="77777777" w:rsidR="00923779" w:rsidRDefault="00923779">
            <w:pPr>
              <w:pStyle w:val="StandardWeb"/>
              <w:spacing w:before="0" w:beforeAutospacing="0" w:after="0" w:afterAutospacing="0"/>
              <w:ind w:left="60"/>
              <w:rPr>
                <w:rFonts w:ascii="Arial" w:hAnsi="Arial" w:cs="Arial"/>
                <w:color w:val="000000"/>
                <w:sz w:val="22"/>
                <w:szCs w:val="22"/>
              </w:rPr>
            </w:pPr>
          </w:p>
          <w:p w14:paraId="3819A1F3" w14:textId="60AA08FC" w:rsidR="00923779" w:rsidRDefault="00923779">
            <w:pPr>
              <w:pStyle w:val="StandardWeb"/>
              <w:spacing w:before="0" w:beforeAutospacing="0" w:after="0" w:afterAutospacing="0"/>
              <w:ind w:left="60"/>
              <w:rPr>
                <w:rFonts w:ascii="Arial" w:hAnsi="Arial" w:cs="Arial"/>
                <w:color w:val="000000"/>
                <w:sz w:val="22"/>
                <w:szCs w:val="22"/>
              </w:rPr>
            </w:pPr>
          </w:p>
        </w:tc>
      </w:tr>
    </w:tbl>
    <w:p w14:paraId="7A2017A5"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40"/>
        <w:gridCol w:w="3734"/>
      </w:tblGrid>
      <w:tr w:rsidR="00F42FA2" w14:paraId="166DD20C" w14:textId="77777777" w:rsidTr="00DE1099">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9D9058D" w14:textId="16F84E13" w:rsidR="00F42FA2" w:rsidRPr="00BD0919" w:rsidRDefault="00F42FA2" w:rsidP="00F42FA2">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w:t>
            </w:r>
            <w:r>
              <w:rPr>
                <w:rFonts w:ascii="Arial" w:hAnsi="Arial" w:cs="Arial"/>
                <w:b/>
                <w:bCs/>
                <w:i/>
                <w:iCs/>
                <w:color w:val="000000"/>
                <w:sz w:val="22"/>
                <w:szCs w:val="22"/>
                <w:lang w:val="en-US"/>
              </w:rPr>
              <w:t>F1.008</w:t>
            </w:r>
            <w:r w:rsidRPr="00BD0919">
              <w:rPr>
                <w:rFonts w:ascii="Arial" w:hAnsi="Arial" w:cs="Arial"/>
                <w:b/>
                <w:bCs/>
                <w:i/>
                <w:iCs/>
                <w:color w:val="000000"/>
                <w:sz w:val="22"/>
                <w:szCs w:val="22"/>
                <w:lang w:val="en-US"/>
              </w:rPr>
              <w:t xml:space="preserve"> </w:t>
            </w:r>
            <w:r>
              <w:rPr>
                <w:rFonts w:ascii="Arial" w:hAnsi="Arial" w:cs="Arial"/>
                <w:b/>
                <w:bCs/>
                <w:i/>
                <w:iCs/>
                <w:color w:val="000000"/>
                <w:sz w:val="22"/>
                <w:szCs w:val="22"/>
                <w:lang w:val="en-US"/>
              </w:rPr>
              <w:t>Hover-Menu (?</w:t>
            </w:r>
            <w:r w:rsidRPr="00BD0919">
              <w:rPr>
                <w:rFonts w:ascii="Arial" w:hAnsi="Arial" w:cs="Arial"/>
                <w:b/>
                <w:bCs/>
                <w:i/>
                <w:iCs/>
                <w:color w:val="000000"/>
                <w:sz w:val="22"/>
                <w:szCs w:val="22"/>
                <w:lang w:val="en-US"/>
              </w:rPr>
              <w:t>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B6F1FA" w14:textId="62FE5426" w:rsidR="00F42FA2" w:rsidRDefault="00F42FA2" w:rsidP="00F42FA2">
            <w:pPr>
              <w:pStyle w:val="StandardWeb"/>
              <w:spacing w:before="0" w:beforeAutospacing="0" w:after="0" w:afterAutospacing="0"/>
              <w:ind w:left="60"/>
            </w:pPr>
            <w:r>
              <w:rPr>
                <w:rFonts w:ascii="Arial" w:hAnsi="Arial" w:cs="Arial"/>
                <w:b/>
                <w:bCs/>
                <w:i/>
                <w:iCs/>
                <w:color w:val="000000"/>
                <w:sz w:val="22"/>
                <w:szCs w:val="22"/>
              </w:rPr>
              <w:t xml:space="preserve">Priority: </w:t>
            </w:r>
            <w:r w:rsidR="00D432DF">
              <w:rPr>
                <w:rFonts w:ascii="Arial" w:hAnsi="Arial" w:cs="Arial"/>
                <w:b/>
                <w:bCs/>
                <w:i/>
                <w:iCs/>
                <w:color w:val="000000"/>
                <w:sz w:val="22"/>
                <w:szCs w:val="22"/>
              </w:rPr>
              <w:t>4</w:t>
            </w:r>
          </w:p>
        </w:tc>
      </w:tr>
      <w:tr w:rsidR="00F42FA2" w:rsidRPr="006A5B35" w14:paraId="0BD0A3D6" w14:textId="77777777" w:rsidTr="00DE109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272DE8E" w14:textId="51EF199C" w:rsidR="00F42FA2" w:rsidRPr="00923779" w:rsidRDefault="00F42FA2" w:rsidP="00D432DF">
            <w:pPr>
              <w:pStyle w:val="StandardWeb"/>
              <w:spacing w:before="0" w:beforeAutospacing="0" w:after="0" w:afterAutospacing="0"/>
              <w:ind w:left="60"/>
              <w:rPr>
                <w:rFonts w:eastAsia="Times New Roman"/>
                <w:lang w:val="en-US"/>
              </w:rPr>
            </w:pPr>
            <w:r>
              <w:rPr>
                <w:rFonts w:ascii="Arial" w:hAnsi="Arial" w:cs="Arial"/>
                <w:color w:val="000000"/>
                <w:sz w:val="22"/>
                <w:szCs w:val="22"/>
                <w:lang w:val="en-US"/>
              </w:rPr>
              <w:t>As a user of the application, I would like to be able to hover/click on a line in the graph to get additional information for this line (which measurement it belongs to, time of the measurement, exact value</w:t>
            </w:r>
            <w:r w:rsidR="00D432DF">
              <w:rPr>
                <w:rFonts w:ascii="Arial" w:hAnsi="Arial" w:cs="Arial"/>
                <w:color w:val="000000"/>
                <w:sz w:val="22"/>
                <w:szCs w:val="22"/>
                <w:lang w:val="en-US"/>
              </w:rPr>
              <w:t xml:space="preserve"> of the spectrum at the point where it was clicked</w:t>
            </w:r>
            <w:r>
              <w:rPr>
                <w:rFonts w:ascii="Arial" w:hAnsi="Arial" w:cs="Arial"/>
                <w:color w:val="000000"/>
                <w:sz w:val="22"/>
                <w:szCs w:val="22"/>
                <w:lang w:val="en-US"/>
              </w:rPr>
              <w:t>)</w:t>
            </w:r>
          </w:p>
        </w:tc>
      </w:tr>
      <w:tr w:rsidR="00F42FA2" w14:paraId="0EA93763" w14:textId="77777777" w:rsidTr="00DE109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2A0FB3" w14:textId="6FED7F26" w:rsidR="00F42FA2" w:rsidRDefault="00F42FA2" w:rsidP="00DE1099">
            <w:pPr>
              <w:pStyle w:val="StandardWeb"/>
              <w:spacing w:before="0" w:beforeAutospacing="0" w:after="0" w:afterAutospacing="0"/>
              <w:ind w:left="60"/>
            </w:pPr>
            <w:r>
              <w:rPr>
                <w:rFonts w:ascii="Arial" w:hAnsi="Arial" w:cs="Arial"/>
                <w:color w:val="000000"/>
                <w:sz w:val="22"/>
                <w:szCs w:val="22"/>
              </w:rPr>
              <w:t>Author: A. Hueni</w:t>
            </w:r>
          </w:p>
        </w:tc>
      </w:tr>
      <w:tr w:rsidR="00923779" w14:paraId="3B78AFF7" w14:textId="77777777" w:rsidTr="00DE109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8B63E96" w14:textId="77777777" w:rsidR="00923779" w:rsidRDefault="00923779" w:rsidP="00DE109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228BCB0C" w14:textId="77777777" w:rsidR="00923779" w:rsidRDefault="00923779" w:rsidP="00DE1099">
            <w:pPr>
              <w:pStyle w:val="StandardWeb"/>
              <w:spacing w:before="0" w:beforeAutospacing="0" w:after="0" w:afterAutospacing="0"/>
              <w:ind w:left="60"/>
              <w:rPr>
                <w:rFonts w:ascii="Arial" w:hAnsi="Arial" w:cs="Arial"/>
                <w:color w:val="000000"/>
                <w:sz w:val="22"/>
                <w:szCs w:val="22"/>
              </w:rPr>
            </w:pPr>
          </w:p>
          <w:p w14:paraId="69960633" w14:textId="20035D9D" w:rsidR="00923779" w:rsidRDefault="00923779" w:rsidP="00DE1099">
            <w:pPr>
              <w:pStyle w:val="StandardWeb"/>
              <w:spacing w:before="0" w:beforeAutospacing="0" w:after="0" w:afterAutospacing="0"/>
              <w:ind w:left="60"/>
              <w:rPr>
                <w:rFonts w:ascii="Arial" w:hAnsi="Arial" w:cs="Arial"/>
                <w:color w:val="000000"/>
                <w:sz w:val="22"/>
                <w:szCs w:val="22"/>
              </w:rPr>
            </w:pPr>
          </w:p>
        </w:tc>
      </w:tr>
    </w:tbl>
    <w:p w14:paraId="7F1B077A" w14:textId="77777777" w:rsidR="00F42FA2" w:rsidRDefault="00F42FA2" w:rsidP="00BD0919">
      <w:pPr>
        <w:rPr>
          <w:rFonts w:eastAsia="Times New Roman"/>
        </w:rPr>
      </w:pPr>
    </w:p>
    <w:p w14:paraId="4B1F1B53" w14:textId="77777777" w:rsidR="00F42FA2" w:rsidRPr="00D432DF" w:rsidRDefault="00F42FA2" w:rsidP="00A33C47">
      <w:pPr>
        <w:pStyle w:val="berschrift1"/>
      </w:pPr>
    </w:p>
    <w:tbl>
      <w:tblPr>
        <w:tblW w:w="0" w:type="auto"/>
        <w:tblCellMar>
          <w:top w:w="15" w:type="dxa"/>
          <w:left w:w="15" w:type="dxa"/>
          <w:bottom w:w="15" w:type="dxa"/>
          <w:right w:w="15" w:type="dxa"/>
        </w:tblCellMar>
        <w:tblLook w:val="04A0" w:firstRow="1" w:lastRow="0" w:firstColumn="1" w:lastColumn="0" w:noHBand="0" w:noVBand="1"/>
      </w:tblPr>
      <w:tblGrid>
        <w:gridCol w:w="5544"/>
        <w:gridCol w:w="3930"/>
      </w:tblGrid>
      <w:tr w:rsidR="00F42FA2" w14:paraId="2BCB9092" w14:textId="77777777" w:rsidTr="00DE1099">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681613" w14:textId="00C5BAFB" w:rsidR="00F42FA2" w:rsidRPr="00BD0919" w:rsidRDefault="00F42FA2" w:rsidP="00DE1099">
            <w:pPr>
              <w:pStyle w:val="StandardWeb"/>
              <w:spacing w:before="0" w:beforeAutospacing="0" w:after="0" w:afterAutospacing="0"/>
              <w:ind w:left="60"/>
              <w:rPr>
                <w:lang w:val="en-US"/>
              </w:rPr>
            </w:pPr>
            <w:r>
              <w:rPr>
                <w:rFonts w:ascii="Arial" w:hAnsi="Arial" w:cs="Arial"/>
                <w:b/>
                <w:bCs/>
                <w:i/>
                <w:iCs/>
                <w:color w:val="000000"/>
                <w:sz w:val="22"/>
                <w:szCs w:val="22"/>
                <w:lang w:val="en-US"/>
              </w:rPr>
              <w:t>User Story F1.008</w:t>
            </w:r>
            <w:r w:rsidRPr="00BD0919">
              <w:rPr>
                <w:rFonts w:ascii="Arial" w:hAnsi="Arial" w:cs="Arial"/>
                <w:b/>
                <w:bCs/>
                <w:i/>
                <w:iCs/>
                <w:color w:val="000000"/>
                <w:sz w:val="22"/>
                <w:szCs w:val="22"/>
                <w:lang w:val="en-US"/>
              </w:rPr>
              <w:t xml:space="preserve"> Calibration view (</w:t>
            </w:r>
            <w:r>
              <w:rPr>
                <w:rFonts w:ascii="Arial" w:hAnsi="Arial" w:cs="Arial"/>
                <w:b/>
                <w:bCs/>
                <w:i/>
                <w:iCs/>
                <w:color w:val="000000"/>
                <w:sz w:val="22"/>
                <w:szCs w:val="22"/>
                <w:lang w:val="en-US"/>
              </w:rPr>
              <w:t>?SP)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B237EFD" w14:textId="77777777" w:rsidR="00F42FA2" w:rsidRDefault="00F42FA2" w:rsidP="00DE1099">
            <w:pPr>
              <w:pStyle w:val="StandardWeb"/>
              <w:spacing w:before="0" w:beforeAutospacing="0" w:after="0" w:afterAutospacing="0"/>
              <w:ind w:left="60"/>
            </w:pPr>
            <w:r>
              <w:rPr>
                <w:rFonts w:ascii="Arial" w:hAnsi="Arial" w:cs="Arial"/>
                <w:b/>
                <w:bCs/>
                <w:i/>
                <w:iCs/>
                <w:color w:val="000000"/>
                <w:sz w:val="22"/>
                <w:szCs w:val="22"/>
              </w:rPr>
              <w:t>Priority: 4</w:t>
            </w:r>
          </w:p>
        </w:tc>
      </w:tr>
      <w:tr w:rsidR="00F42FA2" w:rsidRPr="006A5B35" w14:paraId="369E18AD" w14:textId="77777777" w:rsidTr="00DE109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75F0A7" w14:textId="25C12EE0" w:rsidR="00F42FA2" w:rsidRPr="00BD0919" w:rsidRDefault="00F42FA2" w:rsidP="00DE1099">
            <w:pPr>
              <w:pStyle w:val="StandardWeb"/>
              <w:spacing w:before="0" w:beforeAutospacing="0" w:after="0" w:afterAutospacing="0"/>
              <w:ind w:left="60"/>
              <w:rPr>
                <w:lang w:val="en-US"/>
              </w:rPr>
            </w:pPr>
            <w:r>
              <w:rPr>
                <w:rFonts w:ascii="Arial" w:hAnsi="Arial" w:cs="Arial"/>
                <w:color w:val="000000"/>
                <w:sz w:val="22"/>
                <w:szCs w:val="22"/>
                <w:lang w:val="en-US"/>
              </w:rPr>
              <w:t>As a User of the application, I would like to plot a wavelength/band-nr over time to see how this band/wavelength changed over time.</w:t>
            </w:r>
          </w:p>
        </w:tc>
      </w:tr>
      <w:tr w:rsidR="00F42FA2" w14:paraId="39189307" w14:textId="77777777" w:rsidTr="00DE109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56ECD" w14:textId="77777777" w:rsidR="00F42FA2" w:rsidRDefault="00F42FA2" w:rsidP="00DE1099">
            <w:pPr>
              <w:pStyle w:val="StandardWeb"/>
              <w:spacing w:before="0" w:beforeAutospacing="0" w:after="0" w:afterAutospacing="0"/>
              <w:ind w:left="60"/>
            </w:pPr>
            <w:r>
              <w:rPr>
                <w:rFonts w:ascii="Arial" w:hAnsi="Arial" w:cs="Arial"/>
                <w:color w:val="000000"/>
                <w:sz w:val="22"/>
                <w:szCs w:val="22"/>
              </w:rPr>
              <w:t>Author: A. Hueni</w:t>
            </w:r>
          </w:p>
        </w:tc>
      </w:tr>
      <w:tr w:rsidR="00923779" w14:paraId="041B3B28" w14:textId="77777777" w:rsidTr="00DE109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7F95AEE" w14:textId="77777777" w:rsidR="00923779" w:rsidRDefault="00923779" w:rsidP="00DE1099">
            <w:pPr>
              <w:pStyle w:val="StandardWeb"/>
              <w:spacing w:before="0" w:beforeAutospacing="0" w:after="0" w:afterAutospacing="0"/>
              <w:ind w:left="60"/>
              <w:rPr>
                <w:rFonts w:ascii="Arial" w:hAnsi="Arial" w:cs="Arial"/>
                <w:color w:val="000000"/>
                <w:sz w:val="22"/>
                <w:szCs w:val="22"/>
              </w:rPr>
            </w:pPr>
            <w:r>
              <w:rPr>
                <w:rFonts w:ascii="Arial" w:hAnsi="Arial" w:cs="Arial"/>
                <w:color w:val="000000"/>
                <w:sz w:val="22"/>
                <w:szCs w:val="22"/>
              </w:rPr>
              <w:t>Comment</w:t>
            </w:r>
          </w:p>
          <w:p w14:paraId="642258EA" w14:textId="77777777" w:rsidR="00923779" w:rsidRDefault="00923779" w:rsidP="00DE1099">
            <w:pPr>
              <w:pStyle w:val="StandardWeb"/>
              <w:spacing w:before="0" w:beforeAutospacing="0" w:after="0" w:afterAutospacing="0"/>
              <w:ind w:left="60"/>
              <w:rPr>
                <w:rFonts w:ascii="Arial" w:hAnsi="Arial" w:cs="Arial"/>
                <w:color w:val="000000"/>
                <w:sz w:val="22"/>
                <w:szCs w:val="22"/>
              </w:rPr>
            </w:pPr>
          </w:p>
          <w:p w14:paraId="5DFB132B" w14:textId="23B91B8A" w:rsidR="00923779" w:rsidRDefault="00923779" w:rsidP="00DE1099">
            <w:pPr>
              <w:pStyle w:val="StandardWeb"/>
              <w:spacing w:before="0" w:beforeAutospacing="0" w:after="0" w:afterAutospacing="0"/>
              <w:ind w:left="60"/>
              <w:rPr>
                <w:rFonts w:ascii="Arial" w:hAnsi="Arial" w:cs="Arial"/>
                <w:color w:val="000000"/>
                <w:sz w:val="22"/>
                <w:szCs w:val="22"/>
              </w:rPr>
            </w:pPr>
          </w:p>
        </w:tc>
      </w:tr>
    </w:tbl>
    <w:p w14:paraId="3C380E40" w14:textId="3C0DB818" w:rsidR="00BD0919" w:rsidRDefault="00BD0919" w:rsidP="00A33C47">
      <w:pPr>
        <w:pStyle w:val="berschrift1"/>
      </w:pPr>
      <w:r>
        <w:rPr>
          <w:sz w:val="14"/>
          <w:szCs w:val="14"/>
        </w:rPr>
        <w:t> </w:t>
      </w:r>
      <w:bookmarkStart w:id="10" w:name="_Toc493694952"/>
      <w:r>
        <w:t>Restrictions</w:t>
      </w:r>
      <w:bookmarkEnd w:id="10"/>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(Debian? ArchLinux)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p>
    <w:p w14:paraId="2B3E5F29" w14:textId="77777777" w:rsidR="00BD0919" w:rsidRPr="00BD0919" w:rsidRDefault="00BD0919" w:rsidP="0007675D">
      <w:pPr>
        <w:rPr>
          <w:lang w:val="en-US"/>
        </w:rPr>
      </w:pPr>
      <w:r w:rsidRPr="00BD0919">
        <w:rPr>
          <w:lang w:val="en-US"/>
        </w:rPr>
        <w:t xml:space="preserve">GUI Look and Feel is </w:t>
      </w:r>
      <w:hyperlink r:id="rId15"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lastRenderedPageBreak/>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11" w:name="_Toc493694953"/>
      <w:r>
        <w:t>Release Plan</w:t>
      </w:r>
      <w:bookmarkEnd w:id="11"/>
    </w:p>
    <w:p w14:paraId="7C5BE866" w14:textId="77063523" w:rsidR="00F841A1" w:rsidRDefault="0007675D" w:rsidP="0007675D">
      <w:pPr>
        <w:rPr>
          <w:lang w:val="en-US"/>
        </w:rPr>
      </w:pPr>
      <w:r w:rsidRPr="0007675D">
        <w:rPr>
          <w:lang w:val="en-US"/>
        </w:rPr>
        <w:t>Is part of FRVA_Phasenplanung.docx</w:t>
      </w:r>
    </w:p>
    <w:p w14:paraId="57FB27C9" w14:textId="77777777" w:rsidR="00D37435" w:rsidRDefault="00D37435" w:rsidP="0007675D">
      <w:pPr>
        <w:rPr>
          <w:lang w:val="en-US"/>
        </w:rPr>
      </w:pPr>
    </w:p>
    <w:p w14:paraId="5932291A" w14:textId="055DBD2B" w:rsidR="00D37435" w:rsidRDefault="00D37435" w:rsidP="00923779">
      <w:pPr>
        <w:pStyle w:val="berschrift1"/>
        <w:rPr>
          <w:lang w:val="en-US"/>
        </w:rPr>
      </w:pPr>
      <w:r>
        <w:rPr>
          <w:lang w:val="en-US"/>
        </w:rPr>
        <w:t>Change Management</w:t>
      </w:r>
    </w:p>
    <w:p w14:paraId="7542F59F" w14:textId="7D2F3F95" w:rsidR="00657900" w:rsidRDefault="00657900">
      <w:pPr>
        <w:rPr>
          <w:lang w:val="en-US"/>
        </w:rPr>
      </w:pPr>
      <w:r>
        <w:rPr>
          <w:lang w:val="en-US"/>
        </w:rPr>
        <w:t>Issues are managed over Gitlab Issue tracking. This table only contains major changes of the requirements.</w:t>
      </w:r>
    </w:p>
    <w:p w14:paraId="24D5C335" w14:textId="77777777" w:rsidR="00657900" w:rsidRDefault="00657900">
      <w:pPr>
        <w:rPr>
          <w:lang w:val="en-US"/>
        </w:rPr>
      </w:pPr>
    </w:p>
    <w:p w14:paraId="298ABB39" w14:textId="3986C90E" w:rsidR="0057718A" w:rsidRPr="00657900" w:rsidRDefault="0057718A">
      <w:pPr>
        <w:rPr>
          <w:lang w:val="en-US"/>
        </w:rPr>
      </w:pPr>
      <w:r>
        <w:rPr>
          <w:lang w:val="en-US"/>
        </w:rPr>
        <w:t>Changed Requirements (will be added)</w:t>
      </w:r>
    </w:p>
    <w:tbl>
      <w:tblPr>
        <w:tblStyle w:val="Tabellenraster"/>
        <w:tblW w:w="0" w:type="auto"/>
        <w:tblLook w:val="04A0" w:firstRow="1" w:lastRow="0" w:firstColumn="1" w:lastColumn="0" w:noHBand="0" w:noVBand="1"/>
      </w:tblPr>
      <w:tblGrid>
        <w:gridCol w:w="2263"/>
        <w:gridCol w:w="7148"/>
      </w:tblGrid>
      <w:tr w:rsidR="00B51A3A" w14:paraId="58C6E8BD" w14:textId="77777777" w:rsidTr="00923779">
        <w:trPr>
          <w:trHeight w:val="842"/>
        </w:trPr>
        <w:tc>
          <w:tcPr>
            <w:tcW w:w="2263" w:type="dxa"/>
          </w:tcPr>
          <w:p w14:paraId="1374A7CA" w14:textId="6A5AEF23" w:rsidR="00B51A3A" w:rsidRDefault="002D0D57" w:rsidP="0007675D">
            <w:pPr>
              <w:rPr>
                <w:lang w:val="en-US"/>
              </w:rPr>
            </w:pPr>
            <w:r>
              <w:rPr>
                <w:lang w:val="en-US"/>
              </w:rPr>
              <w:t>30.10.17</w:t>
            </w:r>
          </w:p>
        </w:tc>
        <w:tc>
          <w:tcPr>
            <w:tcW w:w="7148" w:type="dxa"/>
          </w:tcPr>
          <w:p w14:paraId="7D559F22" w14:textId="53F5DE7F" w:rsidR="00B51A3A" w:rsidRDefault="002D0D57" w:rsidP="0007675D">
            <w:pPr>
              <w:rPr>
                <w:lang w:val="en-US"/>
              </w:rPr>
            </w:pPr>
            <w:r>
              <w:rPr>
                <w:lang w:val="en-US"/>
              </w:rPr>
              <w:t>New Requirement: Data should not be stored in memory, Target: 1.5 mio measurement in database. Lazy loading: Measurement should be loaded on demand.</w:t>
            </w:r>
          </w:p>
        </w:tc>
      </w:tr>
      <w:tr w:rsidR="00923779" w14:paraId="302FE7B0" w14:textId="77777777" w:rsidTr="00041772">
        <w:trPr>
          <w:trHeight w:val="842"/>
        </w:trPr>
        <w:tc>
          <w:tcPr>
            <w:tcW w:w="9411" w:type="dxa"/>
            <w:gridSpan w:val="2"/>
          </w:tcPr>
          <w:p w14:paraId="3422A565" w14:textId="18D52E7B" w:rsidR="00923779" w:rsidRDefault="00923779" w:rsidP="0007675D">
            <w:pPr>
              <w:rPr>
                <w:lang w:val="en-US"/>
              </w:rPr>
            </w:pPr>
            <w:r>
              <w:rPr>
                <w:rFonts w:cs="Arial"/>
                <w:color w:val="000000"/>
                <w:szCs w:val="22"/>
              </w:rPr>
              <w:t>Comment</w:t>
            </w:r>
          </w:p>
        </w:tc>
      </w:tr>
    </w:tbl>
    <w:p w14:paraId="2B622E90" w14:textId="77777777" w:rsidR="0057718A" w:rsidRDefault="0057718A" w:rsidP="0007675D">
      <w:pPr>
        <w:rPr>
          <w:lang w:val="en-US"/>
        </w:rPr>
      </w:pPr>
    </w:p>
    <w:p w14:paraId="745FB78A" w14:textId="46EB6B5B" w:rsidR="00D37435" w:rsidRDefault="0057718A" w:rsidP="0007675D">
      <w:pPr>
        <w:rPr>
          <w:lang w:val="en-US"/>
        </w:rPr>
      </w:pPr>
      <w:r>
        <w:rPr>
          <w:lang w:val="en-US"/>
        </w:rPr>
        <w:t xml:space="preserve"> Additional Requirements (to be discussed what of these requirements are going to be implemented)</w:t>
      </w:r>
    </w:p>
    <w:p w14:paraId="50826616" w14:textId="77777777" w:rsidR="0057718A" w:rsidRDefault="0057718A" w:rsidP="0007675D">
      <w:pPr>
        <w:rPr>
          <w:lang w:val="en-US"/>
        </w:rPr>
      </w:pPr>
    </w:p>
    <w:tbl>
      <w:tblPr>
        <w:tblStyle w:val="Tabellenraster"/>
        <w:tblW w:w="0" w:type="auto"/>
        <w:tblLook w:val="04A0" w:firstRow="1" w:lastRow="0" w:firstColumn="1" w:lastColumn="0" w:noHBand="0" w:noVBand="1"/>
      </w:tblPr>
      <w:tblGrid>
        <w:gridCol w:w="2263"/>
        <w:gridCol w:w="7148"/>
      </w:tblGrid>
      <w:tr w:rsidR="0057718A" w14:paraId="3D4F652D" w14:textId="77777777" w:rsidTr="004760B8">
        <w:trPr>
          <w:trHeight w:val="842"/>
        </w:trPr>
        <w:tc>
          <w:tcPr>
            <w:tcW w:w="2263" w:type="dxa"/>
          </w:tcPr>
          <w:p w14:paraId="073B1714" w14:textId="7E1C2D17" w:rsidR="0057718A" w:rsidRDefault="0057718A" w:rsidP="004760B8">
            <w:pPr>
              <w:rPr>
                <w:lang w:val="en-US"/>
              </w:rPr>
            </w:pPr>
            <w:r>
              <w:rPr>
                <w:lang w:val="en-US"/>
              </w:rPr>
              <w:t>30.11.17</w:t>
            </w:r>
          </w:p>
        </w:tc>
        <w:tc>
          <w:tcPr>
            <w:tcW w:w="7148" w:type="dxa"/>
          </w:tcPr>
          <w:p w14:paraId="00F11F6E" w14:textId="71F4143E" w:rsidR="0057718A" w:rsidRDefault="0057718A" w:rsidP="0057718A">
            <w:pPr>
              <w:rPr>
                <w:lang w:val="en-US"/>
              </w:rPr>
            </w:pPr>
            <w:r>
              <w:rPr>
                <w:lang w:val="en-US"/>
              </w:rPr>
              <w:t>Requirement by Xavier: if White-References vary by more than 1% the measurement should be marked invalid. Button to remove all invalid measurements</w:t>
            </w:r>
          </w:p>
        </w:tc>
      </w:tr>
      <w:tr w:rsidR="0057718A" w14:paraId="54154657" w14:textId="77777777" w:rsidTr="004760B8">
        <w:trPr>
          <w:trHeight w:val="842"/>
        </w:trPr>
        <w:tc>
          <w:tcPr>
            <w:tcW w:w="2263" w:type="dxa"/>
          </w:tcPr>
          <w:p w14:paraId="7A7CF121" w14:textId="4F3851F8" w:rsidR="0057718A" w:rsidRDefault="0057718A" w:rsidP="004760B8">
            <w:pPr>
              <w:rPr>
                <w:lang w:val="en-US"/>
              </w:rPr>
            </w:pPr>
            <w:r>
              <w:rPr>
                <w:lang w:val="en-US"/>
              </w:rPr>
              <w:t>30.11.17</w:t>
            </w:r>
          </w:p>
        </w:tc>
        <w:tc>
          <w:tcPr>
            <w:tcW w:w="7148" w:type="dxa"/>
          </w:tcPr>
          <w:p w14:paraId="263B82CA" w14:textId="3BB98E5A" w:rsidR="0057718A" w:rsidRDefault="0057718A" w:rsidP="0057718A">
            <w:pPr>
              <w:rPr>
                <w:lang w:val="en-US"/>
              </w:rPr>
            </w:pPr>
            <w:r>
              <w:rPr>
                <w:lang w:val="en-US"/>
              </w:rPr>
              <w:t>Requirement by Xavier: A button to start a series of 5 measurements.</w:t>
            </w:r>
          </w:p>
        </w:tc>
      </w:tr>
      <w:tr w:rsidR="0057718A" w14:paraId="4CA40F68" w14:textId="77777777" w:rsidTr="004760B8">
        <w:trPr>
          <w:trHeight w:val="842"/>
        </w:trPr>
        <w:tc>
          <w:tcPr>
            <w:tcW w:w="2263" w:type="dxa"/>
          </w:tcPr>
          <w:p w14:paraId="1FAB9801" w14:textId="4CEFDD73" w:rsidR="0057718A" w:rsidRDefault="0057718A" w:rsidP="004760B8">
            <w:pPr>
              <w:rPr>
                <w:lang w:val="en-US"/>
              </w:rPr>
            </w:pPr>
            <w:r>
              <w:rPr>
                <w:lang w:val="en-US"/>
              </w:rPr>
              <w:t>30.11.17</w:t>
            </w:r>
          </w:p>
        </w:tc>
        <w:tc>
          <w:tcPr>
            <w:tcW w:w="7148" w:type="dxa"/>
          </w:tcPr>
          <w:p w14:paraId="14F3161D" w14:textId="196442B8" w:rsidR="0057718A" w:rsidRDefault="0057718A" w:rsidP="0057718A">
            <w:pPr>
              <w:rPr>
                <w:lang w:val="en-US"/>
              </w:rPr>
            </w:pPr>
            <w:r>
              <w:rPr>
                <w:lang w:val="en-US"/>
              </w:rPr>
              <w:t>A sync mode to import only new measurements. A sync mode to add new measurements to an already imported SD-Card.</w:t>
            </w:r>
          </w:p>
        </w:tc>
      </w:tr>
      <w:tr w:rsidR="00BD676D" w14:paraId="5C5B2E62" w14:textId="77777777" w:rsidTr="004760B8">
        <w:trPr>
          <w:trHeight w:val="842"/>
        </w:trPr>
        <w:tc>
          <w:tcPr>
            <w:tcW w:w="2263" w:type="dxa"/>
          </w:tcPr>
          <w:p w14:paraId="74E497EC" w14:textId="32F8B88E" w:rsidR="00BD676D" w:rsidRDefault="00BD676D" w:rsidP="004760B8">
            <w:pPr>
              <w:rPr>
                <w:lang w:val="en-US"/>
              </w:rPr>
            </w:pPr>
            <w:r>
              <w:rPr>
                <w:lang w:val="en-US"/>
              </w:rPr>
              <w:t>30.11.17</w:t>
            </w:r>
          </w:p>
        </w:tc>
        <w:tc>
          <w:tcPr>
            <w:tcW w:w="7148" w:type="dxa"/>
          </w:tcPr>
          <w:p w14:paraId="00A53126" w14:textId="0ACCF8AE" w:rsidR="00BD676D" w:rsidRDefault="00BD676D" w:rsidP="0057718A">
            <w:pPr>
              <w:rPr>
                <w:lang w:val="en-US"/>
              </w:rPr>
            </w:pPr>
            <w:r>
              <w:rPr>
                <w:lang w:val="en-US"/>
              </w:rPr>
              <w:t xml:space="preserve">Extension to FloX Data. </w:t>
            </w:r>
          </w:p>
        </w:tc>
      </w:tr>
    </w:tbl>
    <w:p w14:paraId="70A10EA5" w14:textId="77777777" w:rsidR="0057718A" w:rsidRPr="0007675D" w:rsidRDefault="0057718A" w:rsidP="0007675D">
      <w:pPr>
        <w:rPr>
          <w:lang w:val="en-US"/>
        </w:rPr>
      </w:pPr>
    </w:p>
    <w:sectPr w:rsidR="0057718A" w:rsidRPr="0007675D"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52BED" w14:textId="77777777" w:rsidR="00E102B2" w:rsidRDefault="00E102B2" w:rsidP="00A76598">
      <w:r>
        <w:separator/>
      </w:r>
    </w:p>
  </w:endnote>
  <w:endnote w:type="continuationSeparator" w:id="0">
    <w:p w14:paraId="42F0CD28" w14:textId="77777777" w:rsidR="00E102B2" w:rsidRDefault="00E102B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23779">
      <w:rPr>
        <w:noProof/>
      </w:rPr>
      <w:t>4</w:t>
    </w:r>
    <w:r>
      <w:fldChar w:fldCharType="end"/>
    </w:r>
    <w:r>
      <w:t>/</w:t>
    </w:r>
    <w:r w:rsidR="00E102B2">
      <w:fldChar w:fldCharType="begin"/>
    </w:r>
    <w:r w:rsidR="00E102B2">
      <w:instrText xml:space="preserve"> NUMPAGES   \* MERGEFORMAT </w:instrText>
    </w:r>
    <w:r w:rsidR="00E102B2">
      <w:fldChar w:fldCharType="separate"/>
    </w:r>
    <w:r w:rsidR="00923779">
      <w:rPr>
        <w:noProof/>
      </w:rPr>
      <w:t>11</w:t>
    </w:r>
    <w:r w:rsidR="00E102B2">
      <w:rPr>
        <w:noProof/>
      </w:rPr>
      <w:fldChar w:fldCharType="end"/>
    </w:r>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FHNW IP5 - FloxRox Visualisierungs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23779">
      <w:rPr>
        <w:noProof/>
      </w:rPr>
      <w:t>2</w:t>
    </w:r>
    <w:r>
      <w:fldChar w:fldCharType="end"/>
    </w:r>
    <w:r>
      <w:t>/</w:t>
    </w:r>
    <w:r w:rsidR="00E102B2">
      <w:fldChar w:fldCharType="begin"/>
    </w:r>
    <w:r w:rsidR="00E102B2">
      <w:instrText xml:space="preserve"> NUMPAGES   \* MERGEFORMAT </w:instrText>
    </w:r>
    <w:r w:rsidR="00E102B2">
      <w:fldChar w:fldCharType="separate"/>
    </w:r>
    <w:r w:rsidR="00923779">
      <w:rPr>
        <w:noProof/>
      </w:rPr>
      <w:t>11</w:t>
    </w:r>
    <w:r w:rsidR="00E102B2">
      <w:rPr>
        <w:noProof/>
      </w:rPr>
      <w:fldChar w:fldCharType="end"/>
    </w:r>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165D1" w14:textId="77777777" w:rsidR="00E102B2" w:rsidRPr="00ED0D02" w:rsidRDefault="00E102B2" w:rsidP="00ED0D02">
      <w:pPr>
        <w:pStyle w:val="Fuzeile"/>
      </w:pPr>
    </w:p>
  </w:footnote>
  <w:footnote w:type="continuationSeparator" w:id="0">
    <w:p w14:paraId="788C8396" w14:textId="77777777" w:rsidR="00E102B2" w:rsidRDefault="00E102B2"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647C"/>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52AA0"/>
    <w:rsid w:val="00282FC4"/>
    <w:rsid w:val="00287478"/>
    <w:rsid w:val="00294BB1"/>
    <w:rsid w:val="0029605A"/>
    <w:rsid w:val="002A27DF"/>
    <w:rsid w:val="002B467D"/>
    <w:rsid w:val="002B468E"/>
    <w:rsid w:val="002C69DA"/>
    <w:rsid w:val="002D0D57"/>
    <w:rsid w:val="002E6372"/>
    <w:rsid w:val="002E7766"/>
    <w:rsid w:val="00303A1B"/>
    <w:rsid w:val="00333D93"/>
    <w:rsid w:val="00345973"/>
    <w:rsid w:val="00351B21"/>
    <w:rsid w:val="00375A78"/>
    <w:rsid w:val="003860C2"/>
    <w:rsid w:val="003D4F97"/>
    <w:rsid w:val="00400861"/>
    <w:rsid w:val="00401D6A"/>
    <w:rsid w:val="00405B61"/>
    <w:rsid w:val="00406BF8"/>
    <w:rsid w:val="00417440"/>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7718A"/>
    <w:rsid w:val="00586ED5"/>
    <w:rsid w:val="00595194"/>
    <w:rsid w:val="005A5E71"/>
    <w:rsid w:val="005D06CF"/>
    <w:rsid w:val="005E2B3C"/>
    <w:rsid w:val="005E2EF6"/>
    <w:rsid w:val="005F4B79"/>
    <w:rsid w:val="00607F7C"/>
    <w:rsid w:val="00633A4F"/>
    <w:rsid w:val="0064731C"/>
    <w:rsid w:val="00657900"/>
    <w:rsid w:val="00672C6E"/>
    <w:rsid w:val="006804F6"/>
    <w:rsid w:val="00681975"/>
    <w:rsid w:val="0068572B"/>
    <w:rsid w:val="00695844"/>
    <w:rsid w:val="006A5B35"/>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B1E18"/>
    <w:rsid w:val="007B4740"/>
    <w:rsid w:val="007C2CBA"/>
    <w:rsid w:val="007D27D0"/>
    <w:rsid w:val="007D3D38"/>
    <w:rsid w:val="007E3C24"/>
    <w:rsid w:val="007F05CD"/>
    <w:rsid w:val="008017BA"/>
    <w:rsid w:val="008110BE"/>
    <w:rsid w:val="00846B2E"/>
    <w:rsid w:val="00865AC3"/>
    <w:rsid w:val="00867001"/>
    <w:rsid w:val="008712E0"/>
    <w:rsid w:val="00871674"/>
    <w:rsid w:val="00872A31"/>
    <w:rsid w:val="00883BC8"/>
    <w:rsid w:val="00884CF6"/>
    <w:rsid w:val="00886489"/>
    <w:rsid w:val="00890A63"/>
    <w:rsid w:val="008A493B"/>
    <w:rsid w:val="008C043B"/>
    <w:rsid w:val="008C5F21"/>
    <w:rsid w:val="008D6B59"/>
    <w:rsid w:val="008E73D6"/>
    <w:rsid w:val="008F7AD5"/>
    <w:rsid w:val="00902745"/>
    <w:rsid w:val="00923475"/>
    <w:rsid w:val="00923779"/>
    <w:rsid w:val="009365F5"/>
    <w:rsid w:val="0093668C"/>
    <w:rsid w:val="0094231D"/>
    <w:rsid w:val="00952F27"/>
    <w:rsid w:val="00974725"/>
    <w:rsid w:val="00975BC5"/>
    <w:rsid w:val="00976795"/>
    <w:rsid w:val="00980BD3"/>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449C"/>
    <w:rsid w:val="00AE695B"/>
    <w:rsid w:val="00B101D2"/>
    <w:rsid w:val="00B164AD"/>
    <w:rsid w:val="00B22B80"/>
    <w:rsid w:val="00B253C0"/>
    <w:rsid w:val="00B33577"/>
    <w:rsid w:val="00B426EB"/>
    <w:rsid w:val="00B4400E"/>
    <w:rsid w:val="00B51A3A"/>
    <w:rsid w:val="00B534BF"/>
    <w:rsid w:val="00B57D39"/>
    <w:rsid w:val="00B6461A"/>
    <w:rsid w:val="00B64814"/>
    <w:rsid w:val="00B714E0"/>
    <w:rsid w:val="00B9264C"/>
    <w:rsid w:val="00BB28B5"/>
    <w:rsid w:val="00BB7916"/>
    <w:rsid w:val="00BD0919"/>
    <w:rsid w:val="00BD676D"/>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0A11"/>
    <w:rsid w:val="00D04FAF"/>
    <w:rsid w:val="00D0562C"/>
    <w:rsid w:val="00D3108D"/>
    <w:rsid w:val="00D36B2A"/>
    <w:rsid w:val="00D37435"/>
    <w:rsid w:val="00D40A08"/>
    <w:rsid w:val="00D432DF"/>
    <w:rsid w:val="00D456E5"/>
    <w:rsid w:val="00D758AD"/>
    <w:rsid w:val="00D778D9"/>
    <w:rsid w:val="00D77B94"/>
    <w:rsid w:val="00D83E3D"/>
    <w:rsid w:val="00DF7AF0"/>
    <w:rsid w:val="00DF7D0C"/>
    <w:rsid w:val="00E04FC5"/>
    <w:rsid w:val="00E102B2"/>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2FA2"/>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543256316">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7552">
      <w:bodyDiv w:val="1"/>
      <w:marLeft w:val="0"/>
      <w:marRight w:val="0"/>
      <w:marTop w:val="0"/>
      <w:marBottom w:val="0"/>
      <w:divBdr>
        <w:top w:val="none" w:sz="0" w:space="0" w:color="auto"/>
        <w:left w:val="none" w:sz="0" w:space="0" w:color="auto"/>
        <w:bottom w:val="none" w:sz="0" w:space="0" w:color="auto"/>
        <w:right w:val="none" w:sz="0" w:space="0" w:color="auto"/>
      </w:divBdr>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fxexperience.com/2013/01/modena-new-theme-for-javafx-8/"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32"/>
    <w:rsid w:val="00156533"/>
    <w:rsid w:val="001C63A5"/>
    <w:rsid w:val="00234341"/>
    <w:rsid w:val="003233E8"/>
    <w:rsid w:val="0035782C"/>
    <w:rsid w:val="00551CDA"/>
    <w:rsid w:val="00612D98"/>
    <w:rsid w:val="006F3879"/>
    <w:rsid w:val="007B587A"/>
    <w:rsid w:val="007D716D"/>
    <w:rsid w:val="00B04722"/>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58395-9B4D-7248-B276-870A8E60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11</Pages>
  <Words>1716</Words>
  <Characters>10812</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4</cp:revision>
  <cp:lastPrinted>2017-09-11T14:46:00Z</cp:lastPrinted>
  <dcterms:created xsi:type="dcterms:W3CDTF">2017-10-13T10:19:00Z</dcterms:created>
  <dcterms:modified xsi:type="dcterms:W3CDTF">2017-12-20T11:53:00Z</dcterms:modified>
</cp:coreProperties>
</file>