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2022-03-15</w:t>
      </w:r>
    </w:p>
    <w:p>
      <w:pPr>
        <w:pStyle w:val="FirstParagraph"/>
      </w:pPr>
      <w:r>
        <w:t xml:space="preserve">You’ll use the information from your</w:t>
      </w:r>
      <w:r>
        <w:t xml:space="preserve"> </w:t>
      </w:r>
      <w:r>
        <w:rPr>
          <w:bCs/>
          <w:b/>
        </w:rPr>
        <w:t xml:space="preserve">Problem Set 6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Problem Set 7</w:t>
      </w:r>
      <w:r>
        <w:t xml:space="preserve"> </w:t>
      </w:r>
      <w:r>
        <w:t xml:space="preserve">to calculate your effect sizes</w:t>
      </w:r>
    </w:p>
    <w:bookmarkStart w:id="22" w:name="effect-sizes"/>
    <w:p>
      <w:pPr>
        <w:pStyle w:val="Heading1"/>
      </w:pPr>
      <w:r>
        <w:t xml:space="preserve">Effect Sizes</w:t>
      </w:r>
    </w:p>
    <w:bookmarkStart w:id="20" w:name="effect-size---independent-samples-t-test"/>
    <w:p>
      <w:pPr>
        <w:pStyle w:val="Heading2"/>
      </w:pPr>
      <w:r>
        <w:t xml:space="preserve">Effect Size - Independent-Samples t-test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f</m:t>
                  </m:r>
                </m:den>
              </m:f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bookmarkEnd w:id="20"/>
    <w:bookmarkStart w:id="21" w:name="effect-size---paired-samples-t-test"/>
    <w:p>
      <w:pPr>
        <w:pStyle w:val="Heading2"/>
      </w:pPr>
      <w:r>
        <w:t xml:space="preserve">Effect Size - Paired-Samples t-test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f</m:t>
                  </m:r>
                </m:den>
              </m:f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JP</dc:creator>
  <cp:keywords/>
  <dcterms:created xsi:type="dcterms:W3CDTF">2022-03-15T20:52:35Z</dcterms:created>
  <dcterms:modified xsi:type="dcterms:W3CDTF">2022-03-15T20:52:35Z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>word_document</vt:lpwstr>
  </property>
</Properties>
</file>