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6D0543" w:rsidP="006D0543">
      <w:pPr>
        <w:pStyle w:val="a3"/>
        <w:rPr>
          <w:rFonts w:hint="eastAsia"/>
        </w:rPr>
      </w:pPr>
      <w:r w:rsidRPr="006D0543">
        <w:rPr>
          <w:rFonts w:hint="eastAsia"/>
        </w:rPr>
        <w:t>PCA</w:t>
      </w:r>
      <w:r w:rsidRPr="006D0543">
        <w:rPr>
          <w:rFonts w:hint="eastAsia"/>
        </w:rPr>
        <w:t>原理与实践</w:t>
      </w:r>
    </w:p>
    <w:p w:rsidR="00FA5830" w:rsidRDefault="00FA5830" w:rsidP="00FA5830">
      <w:pPr>
        <w:ind w:firstLine="420"/>
        <w:rPr>
          <w:rFonts w:hint="eastAsia"/>
        </w:rPr>
      </w:pPr>
      <w:r>
        <w:rPr>
          <w:rFonts w:hint="eastAsia"/>
        </w:rPr>
        <w:t>在机器学习的领域中，</w:t>
      </w:r>
      <w:r w:rsidR="007E5417" w:rsidRPr="007E5417">
        <w:rPr>
          <w:rFonts w:hint="eastAsia"/>
        </w:rPr>
        <w:t>对原始数据进行特征提取，经常会得到高维度的特征向量。</w:t>
      </w:r>
      <w:r w:rsidR="004D3935">
        <w:rPr>
          <w:rFonts w:hint="eastAsia"/>
        </w:rPr>
        <w:t>这些高维的特征</w:t>
      </w:r>
      <w:r w:rsidR="00F10D95">
        <w:rPr>
          <w:rFonts w:hint="eastAsia"/>
        </w:rPr>
        <w:t>不仅增加计算量，</w:t>
      </w:r>
      <w:r w:rsidR="00B32184">
        <w:rPr>
          <w:rFonts w:hint="eastAsia"/>
        </w:rPr>
        <w:t>而且可能</w:t>
      </w:r>
      <w:r w:rsidR="007E5417" w:rsidRPr="007E5417">
        <w:rPr>
          <w:rFonts w:hint="eastAsia"/>
        </w:rPr>
        <w:t>会包含一些冗余和噪声。所以我们希望</w:t>
      </w:r>
      <w:proofErr w:type="gramStart"/>
      <w:r w:rsidR="007E5417" w:rsidRPr="007E5417">
        <w:rPr>
          <w:rFonts w:hint="eastAsia"/>
        </w:rPr>
        <w:t>通过降维的</w:t>
      </w:r>
      <w:proofErr w:type="gramEnd"/>
      <w:r w:rsidR="007E5417" w:rsidRPr="007E5417">
        <w:rPr>
          <w:rFonts w:hint="eastAsia"/>
        </w:rPr>
        <w:t>方式来寻找数据内部的特性，提升特征表达能力，降低模型的训练成本。</w:t>
      </w:r>
      <w:r w:rsidR="007E5417" w:rsidRPr="007E5417">
        <w:rPr>
          <w:rFonts w:hint="eastAsia"/>
        </w:rPr>
        <w:t>PCA</w:t>
      </w:r>
      <w:r w:rsidR="00536849">
        <w:rPr>
          <w:rFonts w:hint="eastAsia"/>
        </w:rPr>
        <w:t>是</w:t>
      </w:r>
      <w:proofErr w:type="gramStart"/>
      <w:r w:rsidR="00536849">
        <w:rPr>
          <w:rFonts w:hint="eastAsia"/>
        </w:rPr>
        <w:t>一种降维的</w:t>
      </w:r>
      <w:proofErr w:type="gramEnd"/>
      <w:r w:rsidR="00536849">
        <w:rPr>
          <w:rFonts w:hint="eastAsia"/>
        </w:rPr>
        <w:t>经典算法，属于线性、无</w:t>
      </w:r>
      <w:r w:rsidR="007E5417" w:rsidRPr="007E5417">
        <w:rPr>
          <w:rFonts w:hint="eastAsia"/>
        </w:rPr>
        <w:t>监督、全局</w:t>
      </w:r>
      <w:proofErr w:type="gramStart"/>
      <w:r w:rsidR="007E5417" w:rsidRPr="007E5417">
        <w:rPr>
          <w:rFonts w:hint="eastAsia"/>
        </w:rPr>
        <w:t>的降维方法</w:t>
      </w:r>
      <w:proofErr w:type="gramEnd"/>
      <w:r w:rsidR="007E5417" w:rsidRPr="007E5417">
        <w:rPr>
          <w:rFonts w:hint="eastAsia"/>
        </w:rPr>
        <w:t>。</w:t>
      </w:r>
      <w:r w:rsidR="005D7774">
        <w:rPr>
          <w:rFonts w:hint="eastAsia"/>
        </w:rPr>
        <w:t>PCA</w:t>
      </w:r>
      <w:r w:rsidR="005D7774">
        <w:rPr>
          <w:rFonts w:hint="eastAsia"/>
        </w:rPr>
        <w:t>作为</w:t>
      </w:r>
      <w:proofErr w:type="gramStart"/>
      <w:r w:rsidR="005D7774">
        <w:rPr>
          <w:rFonts w:hint="eastAsia"/>
        </w:rPr>
        <w:t>一种降维方法</w:t>
      </w:r>
      <w:proofErr w:type="gramEnd"/>
      <w:r w:rsidR="005D7774">
        <w:rPr>
          <w:rFonts w:hint="eastAsia"/>
        </w:rPr>
        <w:t>，</w:t>
      </w:r>
      <w:r>
        <w:rPr>
          <w:rFonts w:hint="eastAsia"/>
        </w:rPr>
        <w:t>常用</w:t>
      </w:r>
      <w:r w:rsidR="005D7774">
        <w:rPr>
          <w:rFonts w:hint="eastAsia"/>
        </w:rPr>
        <w:t>于</w:t>
      </w:r>
      <w:r w:rsidR="00A836EC">
        <w:rPr>
          <w:rFonts w:hint="eastAsia"/>
        </w:rPr>
        <w:t>数据</w:t>
      </w:r>
      <w:r>
        <w:rPr>
          <w:rFonts w:hint="eastAsia"/>
        </w:rPr>
        <w:t>预处理</w:t>
      </w:r>
      <w:r w:rsidR="003371DA">
        <w:rPr>
          <w:rFonts w:hint="eastAsia"/>
        </w:rPr>
        <w:t>阶段</w:t>
      </w:r>
      <w:r>
        <w:rPr>
          <w:rFonts w:hint="eastAsia"/>
        </w:rPr>
        <w:t>。</w:t>
      </w:r>
    </w:p>
    <w:p w:rsidR="00FA5830" w:rsidRPr="005243AA" w:rsidRDefault="00FA5830" w:rsidP="00FA5830">
      <w:pPr>
        <w:ind w:firstLine="420"/>
      </w:pPr>
    </w:p>
    <w:p w:rsidR="00FA5830" w:rsidRPr="00FA5830" w:rsidRDefault="00FA5830" w:rsidP="00FA5830">
      <w:pPr>
        <w:ind w:firstLine="420"/>
        <w:rPr>
          <w:rFonts w:hint="eastAsia"/>
        </w:rPr>
      </w:pPr>
    </w:p>
    <w:tbl>
      <w:tblPr>
        <w:tblStyle w:val="a7"/>
        <w:tblW w:w="0" w:type="auto"/>
        <w:tblLook w:val="04A0" w:firstRow="1" w:lastRow="0" w:firstColumn="1" w:lastColumn="0" w:noHBand="0" w:noVBand="1"/>
      </w:tblPr>
      <w:tblGrid>
        <w:gridCol w:w="8522"/>
      </w:tblGrid>
      <w:tr w:rsidR="00B0066E" w:rsidTr="00B0066E">
        <w:tc>
          <w:tcPr>
            <w:tcW w:w="8522" w:type="dxa"/>
          </w:tcPr>
          <w:p w:rsidR="00B0066E" w:rsidRDefault="00B0066E" w:rsidP="004D5D90">
            <w:pPr>
              <w:rPr>
                <w:rFonts w:hint="eastAsia"/>
              </w:rPr>
            </w:pPr>
            <w:proofErr w:type="gramStart"/>
            <w:r w:rsidRPr="00B0066E">
              <w:rPr>
                <w:rFonts w:hint="eastAsia"/>
              </w:rPr>
              <w:t>降维有</w:t>
            </w:r>
            <w:proofErr w:type="gramEnd"/>
            <w:r w:rsidRPr="00B0066E">
              <w:rPr>
                <w:rFonts w:hint="eastAsia"/>
              </w:rPr>
              <w:t>两个主要算法：线性判别分析（</w:t>
            </w:r>
            <w:r w:rsidRPr="00B0066E">
              <w:rPr>
                <w:rFonts w:hint="eastAsia"/>
              </w:rPr>
              <w:t>Linear Discriminant Analysis</w:t>
            </w:r>
            <w:r w:rsidRPr="00B0066E">
              <w:rPr>
                <w:rFonts w:hint="eastAsia"/>
              </w:rPr>
              <w:t>，简称</w:t>
            </w:r>
            <w:r w:rsidRPr="00B0066E">
              <w:rPr>
                <w:rFonts w:hint="eastAsia"/>
              </w:rPr>
              <w:t>LDA</w:t>
            </w:r>
            <w:r w:rsidRPr="00B0066E">
              <w:rPr>
                <w:rFonts w:hint="eastAsia"/>
              </w:rPr>
              <w:t>）和主成分分析。这两者之间最根本的区别在于，</w:t>
            </w:r>
            <w:r w:rsidR="009475A6">
              <w:rPr>
                <w:rFonts w:hint="eastAsia"/>
              </w:rPr>
              <w:t>LDA</w:t>
            </w:r>
            <w:r w:rsidRPr="00B0066E">
              <w:rPr>
                <w:rFonts w:hint="eastAsia"/>
              </w:rPr>
              <w:t>利用类的信息去找新特征，以</w:t>
            </w:r>
            <w:proofErr w:type="gramStart"/>
            <w:r w:rsidRPr="00B0066E">
              <w:rPr>
                <w:rFonts w:hint="eastAsia"/>
              </w:rPr>
              <w:t>最大化类</w:t>
            </w:r>
            <w:proofErr w:type="gramEnd"/>
            <w:r w:rsidRPr="00B0066E">
              <w:rPr>
                <w:rFonts w:hint="eastAsia"/>
              </w:rPr>
              <w:t>的可分离性，而</w:t>
            </w:r>
            <w:r w:rsidR="0054077B">
              <w:rPr>
                <w:rFonts w:hint="eastAsia"/>
              </w:rPr>
              <w:t>PCA</w:t>
            </w:r>
            <w:r w:rsidR="00443F75">
              <w:rPr>
                <w:rFonts w:hint="eastAsia"/>
              </w:rPr>
              <w:t>利用每个特征的方差最大化不同特征的可分离性</w:t>
            </w:r>
            <w:r w:rsidRPr="00B0066E">
              <w:rPr>
                <w:rFonts w:hint="eastAsia"/>
              </w:rPr>
              <w:t>。</w:t>
            </w:r>
            <w:r w:rsidR="000F2061">
              <w:rPr>
                <w:rFonts w:hint="eastAsia"/>
              </w:rPr>
              <w:t>因此</w:t>
            </w:r>
            <w:r w:rsidRPr="00B0066E">
              <w:rPr>
                <w:rFonts w:hint="eastAsia"/>
              </w:rPr>
              <w:t>，</w:t>
            </w:r>
            <w:r w:rsidR="0056505A">
              <w:rPr>
                <w:rFonts w:hint="eastAsia"/>
              </w:rPr>
              <w:t>LDA</w:t>
            </w:r>
            <w:r w:rsidRPr="00B0066E">
              <w:rPr>
                <w:rFonts w:hint="eastAsia"/>
              </w:rPr>
              <w:t>是</w:t>
            </w:r>
            <w:r w:rsidR="004D5D90">
              <w:rPr>
                <w:rFonts w:hint="eastAsia"/>
              </w:rPr>
              <w:t>有</w:t>
            </w:r>
            <w:r w:rsidRPr="00B0066E">
              <w:rPr>
                <w:rFonts w:hint="eastAsia"/>
              </w:rPr>
              <w:t>监督算法，而</w:t>
            </w:r>
            <w:r w:rsidR="00C91E6F">
              <w:rPr>
                <w:rFonts w:hint="eastAsia"/>
              </w:rPr>
              <w:t>PCA</w:t>
            </w:r>
            <w:r w:rsidR="004D5D90">
              <w:rPr>
                <w:rFonts w:hint="eastAsia"/>
              </w:rPr>
              <w:t>是无</w:t>
            </w:r>
            <w:r w:rsidRPr="00B0066E">
              <w:rPr>
                <w:rFonts w:hint="eastAsia"/>
              </w:rPr>
              <w:t>监督算法。</w:t>
            </w:r>
          </w:p>
        </w:tc>
      </w:tr>
    </w:tbl>
    <w:p w:rsidR="000E431D" w:rsidRDefault="000E431D" w:rsidP="00B0066E">
      <w:pPr>
        <w:rPr>
          <w:rFonts w:hint="eastAsia"/>
        </w:rPr>
      </w:pPr>
    </w:p>
    <w:p w:rsidR="00B0066E" w:rsidRDefault="00B0066E" w:rsidP="00B0066E">
      <w:pPr>
        <w:rPr>
          <w:rFonts w:hint="eastAsia"/>
        </w:rPr>
      </w:pPr>
    </w:p>
    <w:p w:rsidR="00C348C9" w:rsidRDefault="00A73670" w:rsidP="009E2844">
      <w:pPr>
        <w:pStyle w:val="1"/>
        <w:rPr>
          <w:rFonts w:hint="eastAsia"/>
        </w:rPr>
      </w:pPr>
      <w:r>
        <w:rPr>
          <w:rFonts w:hint="eastAsia"/>
        </w:rPr>
        <w:t>PCA</w:t>
      </w:r>
      <w:r>
        <w:rPr>
          <w:rFonts w:hint="eastAsia"/>
        </w:rPr>
        <w:t>原理</w:t>
      </w:r>
    </w:p>
    <w:p w:rsidR="008169D3" w:rsidRDefault="008169D3" w:rsidP="00EA384C">
      <w:pPr>
        <w:ind w:firstLine="420"/>
        <w:rPr>
          <w:rFonts w:hint="eastAsia"/>
        </w:rPr>
      </w:pPr>
      <w:r w:rsidRPr="008169D3">
        <w:rPr>
          <w:rFonts w:hint="eastAsia"/>
        </w:rPr>
        <w:t>PCA</w:t>
      </w:r>
      <w:r w:rsidRPr="008169D3">
        <w:rPr>
          <w:rFonts w:hint="eastAsia"/>
        </w:rPr>
        <w:t>全名</w:t>
      </w:r>
      <w:r w:rsidRPr="008169D3">
        <w:rPr>
          <w:rFonts w:hint="eastAsia"/>
        </w:rPr>
        <w:t>principal component analysis</w:t>
      </w:r>
      <w:r w:rsidRPr="008169D3">
        <w:rPr>
          <w:rFonts w:hint="eastAsia"/>
        </w:rPr>
        <w:t>，即主成分分析。简单地说，主成分分析是一组变量通过正交变换转变成另一组变量的分析方法，来实现</w:t>
      </w:r>
      <w:proofErr w:type="gramStart"/>
      <w:r w:rsidRPr="008169D3">
        <w:rPr>
          <w:rFonts w:hint="eastAsia"/>
        </w:rPr>
        <w:t>数据降维的</w:t>
      </w:r>
      <w:proofErr w:type="gramEnd"/>
      <w:r w:rsidRPr="008169D3">
        <w:rPr>
          <w:rFonts w:hint="eastAsia"/>
        </w:rPr>
        <w:t>目的。转换后得到的这一组变量，即是主成分。</w:t>
      </w:r>
      <w:r w:rsidR="007B435F">
        <w:rPr>
          <w:rFonts w:hint="eastAsia"/>
        </w:rPr>
        <w:t>假设最终得到</w:t>
      </w:r>
      <w:r w:rsidR="005D680E" w:rsidRPr="005D680E">
        <w:rPr>
          <w:rFonts w:hint="eastAsia"/>
        </w:rPr>
        <w:t>r</w:t>
      </w:r>
      <w:proofErr w:type="gramStart"/>
      <w:r w:rsidR="005D680E" w:rsidRPr="005D680E">
        <w:rPr>
          <w:rFonts w:hint="eastAsia"/>
        </w:rPr>
        <w:t>个</w:t>
      </w:r>
      <w:proofErr w:type="gramEnd"/>
      <w:r w:rsidR="005D680E" w:rsidRPr="005D680E">
        <w:rPr>
          <w:rFonts w:hint="eastAsia"/>
        </w:rPr>
        <w:t>主成分</w:t>
      </w:r>
      <w:r w:rsidR="00B44C84">
        <w:rPr>
          <w:rFonts w:hint="eastAsia"/>
        </w:rPr>
        <w:t>，这</w:t>
      </w:r>
      <w:r w:rsidR="00B44C84">
        <w:rPr>
          <w:rFonts w:hint="eastAsia"/>
        </w:rPr>
        <w:t>r</w:t>
      </w:r>
      <w:proofErr w:type="gramStart"/>
      <w:r w:rsidR="00B44C84">
        <w:rPr>
          <w:rFonts w:hint="eastAsia"/>
        </w:rPr>
        <w:t>个</w:t>
      </w:r>
      <w:proofErr w:type="gramEnd"/>
      <w:r w:rsidR="00B44C84">
        <w:rPr>
          <w:rFonts w:hint="eastAsia"/>
        </w:rPr>
        <w:t>主成分</w:t>
      </w:r>
      <w:r w:rsidR="005D680E" w:rsidRPr="005D680E">
        <w:rPr>
          <w:rFonts w:hint="eastAsia"/>
        </w:rPr>
        <w:t>会依据方差的大小进行排序，称</w:t>
      </w:r>
      <w:proofErr w:type="gramStart"/>
      <w:r w:rsidR="005D680E" w:rsidRPr="005D680E">
        <w:rPr>
          <w:rFonts w:hint="eastAsia"/>
        </w:rPr>
        <w:t>作主</w:t>
      </w:r>
      <w:proofErr w:type="gramEnd"/>
      <w:r w:rsidR="005D680E" w:rsidRPr="005D680E">
        <w:rPr>
          <w:rFonts w:hint="eastAsia"/>
        </w:rPr>
        <w:t>成分（</w:t>
      </w:r>
      <w:r w:rsidR="005D680E" w:rsidRPr="005D680E">
        <w:rPr>
          <w:rFonts w:hint="eastAsia"/>
        </w:rPr>
        <w:t>PC</w:t>
      </w:r>
      <w:r w:rsidR="005D680E" w:rsidRPr="005D680E">
        <w:rPr>
          <w:rFonts w:hint="eastAsia"/>
        </w:rPr>
        <w:t>）</w:t>
      </w:r>
      <w:r w:rsidR="005D680E" w:rsidRPr="005D680E">
        <w:rPr>
          <w:rFonts w:hint="eastAsia"/>
        </w:rPr>
        <w:t>1</w:t>
      </w:r>
      <w:r w:rsidR="005D680E" w:rsidRPr="005D680E">
        <w:rPr>
          <w:rFonts w:hint="eastAsia"/>
        </w:rPr>
        <w:t>、主成分</w:t>
      </w:r>
      <w:r w:rsidR="005D680E" w:rsidRPr="005D680E">
        <w:rPr>
          <w:rFonts w:hint="eastAsia"/>
        </w:rPr>
        <w:t>2</w:t>
      </w:r>
      <w:r w:rsidR="005D680E" w:rsidRPr="005D680E">
        <w:rPr>
          <w:rFonts w:hint="eastAsia"/>
        </w:rPr>
        <w:t>、……主成分</w:t>
      </w:r>
      <w:r w:rsidR="005D680E" w:rsidRPr="005D680E">
        <w:rPr>
          <w:rFonts w:hint="eastAsia"/>
        </w:rPr>
        <w:t>r</w:t>
      </w:r>
      <w:r w:rsidR="005D680E" w:rsidRPr="005D680E">
        <w:rPr>
          <w:rFonts w:hint="eastAsia"/>
        </w:rPr>
        <w:t>。而每个主成分的方差在这一组变量中的总方差中所占的比例，即是主成分的贡献度。</w:t>
      </w:r>
    </w:p>
    <w:p w:rsidR="009E2844" w:rsidRDefault="009E2844" w:rsidP="00EA384C">
      <w:pPr>
        <w:ind w:firstLine="420"/>
        <w:rPr>
          <w:rFonts w:hint="eastAsia"/>
        </w:rPr>
      </w:pPr>
      <w:r>
        <w:rPr>
          <w:rFonts w:hint="eastAsia"/>
        </w:rPr>
        <w:t>PCA</w:t>
      </w:r>
      <w:r>
        <w:rPr>
          <w:rFonts w:hint="eastAsia"/>
        </w:rPr>
        <w:t>的原理是线性映射，简单的说就是将高维空间数据投影到低维空间上，然后将数据包含信息量大的主成分保留下来，</w:t>
      </w:r>
      <w:proofErr w:type="gramStart"/>
      <w:r>
        <w:rPr>
          <w:rFonts w:hint="eastAsia"/>
        </w:rPr>
        <w:t>忽略掉对数据描述</w:t>
      </w:r>
      <w:proofErr w:type="gramEnd"/>
      <w:r>
        <w:rPr>
          <w:rFonts w:hint="eastAsia"/>
        </w:rPr>
        <w:t>不重要的信息。</w:t>
      </w:r>
      <w:r w:rsidR="001A1619">
        <w:rPr>
          <w:rFonts w:hint="eastAsia"/>
        </w:rPr>
        <w:t>PCA</w:t>
      </w:r>
      <w:r w:rsidR="001A1619">
        <w:rPr>
          <w:rFonts w:hint="eastAsia"/>
        </w:rPr>
        <w:t>的目标是</w:t>
      </w:r>
      <w:r w:rsidR="008953D6" w:rsidRPr="008953D6">
        <w:rPr>
          <w:rFonts w:hint="eastAsia"/>
        </w:rPr>
        <w:t>既可以减少</w:t>
      </w:r>
      <w:r w:rsidR="009229C1">
        <w:rPr>
          <w:rFonts w:hint="eastAsia"/>
        </w:rPr>
        <w:t>特征空间</w:t>
      </w:r>
      <w:r w:rsidR="008142F9">
        <w:rPr>
          <w:rFonts w:hint="eastAsia"/>
        </w:rPr>
        <w:t>，又</w:t>
      </w:r>
      <w:r w:rsidR="008953D6" w:rsidRPr="008953D6">
        <w:rPr>
          <w:rFonts w:hint="eastAsia"/>
        </w:rPr>
        <w:t>尽可能多的保持原来数据的信息</w:t>
      </w:r>
      <w:r w:rsidR="007166B4">
        <w:rPr>
          <w:rFonts w:hint="eastAsia"/>
        </w:rPr>
        <w:t>（因此，</w:t>
      </w:r>
      <w:proofErr w:type="gramStart"/>
      <w:r w:rsidR="007166B4">
        <w:rPr>
          <w:rFonts w:hint="eastAsia"/>
        </w:rPr>
        <w:t>降维之后</w:t>
      </w:r>
      <w:proofErr w:type="gramEnd"/>
      <w:r w:rsidR="007166B4">
        <w:rPr>
          <w:rFonts w:hint="eastAsia"/>
        </w:rPr>
        <w:t>必定会损失一些信息）</w:t>
      </w:r>
      <w:r w:rsidR="004A601B">
        <w:rPr>
          <w:rFonts w:hint="eastAsia"/>
        </w:rPr>
        <w:t>。</w:t>
      </w:r>
    </w:p>
    <w:p w:rsidR="0030086C" w:rsidRDefault="0030086C" w:rsidP="00EA384C">
      <w:pPr>
        <w:ind w:firstLine="420"/>
        <w:rPr>
          <w:rFonts w:hint="eastAsia"/>
        </w:rPr>
      </w:pPr>
      <w:r>
        <w:rPr>
          <w:rFonts w:hint="eastAsia"/>
        </w:rPr>
        <w:t>从宏观上理解</w:t>
      </w:r>
      <w:r>
        <w:rPr>
          <w:rFonts w:hint="eastAsia"/>
        </w:rPr>
        <w:t>PCA</w:t>
      </w:r>
      <w:r>
        <w:rPr>
          <w:rFonts w:hint="eastAsia"/>
        </w:rPr>
        <w:t>降维。</w:t>
      </w:r>
      <w:r w:rsidR="0092010C">
        <w:rPr>
          <w:rFonts w:hint="eastAsia"/>
        </w:rPr>
        <w:t>就是说找到一些方差大的特征代表全部特征，这是因为再我们分析问题的时候，如果一个特征所有的值差异都很小，那么这个特征对我们分析问题的帮助就不会很大，而那些特征值变化较大的特征才会对我们分析问题带来更多的信息。</w:t>
      </w:r>
      <w:r w:rsidR="00762AAB">
        <w:rPr>
          <w:rFonts w:hint="eastAsia"/>
        </w:rPr>
        <w:t>因此，可以说</w:t>
      </w:r>
      <w:proofErr w:type="gramStart"/>
      <w:r w:rsidR="00762AAB">
        <w:rPr>
          <w:rFonts w:hint="eastAsia"/>
        </w:rPr>
        <w:t>方差越</w:t>
      </w:r>
      <w:proofErr w:type="gramEnd"/>
      <w:r w:rsidR="00762AAB">
        <w:rPr>
          <w:rFonts w:hint="eastAsia"/>
        </w:rPr>
        <w:t>大的特征，包含的信息就越多</w:t>
      </w:r>
      <w:r w:rsidR="009C39E2">
        <w:rPr>
          <w:rFonts w:hint="eastAsia"/>
        </w:rPr>
        <w:t>。</w:t>
      </w:r>
      <w:r w:rsidR="00475BCA" w:rsidRPr="00475BCA">
        <w:rPr>
          <w:rFonts w:hint="eastAsia"/>
        </w:rPr>
        <w:t>而</w:t>
      </w:r>
      <w:r w:rsidR="00475BCA" w:rsidRPr="00475BCA">
        <w:rPr>
          <w:rFonts w:hint="eastAsia"/>
        </w:rPr>
        <w:t>PCA</w:t>
      </w:r>
      <w:r w:rsidR="00475BCA" w:rsidRPr="00475BCA">
        <w:rPr>
          <w:rFonts w:hint="eastAsia"/>
        </w:rPr>
        <w:t>找主成分的时候其实在寻找</w:t>
      </w:r>
      <w:r w:rsidR="00475BCA" w:rsidRPr="00475BCA">
        <w:rPr>
          <w:rFonts w:hint="eastAsia"/>
        </w:rPr>
        <w:t>K</w:t>
      </w:r>
      <w:proofErr w:type="gramStart"/>
      <w:r w:rsidR="00475BCA" w:rsidRPr="00475BCA">
        <w:rPr>
          <w:rFonts w:hint="eastAsia"/>
        </w:rPr>
        <w:t>个</w:t>
      </w:r>
      <w:proofErr w:type="gramEnd"/>
      <w:r w:rsidR="00475BCA" w:rsidRPr="00475BCA">
        <w:rPr>
          <w:rFonts w:hint="eastAsia"/>
        </w:rPr>
        <w:t>尽可能的把样本区分开方向，即方差尽可能大的方向作为主成分，这样就可以做到在保留尽可能多的数据信息的情况下把数据的维度降到了</w:t>
      </w:r>
      <w:r w:rsidR="00475BCA" w:rsidRPr="00475BCA">
        <w:rPr>
          <w:rFonts w:hint="eastAsia"/>
        </w:rPr>
        <w:t>K</w:t>
      </w:r>
      <w:r w:rsidR="00475BCA" w:rsidRPr="00475BCA">
        <w:rPr>
          <w:rFonts w:hint="eastAsia"/>
        </w:rPr>
        <w:t>维（原来肯定是比</w:t>
      </w:r>
      <w:r w:rsidR="00475BCA" w:rsidRPr="00475BCA">
        <w:rPr>
          <w:rFonts w:hint="eastAsia"/>
        </w:rPr>
        <w:t>K</w:t>
      </w:r>
      <w:r w:rsidR="00475BCA" w:rsidRPr="00475BCA">
        <w:rPr>
          <w:rFonts w:hint="eastAsia"/>
        </w:rPr>
        <w:t>维大）</w:t>
      </w:r>
    </w:p>
    <w:p w:rsidR="00085D8C" w:rsidRPr="0030086C" w:rsidRDefault="00085D8C" w:rsidP="00EA384C">
      <w:pPr>
        <w:ind w:firstLine="420"/>
        <w:rPr>
          <w:rFonts w:hint="eastAsia"/>
        </w:rPr>
      </w:pPr>
      <w:r w:rsidRPr="00085D8C">
        <w:rPr>
          <w:rFonts w:hint="eastAsia"/>
        </w:rPr>
        <w:t>PCA</w:t>
      </w:r>
      <w:proofErr w:type="gramStart"/>
      <w:r w:rsidR="00FB14C0">
        <w:rPr>
          <w:rFonts w:hint="eastAsia"/>
        </w:rPr>
        <w:t>降维</w:t>
      </w:r>
      <w:r w:rsidRPr="00085D8C">
        <w:rPr>
          <w:rFonts w:hint="eastAsia"/>
        </w:rPr>
        <w:t>是</w:t>
      </w:r>
      <w:proofErr w:type="gramEnd"/>
      <w:r w:rsidRPr="00085D8C">
        <w:rPr>
          <w:rFonts w:hint="eastAsia"/>
        </w:rPr>
        <w:t>把数据看成空间中的点，然后尝试去寻找几个方向</w:t>
      </w:r>
      <w:r w:rsidR="00CE67D4">
        <w:rPr>
          <w:rFonts w:hint="eastAsia"/>
        </w:rPr>
        <w:t>，</w:t>
      </w:r>
      <w:r w:rsidRPr="00085D8C">
        <w:rPr>
          <w:rFonts w:hint="eastAsia"/>
        </w:rPr>
        <w:t>把</w:t>
      </w:r>
      <w:r w:rsidR="00A52943">
        <w:rPr>
          <w:rFonts w:hint="eastAsia"/>
        </w:rPr>
        <w:t>样本</w:t>
      </w:r>
      <w:r w:rsidRPr="00085D8C">
        <w:rPr>
          <w:rFonts w:hint="eastAsia"/>
        </w:rPr>
        <w:t>点进行投影，投影之后让这些点离得尽可能的远。这样这几个方向就是主成分，空间中的样本点就可以通过这几个新的方向进行描述了。但是找的这几个方向</w:t>
      </w:r>
      <w:r w:rsidR="003E6AC2">
        <w:rPr>
          <w:rFonts w:hint="eastAsia"/>
        </w:rPr>
        <w:t>需要</w:t>
      </w:r>
      <w:r w:rsidRPr="00085D8C">
        <w:rPr>
          <w:rFonts w:hint="eastAsia"/>
        </w:rPr>
        <w:t>是互不干扰，没有线性关系，就像</w:t>
      </w:r>
      <w:r w:rsidRPr="00085D8C">
        <w:rPr>
          <w:rFonts w:hint="eastAsia"/>
        </w:rPr>
        <w:t>x</w:t>
      </w:r>
      <w:r w:rsidRPr="00085D8C">
        <w:rPr>
          <w:rFonts w:hint="eastAsia"/>
        </w:rPr>
        <w:t>轴和</w:t>
      </w:r>
      <w:r w:rsidRPr="00085D8C">
        <w:rPr>
          <w:rFonts w:hint="eastAsia"/>
        </w:rPr>
        <w:t>y</w:t>
      </w:r>
      <w:r w:rsidRPr="00085D8C">
        <w:rPr>
          <w:rFonts w:hint="eastAsia"/>
        </w:rPr>
        <w:t>轴那样，这样才能更好的去描述这些数据。主成分之间没有冗余。</w:t>
      </w:r>
      <w:r w:rsidR="00403E58" w:rsidRPr="00403E58">
        <w:rPr>
          <w:rFonts w:hint="eastAsia"/>
        </w:rPr>
        <w:t>所以，主成分的标准两个条件，一是互不相关，二是用来描述数据的时候，方差尽可能大。</w:t>
      </w:r>
      <w:bookmarkStart w:id="0" w:name="_GoBack"/>
      <w:bookmarkEnd w:id="0"/>
    </w:p>
    <w:p w:rsidR="009E2844" w:rsidRDefault="009E2844" w:rsidP="0036176E">
      <w:pPr>
        <w:ind w:firstLine="420"/>
        <w:rPr>
          <w:rFonts w:hint="eastAsia"/>
        </w:rPr>
      </w:pPr>
      <w:r>
        <w:rPr>
          <w:rFonts w:hint="eastAsia"/>
        </w:rPr>
        <w:t>而对于正交属性空间中的样本，如何用一个超平面对所有样本进行恰当合适的表达呢？若存在这样的超平面，应该具有两种性质：</w:t>
      </w:r>
    </w:p>
    <w:p w:rsidR="009E2844" w:rsidRDefault="009E2844" w:rsidP="00A76259">
      <w:pPr>
        <w:pStyle w:val="a5"/>
        <w:numPr>
          <w:ilvl w:val="0"/>
          <w:numId w:val="1"/>
        </w:numPr>
        <w:ind w:firstLineChars="0"/>
        <w:rPr>
          <w:rFonts w:hint="eastAsia"/>
        </w:rPr>
      </w:pPr>
      <w:r>
        <w:rPr>
          <w:rFonts w:hint="eastAsia"/>
        </w:rPr>
        <w:t>所有样本点到超平面的距离最近</w:t>
      </w:r>
    </w:p>
    <w:p w:rsidR="009E2844" w:rsidRDefault="009E2844" w:rsidP="00A76259">
      <w:pPr>
        <w:pStyle w:val="a5"/>
        <w:numPr>
          <w:ilvl w:val="0"/>
          <w:numId w:val="1"/>
        </w:numPr>
        <w:ind w:firstLineChars="0"/>
        <w:rPr>
          <w:rFonts w:hint="eastAsia"/>
        </w:rPr>
      </w:pPr>
      <w:r>
        <w:rPr>
          <w:rFonts w:hint="eastAsia"/>
        </w:rPr>
        <w:t>样本点在这个超平面的投影尽可能分开</w:t>
      </w:r>
    </w:p>
    <w:p w:rsidR="009E2844" w:rsidRDefault="00A76259" w:rsidP="00200ED6">
      <w:pPr>
        <w:ind w:firstLine="420"/>
        <w:rPr>
          <w:rFonts w:hint="eastAsia"/>
        </w:rPr>
      </w:pPr>
      <w:r>
        <w:rPr>
          <w:rFonts w:hint="eastAsia"/>
        </w:rPr>
        <w:t>上面</w:t>
      </w:r>
      <w:r w:rsidR="009E2844">
        <w:rPr>
          <w:rFonts w:hint="eastAsia"/>
        </w:rPr>
        <w:t>两种性质便是主成分分析的两种等价的推导，即</w:t>
      </w:r>
      <w:r w:rsidR="009E2844">
        <w:rPr>
          <w:rFonts w:hint="eastAsia"/>
        </w:rPr>
        <w:t>PCA</w:t>
      </w:r>
      <w:r w:rsidR="009E2844">
        <w:rPr>
          <w:rFonts w:hint="eastAsia"/>
        </w:rPr>
        <w:t>最小平方误差理论和</w:t>
      </w:r>
      <w:r w:rsidR="009E2844">
        <w:rPr>
          <w:rFonts w:hint="eastAsia"/>
        </w:rPr>
        <w:t>PCA</w:t>
      </w:r>
      <w:r w:rsidR="009E2844">
        <w:rPr>
          <w:rFonts w:hint="eastAsia"/>
        </w:rPr>
        <w:t>最</w:t>
      </w:r>
      <w:r w:rsidR="009E2844">
        <w:rPr>
          <w:rFonts w:hint="eastAsia"/>
        </w:rPr>
        <w:lastRenderedPageBreak/>
        <w:t>大方差理论。</w:t>
      </w:r>
    </w:p>
    <w:p w:rsidR="00402FA1" w:rsidRDefault="009E2844" w:rsidP="00FB0E4C">
      <w:pPr>
        <w:ind w:firstLine="420"/>
        <w:rPr>
          <w:rFonts w:hint="eastAsia"/>
        </w:rPr>
      </w:pPr>
      <w:r>
        <w:rPr>
          <w:rFonts w:hint="eastAsia"/>
        </w:rPr>
        <w:t>PCA</w:t>
      </w:r>
      <w:r>
        <w:rPr>
          <w:rFonts w:hint="eastAsia"/>
        </w:rPr>
        <w:t>的</w:t>
      </w:r>
      <w:proofErr w:type="gramStart"/>
      <w:r>
        <w:rPr>
          <w:rFonts w:hint="eastAsia"/>
        </w:rPr>
        <w:t>降维操作</w:t>
      </w:r>
      <w:proofErr w:type="gramEnd"/>
      <w:r>
        <w:rPr>
          <w:rFonts w:hint="eastAsia"/>
        </w:rPr>
        <w:t>是选取数据离散程度最大的方向</w:t>
      </w:r>
      <w:r>
        <w:rPr>
          <w:rFonts w:hint="eastAsia"/>
        </w:rPr>
        <w:t>(</w:t>
      </w:r>
      <w:r>
        <w:rPr>
          <w:rFonts w:hint="eastAsia"/>
        </w:rPr>
        <w:t>方差最大的方向</w:t>
      </w:r>
      <w:r>
        <w:rPr>
          <w:rFonts w:hint="eastAsia"/>
        </w:rPr>
        <w:t>)</w:t>
      </w:r>
      <w:r>
        <w:rPr>
          <w:rFonts w:hint="eastAsia"/>
        </w:rPr>
        <w:t>作为第一主</w:t>
      </w:r>
      <w:r w:rsidR="00A710FA">
        <w:rPr>
          <w:rFonts w:hint="eastAsia"/>
        </w:rPr>
        <w:t>成分，第二主成分选择</w:t>
      </w:r>
      <w:proofErr w:type="gramStart"/>
      <w:r w:rsidR="00A710FA">
        <w:rPr>
          <w:rFonts w:hint="eastAsia"/>
        </w:rPr>
        <w:t>方差次</w:t>
      </w:r>
      <w:proofErr w:type="gramEnd"/>
      <w:r w:rsidR="00A710FA">
        <w:rPr>
          <w:rFonts w:hint="eastAsia"/>
        </w:rPr>
        <w:t>大的方向，并且与第一个主成分正交。</w:t>
      </w:r>
      <w:r>
        <w:rPr>
          <w:rFonts w:hint="eastAsia"/>
        </w:rPr>
        <w:t>重复这个过程直到找到</w:t>
      </w:r>
      <w:r>
        <w:rPr>
          <w:rFonts w:hint="eastAsia"/>
        </w:rPr>
        <w:t>k</w:t>
      </w:r>
      <w:proofErr w:type="gramStart"/>
      <w:r>
        <w:rPr>
          <w:rFonts w:hint="eastAsia"/>
        </w:rPr>
        <w:t>个</w:t>
      </w:r>
      <w:proofErr w:type="gramEnd"/>
      <w:r>
        <w:rPr>
          <w:rFonts w:hint="eastAsia"/>
        </w:rPr>
        <w:t>主成分。</w:t>
      </w:r>
    </w:p>
    <w:p w:rsidR="00402FA1" w:rsidRDefault="00A710FA" w:rsidP="00A710FA">
      <w:pPr>
        <w:jc w:val="center"/>
        <w:rPr>
          <w:rFonts w:hint="eastAsia"/>
        </w:rPr>
      </w:pPr>
      <w:r>
        <w:rPr>
          <w:noProof/>
        </w:rPr>
        <w:drawing>
          <wp:inline distT="0" distB="0" distL="0" distR="0">
            <wp:extent cx="4783455" cy="4879340"/>
            <wp:effectExtent l="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3455" cy="4879340"/>
                    </a:xfrm>
                    <a:prstGeom prst="rect">
                      <a:avLst/>
                    </a:prstGeom>
                    <a:noFill/>
                    <a:ln>
                      <a:noFill/>
                    </a:ln>
                  </pic:spPr>
                </pic:pic>
              </a:graphicData>
            </a:graphic>
          </wp:inline>
        </w:drawing>
      </w:r>
    </w:p>
    <w:p w:rsidR="00402FA1" w:rsidRDefault="00337FE1" w:rsidP="00171776">
      <w:pPr>
        <w:ind w:firstLine="420"/>
        <w:rPr>
          <w:rFonts w:hint="eastAsia"/>
        </w:rPr>
      </w:pPr>
      <w:r w:rsidRPr="00337FE1">
        <w:rPr>
          <w:rFonts w:hint="eastAsia"/>
        </w:rPr>
        <w:t>数</w:t>
      </w:r>
      <w:r w:rsidR="00BB2C22">
        <w:rPr>
          <w:rFonts w:hint="eastAsia"/>
        </w:rPr>
        <w:t>据点分布在主成分方向上的离散程度最大，且主成分向量彼此之间正交。</w:t>
      </w:r>
    </w:p>
    <w:p w:rsidR="00402FA1" w:rsidRDefault="00B639E1" w:rsidP="00770883">
      <w:pPr>
        <w:pStyle w:val="1"/>
        <w:rPr>
          <w:rFonts w:hint="eastAsia"/>
        </w:rPr>
      </w:pPr>
      <w:r>
        <w:rPr>
          <w:rFonts w:hint="eastAsia"/>
        </w:rPr>
        <w:t>PCA</w:t>
      </w:r>
      <w:r>
        <w:rPr>
          <w:rFonts w:hint="eastAsia"/>
        </w:rPr>
        <w:t>步骤</w:t>
      </w:r>
    </w:p>
    <w:p w:rsidR="00B639E1" w:rsidRDefault="0023156E" w:rsidP="0023156E">
      <w:pPr>
        <w:jc w:val="center"/>
        <w:rPr>
          <w:rFonts w:hint="eastAsia"/>
        </w:rPr>
      </w:pPr>
      <w:r>
        <w:rPr>
          <w:noProof/>
        </w:rPr>
        <w:drawing>
          <wp:inline distT="0" distB="0" distL="0" distR="0">
            <wp:extent cx="5274310" cy="926682"/>
            <wp:effectExtent l="0" t="0" r="2540" b="698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26682"/>
                    </a:xfrm>
                    <a:prstGeom prst="rect">
                      <a:avLst/>
                    </a:prstGeom>
                    <a:noFill/>
                    <a:ln>
                      <a:noFill/>
                    </a:ln>
                  </pic:spPr>
                </pic:pic>
              </a:graphicData>
            </a:graphic>
          </wp:inline>
        </w:drawing>
      </w:r>
    </w:p>
    <w:p w:rsidR="0063523D" w:rsidRDefault="0063523D" w:rsidP="0063523D">
      <w:pPr>
        <w:rPr>
          <w:rFonts w:hint="eastAsia"/>
        </w:rPr>
      </w:pPr>
      <w:r>
        <w:rPr>
          <w:rFonts w:hint="eastAsia"/>
        </w:rPr>
        <w:t>1</w:t>
      </w:r>
      <w:r>
        <w:rPr>
          <w:rFonts w:hint="eastAsia"/>
        </w:rPr>
        <w:t>、对所有数据特征进行中心化和归一化</w:t>
      </w:r>
    </w:p>
    <w:p w:rsidR="00770883" w:rsidRDefault="0063523D" w:rsidP="002B59BD">
      <w:pPr>
        <w:ind w:firstLine="420"/>
        <w:rPr>
          <w:rFonts w:hint="eastAsia"/>
        </w:rPr>
      </w:pPr>
      <w:r>
        <w:rPr>
          <w:rFonts w:hint="eastAsia"/>
        </w:rPr>
        <w:t>对样本进行平移使其重心在原点，并且消除不同特征数值大小的影响，转换为统一量纲：</w:t>
      </w:r>
    </w:p>
    <w:p w:rsidR="00770883" w:rsidRDefault="00DD77D4" w:rsidP="00DD77D4">
      <w:pPr>
        <w:jc w:val="center"/>
        <w:rPr>
          <w:rFonts w:hint="eastAsia"/>
        </w:rPr>
      </w:pPr>
      <w:r>
        <w:rPr>
          <w:noProof/>
        </w:rPr>
        <w:lastRenderedPageBreak/>
        <w:drawing>
          <wp:inline distT="0" distB="0" distL="0" distR="0" wp14:anchorId="684CDB3F" wp14:editId="6783FD8A">
            <wp:extent cx="2619375" cy="1381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9375" cy="1381125"/>
                    </a:xfrm>
                    <a:prstGeom prst="rect">
                      <a:avLst/>
                    </a:prstGeom>
                  </pic:spPr>
                </pic:pic>
              </a:graphicData>
            </a:graphic>
          </wp:inline>
        </w:drawing>
      </w:r>
    </w:p>
    <w:p w:rsidR="00684EB4" w:rsidRDefault="00684EB4" w:rsidP="00684EB4">
      <w:pPr>
        <w:rPr>
          <w:rFonts w:hint="eastAsia"/>
        </w:rPr>
      </w:pPr>
      <w:r>
        <w:rPr>
          <w:rFonts w:hint="eastAsia"/>
        </w:rPr>
        <w:t>2</w:t>
      </w:r>
      <w:r>
        <w:rPr>
          <w:rFonts w:hint="eastAsia"/>
        </w:rPr>
        <w:t>、计算样本的协方差矩阵</w:t>
      </w:r>
    </w:p>
    <w:p w:rsidR="00770883" w:rsidRDefault="00684EB4" w:rsidP="00E45829">
      <w:pPr>
        <w:ind w:firstLine="420"/>
        <w:rPr>
          <w:rFonts w:hint="eastAsia"/>
        </w:rPr>
      </w:pPr>
      <w:r>
        <w:rPr>
          <w:rFonts w:hint="eastAsia"/>
        </w:rPr>
        <w:t>协方差是对两个随机变量联合分布线性相关程度的一种度量；</w:t>
      </w:r>
    </w:p>
    <w:p w:rsidR="00770883" w:rsidRPr="00DD2D6E" w:rsidRDefault="00ED2161" w:rsidP="004937B8">
      <w:pPr>
        <w:jc w:val="center"/>
        <w:rPr>
          <w:rFonts w:hint="eastAsia"/>
        </w:rPr>
      </w:pPr>
      <w:r>
        <w:rPr>
          <w:noProof/>
        </w:rPr>
        <w:drawing>
          <wp:inline distT="0" distB="0" distL="0" distR="0">
            <wp:extent cx="5274310" cy="1853364"/>
            <wp:effectExtent l="0" t="0" r="254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364"/>
                    </a:xfrm>
                    <a:prstGeom prst="rect">
                      <a:avLst/>
                    </a:prstGeom>
                    <a:noFill/>
                    <a:ln>
                      <a:noFill/>
                    </a:ln>
                  </pic:spPr>
                </pic:pic>
              </a:graphicData>
            </a:graphic>
          </wp:inline>
        </w:drawing>
      </w:r>
    </w:p>
    <w:p w:rsidR="00770883" w:rsidRDefault="00D72366" w:rsidP="00C348C9">
      <w:pPr>
        <w:rPr>
          <w:rFonts w:hint="eastAsia"/>
        </w:rPr>
      </w:pPr>
      <w:r w:rsidRPr="00D72366">
        <w:rPr>
          <w:rFonts w:hint="eastAsia"/>
        </w:rPr>
        <w:t>3</w:t>
      </w:r>
      <w:r w:rsidRPr="00D72366">
        <w:rPr>
          <w:rFonts w:hint="eastAsia"/>
        </w:rPr>
        <w:t>、对协方差矩阵求解特征值和特征向量</w:t>
      </w:r>
    </w:p>
    <w:p w:rsidR="006F759F" w:rsidRDefault="001A690E" w:rsidP="00EB4022">
      <w:pPr>
        <w:jc w:val="center"/>
        <w:rPr>
          <w:rFonts w:hint="eastAsia"/>
        </w:rPr>
      </w:pPr>
      <w:r>
        <w:rPr>
          <w:noProof/>
        </w:rPr>
        <w:drawing>
          <wp:inline distT="0" distB="0" distL="0" distR="0">
            <wp:extent cx="5274310" cy="1652374"/>
            <wp:effectExtent l="0" t="0" r="2540" b="508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52374"/>
                    </a:xfrm>
                    <a:prstGeom prst="rect">
                      <a:avLst/>
                    </a:prstGeom>
                    <a:noFill/>
                    <a:ln>
                      <a:noFill/>
                    </a:ln>
                  </pic:spPr>
                </pic:pic>
              </a:graphicData>
            </a:graphic>
          </wp:inline>
        </w:drawing>
      </w:r>
    </w:p>
    <w:p w:rsidR="00E376F4" w:rsidRDefault="00E376F4" w:rsidP="00E376F4">
      <w:pPr>
        <w:rPr>
          <w:rFonts w:hint="eastAsia"/>
        </w:rPr>
      </w:pPr>
      <w:r>
        <w:rPr>
          <w:rFonts w:hint="eastAsia"/>
        </w:rPr>
        <w:t>注意点：</w:t>
      </w:r>
    </w:p>
    <w:p w:rsidR="00E376F4" w:rsidRDefault="00E376F4" w:rsidP="00004149">
      <w:pPr>
        <w:pStyle w:val="a5"/>
        <w:numPr>
          <w:ilvl w:val="0"/>
          <w:numId w:val="2"/>
        </w:numPr>
        <w:ind w:firstLineChars="0"/>
        <w:rPr>
          <w:rFonts w:hint="eastAsia"/>
        </w:rPr>
      </w:pPr>
      <w:r>
        <w:rPr>
          <w:rFonts w:hint="eastAsia"/>
        </w:rPr>
        <w:t xml:space="preserve"> </w:t>
      </w:r>
      <w:r>
        <w:rPr>
          <w:rFonts w:hint="eastAsia"/>
        </w:rPr>
        <w:t>对称矩阵的特征向量相互正交，其点乘为</w:t>
      </w:r>
      <w:r>
        <w:rPr>
          <w:rFonts w:hint="eastAsia"/>
        </w:rPr>
        <w:t>0</w:t>
      </w:r>
    </w:p>
    <w:p w:rsidR="006F759F" w:rsidRDefault="00E376F4" w:rsidP="00E376F4">
      <w:pPr>
        <w:rPr>
          <w:rFonts w:hint="eastAsia"/>
        </w:rPr>
      </w:pPr>
      <w:r>
        <w:rPr>
          <w:rFonts w:hint="eastAsia"/>
        </w:rPr>
        <w:t>②</w:t>
      </w:r>
      <w:r>
        <w:rPr>
          <w:rFonts w:hint="eastAsia"/>
        </w:rPr>
        <w:t xml:space="preserve"> </w:t>
      </w:r>
      <w:r>
        <w:rPr>
          <w:rFonts w:hint="eastAsia"/>
        </w:rPr>
        <w:t>数据点在特征向量上投影的方差，为对应的特征值，选择特征值大的特征向量，就是选择点投影方差大的方向，即是具有高信息量的主成分；次佳投影方向位于</w:t>
      </w:r>
      <w:r w:rsidR="00004149">
        <w:rPr>
          <w:rFonts w:hint="eastAsia"/>
        </w:rPr>
        <w:t>最佳投影方向的正交空间，是第二大特征值对应的特征向量，以此类推。</w:t>
      </w:r>
    </w:p>
    <w:p w:rsidR="00004149" w:rsidRPr="00004149" w:rsidRDefault="00004149" w:rsidP="00342900">
      <w:pPr>
        <w:ind w:firstLine="420"/>
        <w:rPr>
          <w:rFonts w:hint="eastAsia"/>
        </w:rPr>
      </w:pPr>
      <w:r w:rsidRPr="00004149">
        <w:rPr>
          <w:rFonts w:hint="eastAsia"/>
        </w:rPr>
        <w:t>特征向量代表一组主成分空间的新坐标轴，特征值携带每个特征向量的方差数量的信息。因此，为了降低数据集的维度，我们准备选择那些具有较大方差的特征向量，丢弃那些具有较小方差的特征向量。</w:t>
      </w:r>
    </w:p>
    <w:p w:rsidR="00A7033A" w:rsidRDefault="00A7033A" w:rsidP="00A7033A">
      <w:pPr>
        <w:rPr>
          <w:rFonts w:hint="eastAsia"/>
        </w:rPr>
      </w:pPr>
      <w:r>
        <w:rPr>
          <w:rFonts w:hint="eastAsia"/>
        </w:rPr>
        <w:t>4</w:t>
      </w:r>
      <w:r>
        <w:rPr>
          <w:rFonts w:hint="eastAsia"/>
        </w:rPr>
        <w:t>、选取</w:t>
      </w:r>
      <w:r>
        <w:rPr>
          <w:rFonts w:hint="eastAsia"/>
        </w:rPr>
        <w:t>k</w:t>
      </w:r>
      <w:proofErr w:type="gramStart"/>
      <w:r>
        <w:rPr>
          <w:rFonts w:hint="eastAsia"/>
        </w:rPr>
        <w:t>个</w:t>
      </w:r>
      <w:proofErr w:type="gramEnd"/>
      <w:r>
        <w:rPr>
          <w:rFonts w:hint="eastAsia"/>
        </w:rPr>
        <w:t>最大</w:t>
      </w:r>
      <w:proofErr w:type="gramStart"/>
      <w:r>
        <w:rPr>
          <w:rFonts w:hint="eastAsia"/>
        </w:rPr>
        <w:t>大</w:t>
      </w:r>
      <w:proofErr w:type="gramEnd"/>
      <w:r>
        <w:rPr>
          <w:rFonts w:hint="eastAsia"/>
        </w:rPr>
        <w:t>特征值对应的特征向量，即是</w:t>
      </w:r>
      <w:r>
        <w:rPr>
          <w:rFonts w:hint="eastAsia"/>
        </w:rPr>
        <w:t>k</w:t>
      </w:r>
      <w:proofErr w:type="gramStart"/>
      <w:r>
        <w:rPr>
          <w:rFonts w:hint="eastAsia"/>
        </w:rPr>
        <w:t>个</w:t>
      </w:r>
      <w:proofErr w:type="gramEnd"/>
      <w:r>
        <w:rPr>
          <w:rFonts w:hint="eastAsia"/>
        </w:rPr>
        <w:t>主成分</w:t>
      </w:r>
    </w:p>
    <w:p w:rsidR="00A7033A" w:rsidRDefault="00882D7E" w:rsidP="00882D7E">
      <w:pPr>
        <w:jc w:val="center"/>
      </w:pPr>
      <w:r>
        <w:rPr>
          <w:noProof/>
        </w:rPr>
        <w:lastRenderedPageBreak/>
        <w:drawing>
          <wp:inline distT="0" distB="0" distL="0" distR="0">
            <wp:extent cx="3773805" cy="1330960"/>
            <wp:effectExtent l="0" t="0" r="0" b="254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805" cy="1330960"/>
                    </a:xfrm>
                    <a:prstGeom prst="rect">
                      <a:avLst/>
                    </a:prstGeom>
                    <a:noFill/>
                    <a:ln>
                      <a:noFill/>
                    </a:ln>
                  </pic:spPr>
                </pic:pic>
              </a:graphicData>
            </a:graphic>
          </wp:inline>
        </w:drawing>
      </w:r>
    </w:p>
    <w:p w:rsidR="006F759F" w:rsidRPr="00B639E1" w:rsidRDefault="00A7033A" w:rsidP="00A7033A">
      <w:pPr>
        <w:rPr>
          <w:rFonts w:hint="eastAsia"/>
        </w:rPr>
      </w:pPr>
      <w:r>
        <w:t>U</w:t>
      </w:r>
      <w:r>
        <w:rPr>
          <w:rFonts w:hint="eastAsia"/>
        </w:rPr>
        <w:t>是协方差矩阵所有的特征向量构成的矩阵，对应的特征值满足：λ</w:t>
      </w:r>
      <w:r>
        <w:t>1&gt;λ2&gt;</w:t>
      </w:r>
      <w:r>
        <w:rPr>
          <w:rFonts w:ascii="Cambria Math" w:hAnsi="Cambria Math" w:cs="Cambria Math"/>
        </w:rPr>
        <w:t>⋯</w:t>
      </w:r>
      <w:r>
        <w:t>&gt;</w:t>
      </w:r>
      <w:proofErr w:type="spellStart"/>
      <w:r>
        <w:rPr>
          <w:rFonts w:ascii="Calibri" w:hAnsi="Calibri" w:cs="Calibri"/>
        </w:rPr>
        <w:t>λ</w:t>
      </w:r>
      <w:r>
        <w:t>n</w:t>
      </w:r>
      <w:proofErr w:type="spellEnd"/>
      <w:r>
        <w:rPr>
          <w:rFonts w:hint="eastAsia"/>
        </w:rPr>
        <w:t>，同时使其满足在主成分向量上投影的方差和占总方差的</w:t>
      </w:r>
      <w:r>
        <w:t>99%</w:t>
      </w:r>
      <w:r>
        <w:rPr>
          <w:rFonts w:hint="eastAsia"/>
        </w:rPr>
        <w:t>或者</w:t>
      </w:r>
      <w:r>
        <w:t>95%</w:t>
      </w:r>
      <w:r>
        <w:rPr>
          <w:rFonts w:hint="eastAsia"/>
        </w:rPr>
        <w:t>以上，即确定了</w:t>
      </w:r>
      <w:r>
        <w:t>k</w:t>
      </w:r>
      <w:r>
        <w:rPr>
          <w:rFonts w:hint="eastAsia"/>
        </w:rPr>
        <w:t>的选取。</w:t>
      </w:r>
    </w:p>
    <w:tbl>
      <w:tblPr>
        <w:tblStyle w:val="a7"/>
        <w:tblW w:w="0" w:type="auto"/>
        <w:tblLook w:val="04A0" w:firstRow="1" w:lastRow="0" w:firstColumn="1" w:lastColumn="0" w:noHBand="0" w:noVBand="1"/>
      </w:tblPr>
      <w:tblGrid>
        <w:gridCol w:w="8522"/>
      </w:tblGrid>
      <w:tr w:rsidR="006F7B64" w:rsidTr="006F7B64">
        <w:tc>
          <w:tcPr>
            <w:tcW w:w="8522" w:type="dxa"/>
          </w:tcPr>
          <w:p w:rsidR="006F7B64" w:rsidRDefault="006F7B64" w:rsidP="003C2BE5">
            <w:pPr>
              <w:rPr>
                <w:rFonts w:hint="eastAsia"/>
              </w:rPr>
            </w:pPr>
            <w:r w:rsidRPr="006F7B64">
              <w:rPr>
                <w:rFonts w:hint="eastAsia"/>
              </w:rPr>
              <w:t xml:space="preserve">PCA </w:t>
            </w:r>
            <w:r w:rsidR="00875E7B">
              <w:rPr>
                <w:rFonts w:hint="eastAsia"/>
              </w:rPr>
              <w:t>不是</w:t>
            </w:r>
            <w:r w:rsidRPr="006F7B64">
              <w:rPr>
                <w:rFonts w:hint="eastAsia"/>
              </w:rPr>
              <w:t>从数据</w:t>
            </w:r>
            <w:proofErr w:type="gramStart"/>
            <w:r w:rsidRPr="006F7B64">
              <w:rPr>
                <w:rFonts w:hint="eastAsia"/>
              </w:rPr>
              <w:t>集选择</w:t>
            </w:r>
            <w:proofErr w:type="gramEnd"/>
            <w:r w:rsidRPr="006F7B64">
              <w:rPr>
                <w:rFonts w:hint="eastAsia"/>
              </w:rPr>
              <w:t>某些特征而丢弃其他特征。</w:t>
            </w:r>
            <w:r w:rsidR="003C2BE5">
              <w:rPr>
                <w:rFonts w:hint="eastAsia"/>
              </w:rPr>
              <w:t>PCA</w:t>
            </w:r>
            <w:r w:rsidR="006A506E">
              <w:rPr>
                <w:rFonts w:hint="eastAsia"/>
              </w:rPr>
              <w:t>是</w:t>
            </w:r>
            <w:r w:rsidRPr="006F7B64">
              <w:rPr>
                <w:rFonts w:hint="eastAsia"/>
              </w:rPr>
              <w:t>在</w:t>
            </w:r>
            <w:r w:rsidR="008675ED">
              <w:rPr>
                <w:rFonts w:hint="eastAsia"/>
              </w:rPr>
              <w:t>特征</w:t>
            </w:r>
            <w:r w:rsidR="006E243C">
              <w:rPr>
                <w:rFonts w:hint="eastAsia"/>
              </w:rPr>
              <w:t>的组合基础上构造了一组新特征</w:t>
            </w:r>
            <w:r w:rsidRPr="006F7B64">
              <w:rPr>
                <w:rFonts w:hint="eastAsia"/>
              </w:rPr>
              <w:t>。从数学上讲，</w:t>
            </w:r>
            <w:r w:rsidRPr="006F7B64">
              <w:rPr>
                <w:rFonts w:hint="eastAsia"/>
              </w:rPr>
              <w:t xml:space="preserve">PCA </w:t>
            </w:r>
            <w:r w:rsidRPr="006F7B64">
              <w:rPr>
                <w:rFonts w:hint="eastAsia"/>
              </w:rPr>
              <w:t>执行了一个线性转换，从原始特征集合转到由主成分组成的新空间。</w:t>
            </w:r>
          </w:p>
        </w:tc>
      </w:tr>
    </w:tbl>
    <w:p w:rsidR="00402FA1" w:rsidRDefault="00814D48" w:rsidP="00A17624">
      <w:pPr>
        <w:pStyle w:val="1"/>
        <w:rPr>
          <w:rFonts w:hint="eastAsia"/>
        </w:rPr>
      </w:pPr>
      <w:r>
        <w:rPr>
          <w:rFonts w:hint="eastAsia"/>
        </w:rPr>
        <w:t>PCA</w:t>
      </w:r>
      <w:r>
        <w:rPr>
          <w:rFonts w:hint="eastAsia"/>
        </w:rPr>
        <w:t>应用</w:t>
      </w:r>
    </w:p>
    <w:p w:rsidR="00814D48" w:rsidRDefault="00EA7995" w:rsidP="00C348C9">
      <w:pPr>
        <w:rPr>
          <w:rFonts w:hint="eastAsia"/>
        </w:rPr>
      </w:pPr>
      <w:r>
        <w:rPr>
          <w:rFonts w:hint="eastAsia"/>
        </w:rPr>
        <w:t>数据可视化</w:t>
      </w:r>
    </w:p>
    <w:p w:rsidR="00EA7995" w:rsidRDefault="00EA7995" w:rsidP="00C348C9">
      <w:pPr>
        <w:rPr>
          <w:rFonts w:hint="eastAsia"/>
        </w:rPr>
      </w:pPr>
      <w:r>
        <w:rPr>
          <w:rFonts w:hint="eastAsia"/>
        </w:rPr>
        <w:t>特征提取</w:t>
      </w:r>
    </w:p>
    <w:p w:rsidR="0099716F" w:rsidRDefault="0099716F" w:rsidP="00C348C9">
      <w:pPr>
        <w:rPr>
          <w:rFonts w:hint="eastAsia"/>
        </w:rPr>
      </w:pPr>
      <w:r w:rsidRPr="0099716F">
        <w:rPr>
          <w:rFonts w:hint="eastAsia"/>
        </w:rPr>
        <w:t>异常值检测和聚类</w:t>
      </w:r>
    </w:p>
    <w:p w:rsidR="00402FA1" w:rsidRDefault="00402FA1" w:rsidP="00C348C9">
      <w:pPr>
        <w:rPr>
          <w:rFonts w:hint="eastAsia"/>
        </w:rPr>
      </w:pPr>
    </w:p>
    <w:p w:rsidR="00402FA1" w:rsidRDefault="00402FA1" w:rsidP="00C348C9">
      <w:pPr>
        <w:rPr>
          <w:rFonts w:hint="eastAsia"/>
        </w:rPr>
      </w:pPr>
    </w:p>
    <w:p w:rsidR="00C348C9" w:rsidRDefault="00C348C9" w:rsidP="00C348C9">
      <w:pPr>
        <w:rPr>
          <w:rFonts w:hint="eastAsia"/>
        </w:rPr>
      </w:pPr>
    </w:p>
    <w:p w:rsidR="00C348C9" w:rsidRDefault="00C348C9" w:rsidP="00C348C9">
      <w:pPr>
        <w:rPr>
          <w:rFonts w:hint="eastAsia"/>
        </w:rPr>
      </w:pPr>
    </w:p>
    <w:p w:rsidR="00C348C9" w:rsidRDefault="0004040F" w:rsidP="00C348C9">
      <w:pPr>
        <w:rPr>
          <w:rFonts w:hint="eastAsia"/>
        </w:rPr>
      </w:pPr>
      <w:r>
        <w:rPr>
          <w:rFonts w:hint="eastAsia"/>
        </w:rPr>
        <w:t>参考</w:t>
      </w:r>
    </w:p>
    <w:p w:rsidR="0004040F" w:rsidRDefault="0004040F" w:rsidP="00C348C9">
      <w:pPr>
        <w:rPr>
          <w:rFonts w:hint="eastAsia"/>
        </w:rPr>
      </w:pPr>
      <w:hyperlink r:id="rId12" w:history="1">
        <w:r w:rsidRPr="00CF54C0">
          <w:rPr>
            <w:rStyle w:val="a4"/>
          </w:rPr>
          <w:t>https://mp.weixin.qq.com/s/flJRWMPgu5GUCGTlP1fMWA</w:t>
        </w:r>
      </w:hyperlink>
    </w:p>
    <w:p w:rsidR="0004040F" w:rsidRDefault="004D25F2" w:rsidP="00C348C9">
      <w:pPr>
        <w:rPr>
          <w:rFonts w:hint="eastAsia"/>
        </w:rPr>
      </w:pPr>
      <w:hyperlink r:id="rId13" w:history="1">
        <w:r w:rsidRPr="00CF54C0">
          <w:rPr>
            <w:rStyle w:val="a4"/>
          </w:rPr>
          <w:t>https://mp.weixin.qq.com/s/7Azblz_KgBsM03oE9_RWPw</w:t>
        </w:r>
      </w:hyperlink>
    </w:p>
    <w:p w:rsidR="004D25F2" w:rsidRDefault="008567B4" w:rsidP="00C348C9">
      <w:pPr>
        <w:rPr>
          <w:rFonts w:hint="eastAsia"/>
        </w:rPr>
      </w:pPr>
      <w:hyperlink r:id="rId14" w:history="1">
        <w:r w:rsidRPr="00CF54C0">
          <w:rPr>
            <w:rStyle w:val="a4"/>
          </w:rPr>
          <w:t>https://mp.weixin.qq.com/s/R5_agyfByJRVvs5GsgO2Qg</w:t>
        </w:r>
      </w:hyperlink>
    </w:p>
    <w:p w:rsidR="008567B4" w:rsidRDefault="0029167B" w:rsidP="00C348C9">
      <w:pPr>
        <w:rPr>
          <w:rFonts w:hint="eastAsia"/>
        </w:rPr>
      </w:pPr>
      <w:hyperlink r:id="rId15" w:history="1">
        <w:r w:rsidRPr="00CF54C0">
          <w:rPr>
            <w:rStyle w:val="a4"/>
          </w:rPr>
          <w:t>https://mp.weixin.qq.com/s/9-nNNhhDWSYWy46u0hTazQ</w:t>
        </w:r>
      </w:hyperlink>
    </w:p>
    <w:p w:rsidR="0029167B" w:rsidRDefault="008A18D3" w:rsidP="00C348C9">
      <w:pPr>
        <w:rPr>
          <w:rFonts w:hint="eastAsia"/>
        </w:rPr>
      </w:pPr>
      <w:hyperlink r:id="rId16" w:history="1">
        <w:r w:rsidRPr="00CF54C0">
          <w:rPr>
            <w:rStyle w:val="a4"/>
          </w:rPr>
          <w:t>https://mp.weixin.qq.com/s/uAlBtGTmtBSjcnp9bWQr5Q</w:t>
        </w:r>
      </w:hyperlink>
    </w:p>
    <w:p w:rsidR="008A18D3" w:rsidRDefault="008A18D3" w:rsidP="00C348C9">
      <w:pPr>
        <w:rPr>
          <w:rFonts w:hint="eastAsia"/>
        </w:rPr>
      </w:pPr>
    </w:p>
    <w:p w:rsidR="00C348C9" w:rsidRDefault="00C348C9" w:rsidP="00C348C9">
      <w:pPr>
        <w:rPr>
          <w:rFonts w:hint="eastAsia"/>
        </w:rPr>
      </w:pPr>
    </w:p>
    <w:p w:rsidR="00C348C9" w:rsidRPr="00C348C9" w:rsidRDefault="00C348C9" w:rsidP="00C348C9"/>
    <w:sectPr w:rsidR="00C348C9" w:rsidRPr="00C34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25C03"/>
    <w:multiLevelType w:val="hybridMultilevel"/>
    <w:tmpl w:val="71380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7F6238"/>
    <w:multiLevelType w:val="hybridMultilevel"/>
    <w:tmpl w:val="5EC048B6"/>
    <w:lvl w:ilvl="0" w:tplc="1D0A632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7B7"/>
    <w:rsid w:val="00004149"/>
    <w:rsid w:val="0004040F"/>
    <w:rsid w:val="00085D8C"/>
    <w:rsid w:val="000E431D"/>
    <w:rsid w:val="000F2061"/>
    <w:rsid w:val="00143588"/>
    <w:rsid w:val="00171776"/>
    <w:rsid w:val="00174F35"/>
    <w:rsid w:val="00186F5D"/>
    <w:rsid w:val="001A1619"/>
    <w:rsid w:val="001A690E"/>
    <w:rsid w:val="001B19F4"/>
    <w:rsid w:val="00200ED6"/>
    <w:rsid w:val="00211740"/>
    <w:rsid w:val="0023156E"/>
    <w:rsid w:val="00253740"/>
    <w:rsid w:val="0029167B"/>
    <w:rsid w:val="002A261B"/>
    <w:rsid w:val="002B00D4"/>
    <w:rsid w:val="002B59BD"/>
    <w:rsid w:val="0030086C"/>
    <w:rsid w:val="003371DA"/>
    <w:rsid w:val="00337FE1"/>
    <w:rsid w:val="00342900"/>
    <w:rsid w:val="0036176E"/>
    <w:rsid w:val="003C2BE5"/>
    <w:rsid w:val="003E6AC2"/>
    <w:rsid w:val="00402FA1"/>
    <w:rsid w:val="00403E58"/>
    <w:rsid w:val="00443F75"/>
    <w:rsid w:val="00475BCA"/>
    <w:rsid w:val="004937B8"/>
    <w:rsid w:val="004A601B"/>
    <w:rsid w:val="004D25F2"/>
    <w:rsid w:val="004D3935"/>
    <w:rsid w:val="004D5D90"/>
    <w:rsid w:val="005243AA"/>
    <w:rsid w:val="00536849"/>
    <w:rsid w:val="0054077B"/>
    <w:rsid w:val="0056505A"/>
    <w:rsid w:val="00586D4E"/>
    <w:rsid w:val="005D680E"/>
    <w:rsid w:val="005D7774"/>
    <w:rsid w:val="0063523D"/>
    <w:rsid w:val="00684EB4"/>
    <w:rsid w:val="006A506E"/>
    <w:rsid w:val="006D0543"/>
    <w:rsid w:val="006E243C"/>
    <w:rsid w:val="006F759F"/>
    <w:rsid w:val="006F7B64"/>
    <w:rsid w:val="007166B4"/>
    <w:rsid w:val="00762AAB"/>
    <w:rsid w:val="00770883"/>
    <w:rsid w:val="007B435F"/>
    <w:rsid w:val="007E5417"/>
    <w:rsid w:val="008142F9"/>
    <w:rsid w:val="00814D48"/>
    <w:rsid w:val="008169D3"/>
    <w:rsid w:val="008567B4"/>
    <w:rsid w:val="008660C5"/>
    <w:rsid w:val="008675ED"/>
    <w:rsid w:val="00875E7B"/>
    <w:rsid w:val="0088079D"/>
    <w:rsid w:val="00882D7E"/>
    <w:rsid w:val="008953D6"/>
    <w:rsid w:val="008A18D3"/>
    <w:rsid w:val="00901265"/>
    <w:rsid w:val="0092010C"/>
    <w:rsid w:val="009229C1"/>
    <w:rsid w:val="009475A6"/>
    <w:rsid w:val="00947E3D"/>
    <w:rsid w:val="00987429"/>
    <w:rsid w:val="0099716F"/>
    <w:rsid w:val="009C39E2"/>
    <w:rsid w:val="009D3F1D"/>
    <w:rsid w:val="009E2844"/>
    <w:rsid w:val="00A17624"/>
    <w:rsid w:val="00A52943"/>
    <w:rsid w:val="00A70337"/>
    <w:rsid w:val="00A7033A"/>
    <w:rsid w:val="00A710FA"/>
    <w:rsid w:val="00A73670"/>
    <w:rsid w:val="00A737B7"/>
    <w:rsid w:val="00A76259"/>
    <w:rsid w:val="00A836EC"/>
    <w:rsid w:val="00B0066E"/>
    <w:rsid w:val="00B32184"/>
    <w:rsid w:val="00B44C84"/>
    <w:rsid w:val="00B639E1"/>
    <w:rsid w:val="00B81AD5"/>
    <w:rsid w:val="00BB2C22"/>
    <w:rsid w:val="00C20287"/>
    <w:rsid w:val="00C348C9"/>
    <w:rsid w:val="00C564F4"/>
    <w:rsid w:val="00C56823"/>
    <w:rsid w:val="00C91E6F"/>
    <w:rsid w:val="00CC42E7"/>
    <w:rsid w:val="00CE4C3B"/>
    <w:rsid w:val="00CE67D4"/>
    <w:rsid w:val="00D04C9B"/>
    <w:rsid w:val="00D4167C"/>
    <w:rsid w:val="00D45E45"/>
    <w:rsid w:val="00D712C4"/>
    <w:rsid w:val="00D72366"/>
    <w:rsid w:val="00D82E3D"/>
    <w:rsid w:val="00DD2D6E"/>
    <w:rsid w:val="00DD77D4"/>
    <w:rsid w:val="00E376F4"/>
    <w:rsid w:val="00E45829"/>
    <w:rsid w:val="00EA384C"/>
    <w:rsid w:val="00EA7995"/>
    <w:rsid w:val="00EB4022"/>
    <w:rsid w:val="00ED2161"/>
    <w:rsid w:val="00EF07D1"/>
    <w:rsid w:val="00F10D95"/>
    <w:rsid w:val="00F33FEA"/>
    <w:rsid w:val="00F50F09"/>
    <w:rsid w:val="00FA5830"/>
    <w:rsid w:val="00FB0E4C"/>
    <w:rsid w:val="00FB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28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05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0543"/>
    <w:rPr>
      <w:rFonts w:asciiTheme="majorHAnsi" w:eastAsia="宋体" w:hAnsiTheme="majorHAnsi" w:cstheme="majorBidi"/>
      <w:b/>
      <w:bCs/>
      <w:sz w:val="32"/>
      <w:szCs w:val="32"/>
    </w:rPr>
  </w:style>
  <w:style w:type="character" w:styleId="a4">
    <w:name w:val="Hyperlink"/>
    <w:basedOn w:val="a0"/>
    <w:uiPriority w:val="99"/>
    <w:unhideWhenUsed/>
    <w:rsid w:val="0004040F"/>
    <w:rPr>
      <w:color w:val="0000FF" w:themeColor="hyperlink"/>
      <w:u w:val="single"/>
    </w:rPr>
  </w:style>
  <w:style w:type="character" w:customStyle="1" w:styleId="1Char">
    <w:name w:val="标题 1 Char"/>
    <w:basedOn w:val="a0"/>
    <w:link w:val="1"/>
    <w:uiPriority w:val="9"/>
    <w:rsid w:val="009E2844"/>
    <w:rPr>
      <w:b/>
      <w:bCs/>
      <w:kern w:val="44"/>
      <w:sz w:val="44"/>
      <w:szCs w:val="44"/>
    </w:rPr>
  </w:style>
  <w:style w:type="paragraph" w:styleId="a5">
    <w:name w:val="List Paragraph"/>
    <w:basedOn w:val="a"/>
    <w:uiPriority w:val="34"/>
    <w:qFormat/>
    <w:rsid w:val="00A76259"/>
    <w:pPr>
      <w:ind w:firstLineChars="200" w:firstLine="420"/>
    </w:pPr>
  </w:style>
  <w:style w:type="paragraph" w:styleId="a6">
    <w:name w:val="Balloon Text"/>
    <w:basedOn w:val="a"/>
    <w:link w:val="Char0"/>
    <w:uiPriority w:val="99"/>
    <w:semiHidden/>
    <w:unhideWhenUsed/>
    <w:rsid w:val="00A710FA"/>
    <w:rPr>
      <w:sz w:val="18"/>
      <w:szCs w:val="18"/>
    </w:rPr>
  </w:style>
  <w:style w:type="character" w:customStyle="1" w:styleId="Char0">
    <w:name w:val="批注框文本 Char"/>
    <w:basedOn w:val="a0"/>
    <w:link w:val="a6"/>
    <w:uiPriority w:val="99"/>
    <w:semiHidden/>
    <w:rsid w:val="00A710FA"/>
    <w:rPr>
      <w:sz w:val="18"/>
      <w:szCs w:val="18"/>
    </w:rPr>
  </w:style>
  <w:style w:type="table" w:styleId="a7">
    <w:name w:val="Table Grid"/>
    <w:basedOn w:val="a1"/>
    <w:uiPriority w:val="59"/>
    <w:rsid w:val="00B00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9971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28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05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0543"/>
    <w:rPr>
      <w:rFonts w:asciiTheme="majorHAnsi" w:eastAsia="宋体" w:hAnsiTheme="majorHAnsi" w:cstheme="majorBidi"/>
      <w:b/>
      <w:bCs/>
      <w:sz w:val="32"/>
      <w:szCs w:val="32"/>
    </w:rPr>
  </w:style>
  <w:style w:type="character" w:styleId="a4">
    <w:name w:val="Hyperlink"/>
    <w:basedOn w:val="a0"/>
    <w:uiPriority w:val="99"/>
    <w:unhideWhenUsed/>
    <w:rsid w:val="0004040F"/>
    <w:rPr>
      <w:color w:val="0000FF" w:themeColor="hyperlink"/>
      <w:u w:val="single"/>
    </w:rPr>
  </w:style>
  <w:style w:type="character" w:customStyle="1" w:styleId="1Char">
    <w:name w:val="标题 1 Char"/>
    <w:basedOn w:val="a0"/>
    <w:link w:val="1"/>
    <w:uiPriority w:val="9"/>
    <w:rsid w:val="009E2844"/>
    <w:rPr>
      <w:b/>
      <w:bCs/>
      <w:kern w:val="44"/>
      <w:sz w:val="44"/>
      <w:szCs w:val="44"/>
    </w:rPr>
  </w:style>
  <w:style w:type="paragraph" w:styleId="a5">
    <w:name w:val="List Paragraph"/>
    <w:basedOn w:val="a"/>
    <w:uiPriority w:val="34"/>
    <w:qFormat/>
    <w:rsid w:val="00A76259"/>
    <w:pPr>
      <w:ind w:firstLineChars="200" w:firstLine="420"/>
    </w:pPr>
  </w:style>
  <w:style w:type="paragraph" w:styleId="a6">
    <w:name w:val="Balloon Text"/>
    <w:basedOn w:val="a"/>
    <w:link w:val="Char0"/>
    <w:uiPriority w:val="99"/>
    <w:semiHidden/>
    <w:unhideWhenUsed/>
    <w:rsid w:val="00A710FA"/>
    <w:rPr>
      <w:sz w:val="18"/>
      <w:szCs w:val="18"/>
    </w:rPr>
  </w:style>
  <w:style w:type="character" w:customStyle="1" w:styleId="Char0">
    <w:name w:val="批注框文本 Char"/>
    <w:basedOn w:val="a0"/>
    <w:link w:val="a6"/>
    <w:uiPriority w:val="99"/>
    <w:semiHidden/>
    <w:rsid w:val="00A710FA"/>
    <w:rPr>
      <w:sz w:val="18"/>
      <w:szCs w:val="18"/>
    </w:rPr>
  </w:style>
  <w:style w:type="table" w:styleId="a7">
    <w:name w:val="Table Grid"/>
    <w:basedOn w:val="a1"/>
    <w:uiPriority w:val="59"/>
    <w:rsid w:val="00B00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997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49543">
      <w:bodyDiv w:val="1"/>
      <w:marLeft w:val="0"/>
      <w:marRight w:val="0"/>
      <w:marTop w:val="0"/>
      <w:marBottom w:val="0"/>
      <w:divBdr>
        <w:top w:val="none" w:sz="0" w:space="0" w:color="auto"/>
        <w:left w:val="none" w:sz="0" w:space="0" w:color="auto"/>
        <w:bottom w:val="none" w:sz="0" w:space="0" w:color="auto"/>
        <w:right w:val="none" w:sz="0" w:space="0" w:color="auto"/>
      </w:divBdr>
    </w:div>
    <w:div w:id="20277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p.weixin.qq.com/s/7Azblz_KgBsM03oE9_RWPw"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mp.weixin.qq.com/s/flJRWMPgu5GUCGTlP1fMW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p.weixin.qq.com/s/uAlBtGTmtBSjcnp9bWQr5Q"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p.weixin.qq.com/s/9-nNNhhDWSYWy46u0hTazQ"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p.weixin.qq.com/s/R5_agyfByJRVvs5GsgO2Q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141</cp:revision>
  <dcterms:created xsi:type="dcterms:W3CDTF">2021-02-09T12:15:00Z</dcterms:created>
  <dcterms:modified xsi:type="dcterms:W3CDTF">2021-02-09T15:26:00Z</dcterms:modified>
</cp:coreProperties>
</file>