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1F" w:rsidRPr="005811B6" w:rsidRDefault="0071651F" w:rsidP="005811B6">
      <w:pPr>
        <w:spacing w:after="300" w:line="240" w:lineRule="atLeast"/>
        <w:rPr>
          <w:rFonts w:ascii="Tahoma" w:hAnsi="Tahoma" w:cs="Tahoma"/>
          <w:b/>
          <w:bCs/>
          <w:sz w:val="36"/>
          <w:szCs w:val="36"/>
          <w:shd w:val="clear" w:color="auto" w:fill="FCFCFC"/>
        </w:rPr>
      </w:pPr>
      <w:r w:rsidRPr="005811B6">
        <w:rPr>
          <w:rFonts w:ascii="Tahoma" w:hAnsi="Tahoma" w:cs="Tahoma"/>
          <w:b/>
          <w:bCs/>
          <w:sz w:val="36"/>
          <w:szCs w:val="36"/>
          <w:shd w:val="clear" w:color="auto" w:fill="FCFCFC"/>
        </w:rPr>
        <w:t>UNIDAD 1</w:t>
      </w:r>
    </w:p>
    <w:p w:rsidR="0071651F" w:rsidRPr="005811B6" w:rsidRDefault="0071651F" w:rsidP="005811B6">
      <w:pPr>
        <w:spacing w:after="300" w:line="240" w:lineRule="atLeast"/>
        <w:rPr>
          <w:rFonts w:ascii="Tahoma" w:hAnsi="Tahoma" w:cs="Tahoma"/>
          <w:b/>
          <w:bCs/>
          <w:sz w:val="36"/>
          <w:szCs w:val="36"/>
          <w:shd w:val="clear" w:color="auto" w:fill="FCFCFC"/>
        </w:rPr>
      </w:pPr>
      <w:r w:rsidRPr="005811B6">
        <w:rPr>
          <w:rFonts w:ascii="Tahoma" w:hAnsi="Tahoma" w:cs="Tahoma"/>
          <w:b/>
          <w:bCs/>
          <w:sz w:val="36"/>
          <w:szCs w:val="36"/>
          <w:shd w:val="clear" w:color="auto" w:fill="FCFCFC"/>
        </w:rPr>
        <w:t>1 DEFINICIÓN</w:t>
      </w:r>
    </w:p>
    <w:p w:rsidR="0071651F" w:rsidRPr="005811B6" w:rsidRDefault="0071651F" w:rsidP="00CF0979">
      <w:pPr>
        <w:spacing w:before="240" w:after="240" w:line="240" w:lineRule="atLeast"/>
        <w:outlineLvl w:val="0"/>
        <w:rPr>
          <w:rFonts w:ascii="Arial" w:hAnsi="Arial" w:cs="Arial"/>
          <w:b/>
          <w:bCs/>
          <w:kern w:val="36"/>
          <w:sz w:val="27"/>
          <w:szCs w:val="27"/>
          <w:shd w:val="clear" w:color="auto" w:fill="FCFCFC"/>
        </w:rPr>
      </w:pPr>
      <w:bookmarkStart w:id="0" w:name="_Toc205921932"/>
      <w:bookmarkStart w:id="1" w:name="_Toc205555872"/>
      <w:bookmarkStart w:id="2" w:name="_Toc205471088"/>
      <w:bookmarkStart w:id="3" w:name="_Toc205470752"/>
      <w:bookmarkStart w:id="4" w:name="_Toc194128174"/>
      <w:bookmarkEnd w:id="0"/>
      <w:bookmarkEnd w:id="1"/>
      <w:bookmarkEnd w:id="2"/>
      <w:bookmarkEnd w:id="3"/>
      <w:r w:rsidRPr="005811B6">
        <w:rPr>
          <w:rFonts w:ascii="Arial" w:hAnsi="Arial" w:cs="Arial"/>
          <w:b/>
          <w:bCs/>
          <w:kern w:val="36"/>
          <w:sz w:val="36"/>
          <w:szCs w:val="36"/>
          <w:shd w:val="clear" w:color="auto" w:fill="FCFCFC"/>
        </w:rPr>
        <w:t>1 DEFINICIÓN</w:t>
      </w:r>
      <w:bookmarkEnd w:id="4"/>
    </w:p>
    <w:p w:rsidR="0071651F" w:rsidRPr="005811B6" w:rsidRDefault="0071651F" w:rsidP="00CF0979">
      <w:pPr>
        <w:spacing w:before="240" w:after="240" w:line="240" w:lineRule="atLeast"/>
        <w:outlineLvl w:val="1"/>
        <w:rPr>
          <w:rFonts w:ascii="Arial" w:hAnsi="Arial" w:cs="Arial"/>
          <w:b/>
          <w:bCs/>
          <w:sz w:val="24"/>
          <w:szCs w:val="24"/>
          <w:shd w:val="clear" w:color="auto" w:fill="FCFCFC"/>
        </w:rPr>
      </w:pPr>
      <w:bookmarkStart w:id="5" w:name="_Toc205921933"/>
      <w:bookmarkStart w:id="6" w:name="_Toc205555873"/>
      <w:bookmarkEnd w:id="5"/>
      <w:r w:rsidRPr="005811B6">
        <w:rPr>
          <w:rFonts w:ascii="Arial" w:hAnsi="Arial" w:cs="Arial"/>
          <w:b/>
          <w:bCs/>
          <w:sz w:val="24"/>
          <w:szCs w:val="24"/>
          <w:shd w:val="clear" w:color="auto" w:fill="FCFCFC"/>
        </w:rPr>
        <w:t>1.1 Concepto de Consultoría</w:t>
      </w:r>
      <w:bookmarkEnd w:id="6"/>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Existen distintas definiciones de</w:t>
      </w:r>
      <w:r w:rsidRPr="005811B6">
        <w:rPr>
          <w:rFonts w:ascii="Arial" w:hAnsi="Arial" w:cs="Arial"/>
          <w:sz w:val="20"/>
        </w:rPr>
        <w:t> </w:t>
      </w:r>
      <w:r w:rsidRPr="005811B6">
        <w:rPr>
          <w:rFonts w:ascii="Arial" w:hAnsi="Arial" w:cs="Arial"/>
          <w:i/>
          <w:iCs/>
          <w:sz w:val="20"/>
          <w:szCs w:val="20"/>
          <w:shd w:val="clear" w:color="auto" w:fill="FCFCFC"/>
        </w:rPr>
        <w:t>Consultoría</w:t>
      </w:r>
      <w:r w:rsidRPr="005811B6">
        <w:rPr>
          <w:rFonts w:ascii="Arial" w:hAnsi="Arial" w:cs="Arial"/>
          <w:sz w:val="20"/>
          <w:szCs w:val="20"/>
          <w:shd w:val="clear" w:color="auto" w:fill="FCFCFC"/>
        </w:rPr>
        <w:t>, así como de su aplicación a diferentes situaciones y problemas.</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 xml:space="preserve">En el diccionario de </w:t>
      </w:r>
      <w:smartTag w:uri="urn:schemas-microsoft-com:office:smarttags" w:element="PersonName">
        <w:smartTagPr>
          <w:attr w:name="ProductID" w:val="La Real Academia"/>
        </w:smartTagPr>
        <w:r w:rsidRPr="005811B6">
          <w:rPr>
            <w:rFonts w:ascii="Arial" w:hAnsi="Arial" w:cs="Arial"/>
            <w:sz w:val="20"/>
            <w:szCs w:val="20"/>
            <w:shd w:val="clear" w:color="auto" w:fill="FCFCFC"/>
          </w:rPr>
          <w:t>La Real Academia</w:t>
        </w:r>
      </w:smartTag>
      <w:r w:rsidRPr="005811B6">
        <w:rPr>
          <w:rFonts w:ascii="Arial" w:hAnsi="Arial" w:cs="Arial"/>
          <w:sz w:val="20"/>
          <w:szCs w:val="20"/>
          <w:shd w:val="clear" w:color="auto" w:fill="FCFCFC"/>
        </w:rPr>
        <w:t xml:space="preserve"> de </w:t>
      </w:r>
      <w:smartTag w:uri="urn:schemas-microsoft-com:office:smarttags" w:element="PersonName">
        <w:smartTagPr>
          <w:attr w:name="ProductID" w:val="la Lengua Española"/>
        </w:smartTagPr>
        <w:r w:rsidRPr="005811B6">
          <w:rPr>
            <w:rFonts w:ascii="Arial" w:hAnsi="Arial" w:cs="Arial"/>
            <w:sz w:val="20"/>
            <w:szCs w:val="20"/>
            <w:shd w:val="clear" w:color="auto" w:fill="FCFCFC"/>
          </w:rPr>
          <w:t>la Lengua Española</w:t>
        </w:r>
      </w:smartTag>
      <w:r w:rsidRPr="005811B6">
        <w:rPr>
          <w:rFonts w:ascii="Arial" w:hAnsi="Arial" w:cs="Arial"/>
          <w:sz w:val="20"/>
          <w:szCs w:val="20"/>
          <w:shd w:val="clear" w:color="auto" w:fill="FCFCFC"/>
        </w:rPr>
        <w:t xml:space="preserve"> (22.ª edición) encontramos las definiciones siguientes:</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Ø</w:t>
      </w:r>
      <w:r w:rsidRPr="005811B6">
        <w:rPr>
          <w:rFonts w:ascii="Arial" w:hAnsi="Arial" w:cs="Arial"/>
          <w:sz w:val="20"/>
        </w:rPr>
        <w:t> </w:t>
      </w:r>
      <w:r w:rsidRPr="005811B6">
        <w:rPr>
          <w:rFonts w:ascii="Arial" w:hAnsi="Arial" w:cs="Arial"/>
          <w:b/>
          <w:bCs/>
          <w:i/>
          <w:iCs/>
          <w:sz w:val="20"/>
        </w:rPr>
        <w:t>Consultoría </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1.</w:t>
      </w:r>
      <w:r w:rsidRPr="005811B6">
        <w:rPr>
          <w:rFonts w:ascii="Arial" w:hAnsi="Arial" w:cs="Arial"/>
          <w:sz w:val="20"/>
        </w:rPr>
        <w:t> </w:t>
      </w:r>
      <w:hyperlink r:id="rId4" w:tooltip="Glosario COBIT 4.1 en Español.doc: Actividad" w:history="1">
        <w:r w:rsidRPr="005811B6">
          <w:rPr>
            <w:rFonts w:ascii="Arial" w:hAnsi="Arial" w:cs="Arial"/>
            <w:sz w:val="20"/>
            <w:u w:val="single"/>
          </w:rPr>
          <w:t>Actividad</w:t>
        </w:r>
      </w:hyperlink>
      <w:r w:rsidRPr="005811B6">
        <w:rPr>
          <w:rFonts w:ascii="Arial" w:hAnsi="Arial" w:cs="Arial"/>
          <w:sz w:val="20"/>
        </w:rPr>
        <w:t> </w:t>
      </w:r>
      <w:r w:rsidRPr="005811B6">
        <w:rPr>
          <w:rFonts w:ascii="Arial" w:hAnsi="Arial" w:cs="Arial"/>
          <w:sz w:val="20"/>
          <w:szCs w:val="20"/>
          <w:shd w:val="clear" w:color="auto" w:fill="FCFCFC"/>
        </w:rPr>
        <w:t>del consultor.</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2. Despacho o local donde trabaja el consultor.</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Ø</w:t>
      </w:r>
      <w:r w:rsidRPr="005811B6">
        <w:rPr>
          <w:rFonts w:ascii="Arial" w:hAnsi="Arial" w:cs="Arial"/>
          <w:sz w:val="20"/>
        </w:rPr>
        <w:t> </w:t>
      </w:r>
      <w:r w:rsidRPr="005811B6">
        <w:rPr>
          <w:rFonts w:ascii="Arial" w:hAnsi="Arial" w:cs="Arial"/>
          <w:b/>
          <w:bCs/>
          <w:i/>
          <w:iCs/>
          <w:sz w:val="20"/>
        </w:rPr>
        <w:t>Consultor/a:</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(Del lat. consultor, -?ris).</w:t>
      </w:r>
    </w:p>
    <w:p w:rsidR="0071651F" w:rsidRPr="005811B6" w:rsidRDefault="0071651F" w:rsidP="00CF0979">
      <w:pPr>
        <w:spacing w:after="240" w:line="240" w:lineRule="atLeast"/>
        <w:rPr>
          <w:rFonts w:ascii="Arial" w:hAnsi="Arial" w:cs="Arial"/>
          <w:sz w:val="20"/>
          <w:szCs w:val="20"/>
          <w:shd w:val="clear" w:color="auto" w:fill="FCFCFC"/>
          <w:lang w:val="pt-BR"/>
        </w:rPr>
      </w:pPr>
      <w:r w:rsidRPr="005811B6">
        <w:rPr>
          <w:rFonts w:ascii="Arial" w:hAnsi="Arial" w:cs="Arial"/>
          <w:sz w:val="20"/>
          <w:szCs w:val="20"/>
          <w:shd w:val="clear" w:color="auto" w:fill="FCFCFC"/>
        </w:rPr>
        <w:t xml:space="preserve">1. adj. Que da su parecer, consultado sobre algún asunto. </w:t>
      </w:r>
      <w:r w:rsidRPr="005811B6">
        <w:rPr>
          <w:rFonts w:ascii="Arial" w:hAnsi="Arial" w:cs="Arial"/>
          <w:sz w:val="20"/>
          <w:szCs w:val="20"/>
          <w:shd w:val="clear" w:color="auto" w:fill="FCFCFC"/>
          <w:lang w:val="pt-BR"/>
        </w:rPr>
        <w:t>U. t. c. s.</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lang w:val="pt-BR"/>
        </w:rPr>
        <w:t xml:space="preserve">2. adj. consultante. </w:t>
      </w:r>
      <w:r w:rsidRPr="005811B6">
        <w:rPr>
          <w:rFonts w:ascii="Arial" w:hAnsi="Arial" w:cs="Arial"/>
          <w:sz w:val="20"/>
          <w:szCs w:val="20"/>
          <w:shd w:val="clear" w:color="auto" w:fill="FCFCFC"/>
        </w:rPr>
        <w:t>U. t. c. s.</w:t>
      </w:r>
    </w:p>
    <w:p w:rsidR="0071651F" w:rsidRPr="005811B6" w:rsidRDefault="0071651F" w:rsidP="00CF0979">
      <w:pPr>
        <w:spacing w:after="240" w:line="240" w:lineRule="atLeast"/>
        <w:rPr>
          <w:rFonts w:ascii="Arial" w:hAnsi="Arial" w:cs="Arial"/>
          <w:sz w:val="20"/>
          <w:szCs w:val="20"/>
          <w:shd w:val="clear" w:color="auto" w:fill="FCFCFC"/>
        </w:rPr>
      </w:pPr>
      <w:smartTag w:uri="urn:schemas-microsoft-com:office:smarttags" w:element="metricconverter">
        <w:smartTagPr>
          <w:attr w:name="ProductID" w:val="3. m"/>
        </w:smartTagPr>
        <w:r w:rsidRPr="005811B6">
          <w:rPr>
            <w:rFonts w:ascii="Arial" w:hAnsi="Arial" w:cs="Arial"/>
            <w:sz w:val="20"/>
            <w:szCs w:val="20"/>
            <w:shd w:val="clear" w:color="auto" w:fill="FCFCFC"/>
          </w:rPr>
          <w:t>3. m</w:t>
        </w:r>
      </w:smartTag>
      <w:r w:rsidRPr="005811B6">
        <w:rPr>
          <w:rFonts w:ascii="Arial" w:hAnsi="Arial" w:cs="Arial"/>
          <w:sz w:val="20"/>
          <w:szCs w:val="20"/>
          <w:shd w:val="clear" w:color="auto" w:fill="FCFCFC"/>
        </w:rPr>
        <w:t>. y f.</w:t>
      </w:r>
      <w:r w:rsidRPr="005811B6">
        <w:rPr>
          <w:rFonts w:ascii="Arial" w:hAnsi="Arial" w:cs="Arial"/>
          <w:sz w:val="20"/>
        </w:rPr>
        <w:t> </w:t>
      </w:r>
      <w:r w:rsidRPr="005811B6">
        <w:rPr>
          <w:rFonts w:ascii="Arial" w:hAnsi="Arial" w:cs="Arial"/>
          <w:i/>
          <w:iCs/>
          <w:sz w:val="20"/>
          <w:szCs w:val="20"/>
          <w:shd w:val="clear" w:color="auto" w:fill="FCFCFC"/>
        </w:rPr>
        <w:t>Persona experta en una materia sobre la que asesora profesionalmente</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smartTag w:uri="urn:schemas-microsoft-com:office:smarttags" w:element="metricconverter">
        <w:smartTagPr>
          <w:attr w:name="ProductID" w:val="4. m"/>
        </w:smartTagPr>
        <w:r w:rsidRPr="005811B6">
          <w:rPr>
            <w:rFonts w:ascii="Arial" w:hAnsi="Arial" w:cs="Arial"/>
            <w:sz w:val="20"/>
            <w:szCs w:val="20"/>
            <w:shd w:val="clear" w:color="auto" w:fill="FCFCFC"/>
          </w:rPr>
          <w:t>4. m</w:t>
        </w:r>
      </w:smartTag>
      <w:r w:rsidRPr="005811B6">
        <w:rPr>
          <w:rFonts w:ascii="Arial" w:hAnsi="Arial" w:cs="Arial"/>
          <w:sz w:val="20"/>
          <w:szCs w:val="20"/>
          <w:shd w:val="clear" w:color="auto" w:fill="FCFCFC"/>
        </w:rPr>
        <w:t>. Experto, a veces laico, que es convocado para asesorar en los concilios y en algunas congregaciones de la curia romana.</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Ø</w:t>
      </w:r>
      <w:r w:rsidRPr="005811B6">
        <w:rPr>
          <w:rFonts w:ascii="Arial" w:hAnsi="Arial" w:cs="Arial"/>
          <w:sz w:val="20"/>
        </w:rPr>
        <w:t> </w:t>
      </w:r>
      <w:r w:rsidRPr="005811B6">
        <w:rPr>
          <w:rFonts w:ascii="Arial" w:hAnsi="Arial" w:cs="Arial"/>
          <w:b/>
          <w:bCs/>
          <w:i/>
          <w:iCs/>
          <w:sz w:val="20"/>
        </w:rPr>
        <w:t>Consultar:</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(Del lat. consult?re, intens. de consul?re, considerar, deliberar).</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1. tr.</w:t>
      </w:r>
      <w:r w:rsidRPr="005811B6">
        <w:rPr>
          <w:rFonts w:ascii="Arial" w:hAnsi="Arial" w:cs="Arial"/>
          <w:sz w:val="20"/>
        </w:rPr>
        <w:t> </w:t>
      </w:r>
      <w:r w:rsidRPr="005811B6">
        <w:rPr>
          <w:rFonts w:ascii="Arial" w:hAnsi="Arial" w:cs="Arial"/>
          <w:i/>
          <w:iCs/>
          <w:sz w:val="20"/>
          <w:szCs w:val="20"/>
          <w:shd w:val="clear" w:color="auto" w:fill="FCFCFC"/>
        </w:rPr>
        <w:t>Examinar, tratar un asunto con una o varias personas</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2. tr.</w:t>
      </w:r>
      <w:r w:rsidRPr="005811B6">
        <w:rPr>
          <w:rFonts w:ascii="Arial" w:hAnsi="Arial" w:cs="Arial"/>
          <w:sz w:val="20"/>
        </w:rPr>
        <w:t> </w:t>
      </w:r>
      <w:r w:rsidRPr="005811B6">
        <w:rPr>
          <w:rFonts w:ascii="Arial" w:hAnsi="Arial" w:cs="Arial"/>
          <w:i/>
          <w:iCs/>
          <w:sz w:val="20"/>
          <w:szCs w:val="20"/>
          <w:shd w:val="clear" w:color="auto" w:fill="FCFCFC"/>
        </w:rPr>
        <w:t>Buscar documentación o datos sobre algún asunto o materia</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3. tr.</w:t>
      </w:r>
      <w:r w:rsidRPr="005811B6">
        <w:rPr>
          <w:rFonts w:ascii="Arial" w:hAnsi="Arial" w:cs="Arial"/>
          <w:sz w:val="20"/>
        </w:rPr>
        <w:t> </w:t>
      </w:r>
      <w:r w:rsidRPr="005811B6">
        <w:rPr>
          <w:rFonts w:ascii="Arial" w:hAnsi="Arial" w:cs="Arial"/>
          <w:i/>
          <w:iCs/>
          <w:sz w:val="20"/>
          <w:szCs w:val="20"/>
          <w:shd w:val="clear" w:color="auto" w:fill="FCFCFC"/>
        </w:rPr>
        <w:t>Pedir parecer, dictamen o consejo</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4. tr. Dicho de un consejo, un tribunal o de otros cuerpos antiguos: Dar, al rey o a otra autoridad,</w:t>
      </w:r>
      <w:r w:rsidRPr="005811B6">
        <w:rPr>
          <w:rFonts w:ascii="Arial" w:hAnsi="Arial" w:cs="Arial"/>
          <w:sz w:val="20"/>
        </w:rPr>
        <w:t> </w:t>
      </w:r>
      <w:r w:rsidRPr="005811B6">
        <w:rPr>
          <w:rFonts w:ascii="Arial" w:hAnsi="Arial" w:cs="Arial"/>
          <w:i/>
          <w:iCs/>
          <w:sz w:val="20"/>
          <w:szCs w:val="20"/>
          <w:shd w:val="clear" w:color="auto" w:fill="FCFCFC"/>
        </w:rPr>
        <w:t>dictamen por escrito sobre un asunto</w:t>
      </w:r>
      <w:r w:rsidRPr="005811B6">
        <w:rPr>
          <w:rFonts w:ascii="Arial" w:hAnsi="Arial" w:cs="Arial"/>
          <w:sz w:val="20"/>
          <w:szCs w:val="20"/>
          <w:shd w:val="clear" w:color="auto" w:fill="FCFCFC"/>
        </w:rPr>
        <w:t>, o proponerle sujetos para un empleo.</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i/>
          <w:iCs/>
          <w:sz w:val="20"/>
          <w:szCs w:val="20"/>
          <w:shd w:val="clear" w:color="auto" w:fill="FCFCFC"/>
        </w:rPr>
        <w:t>Real Academia Española © Todos los derechos reservados</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En el</w:t>
      </w:r>
      <w:r w:rsidRPr="005811B6">
        <w:rPr>
          <w:rFonts w:ascii="Arial" w:hAnsi="Arial" w:cs="Arial"/>
          <w:sz w:val="20"/>
        </w:rPr>
        <w:t> </w:t>
      </w:r>
      <w:r w:rsidRPr="005811B6">
        <w:rPr>
          <w:rFonts w:ascii="Arial" w:hAnsi="Arial" w:cs="Arial"/>
          <w:b/>
          <w:bCs/>
          <w:i/>
          <w:iCs/>
          <w:sz w:val="20"/>
        </w:rPr>
        <w:t xml:space="preserve">Diccionario Anaya de </w:t>
      </w:r>
      <w:smartTag w:uri="urn:schemas-microsoft-com:office:smarttags" w:element="PersonName">
        <w:smartTagPr>
          <w:attr w:name="ProductID" w:val="la Lengua"/>
        </w:smartTagPr>
        <w:r w:rsidRPr="005811B6">
          <w:rPr>
            <w:rFonts w:ascii="Arial" w:hAnsi="Arial" w:cs="Arial"/>
            <w:b/>
            <w:bCs/>
            <w:i/>
            <w:iCs/>
            <w:sz w:val="20"/>
          </w:rPr>
          <w:t>la Lengua</w:t>
        </w:r>
      </w:smartTag>
      <w:r w:rsidRPr="005811B6">
        <w:rPr>
          <w:rFonts w:ascii="Arial" w:hAnsi="Arial" w:cs="Arial"/>
          <w:sz w:val="20"/>
          <w:szCs w:val="20"/>
          <w:shd w:val="clear" w:color="auto" w:fill="FCFCFC"/>
        </w:rPr>
        <w:t>, el concepto “</w:t>
      </w:r>
      <w:r w:rsidRPr="005811B6">
        <w:rPr>
          <w:rFonts w:ascii="Arial" w:hAnsi="Arial" w:cs="Arial"/>
          <w:b/>
          <w:bCs/>
          <w:i/>
          <w:iCs/>
          <w:sz w:val="20"/>
        </w:rPr>
        <w:t>consultar</w:t>
      </w:r>
      <w:r w:rsidRPr="005811B6">
        <w:rPr>
          <w:rFonts w:ascii="Arial" w:hAnsi="Arial" w:cs="Arial"/>
          <w:sz w:val="20"/>
          <w:szCs w:val="20"/>
          <w:shd w:val="clear" w:color="auto" w:fill="FCFCFC"/>
        </w:rPr>
        <w:t>” significa:</w:t>
      </w:r>
      <w:r w:rsidRPr="005811B6">
        <w:rPr>
          <w:rFonts w:ascii="Arial" w:hAnsi="Arial" w:cs="Arial"/>
          <w:sz w:val="20"/>
        </w:rPr>
        <w:t> </w:t>
      </w:r>
      <w:r w:rsidRPr="005811B6">
        <w:rPr>
          <w:rFonts w:ascii="Arial" w:hAnsi="Arial" w:cs="Arial"/>
          <w:i/>
          <w:iCs/>
          <w:sz w:val="20"/>
          <w:szCs w:val="20"/>
          <w:shd w:val="clear" w:color="auto" w:fill="FCFCFC"/>
        </w:rPr>
        <w:t>“Pedir consejo u opinión. Deliberar varias personas sobre un asunto</w:t>
      </w:r>
      <w:r w:rsidRPr="005811B6">
        <w:rPr>
          <w:rFonts w:ascii="Arial" w:hAnsi="Arial" w:cs="Arial"/>
          <w:i/>
          <w:iCs/>
          <w:sz w:val="20"/>
        </w:rPr>
        <w:t> </w:t>
      </w:r>
      <w:r w:rsidRPr="005811B6">
        <w:rPr>
          <w:rFonts w:ascii="Arial" w:hAnsi="Arial" w:cs="Arial"/>
          <w:i/>
          <w:iCs/>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De las definiciones precedentes podemos inferir que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tiene relación con</w:t>
      </w:r>
      <w:r w:rsidRPr="005811B6">
        <w:rPr>
          <w:rFonts w:ascii="Arial" w:hAnsi="Arial" w:cs="Arial"/>
          <w:i/>
          <w:iCs/>
          <w:sz w:val="20"/>
          <w:szCs w:val="20"/>
          <w:shd w:val="clear" w:color="auto" w:fill="FCFCFC"/>
        </w:rPr>
        <w:t>un dictamen que, por escrito o de palabra, se pide o se da acerca de un asunto, que ayuda al consultante en la toma de decisiones</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La persona que da el consejo es definida como</w:t>
      </w:r>
      <w:r w:rsidRPr="005811B6">
        <w:rPr>
          <w:rFonts w:ascii="Arial" w:hAnsi="Arial" w:cs="Arial"/>
          <w:sz w:val="20"/>
        </w:rPr>
        <w:t> </w:t>
      </w:r>
      <w:r w:rsidRPr="005811B6">
        <w:rPr>
          <w:rFonts w:ascii="Arial" w:hAnsi="Arial" w:cs="Arial"/>
          <w:i/>
          <w:iCs/>
          <w:sz w:val="20"/>
          <w:szCs w:val="20"/>
          <w:shd w:val="clear" w:color="auto" w:fill="FCFCFC"/>
        </w:rPr>
        <w:t>consultor</w:t>
      </w:r>
      <w:r w:rsidRPr="005811B6">
        <w:rPr>
          <w:rFonts w:ascii="Arial" w:hAnsi="Arial" w:cs="Arial"/>
          <w:sz w:val="20"/>
        </w:rPr>
        <w:t> </w:t>
      </w:r>
      <w:r w:rsidRPr="005811B6">
        <w:rPr>
          <w:rFonts w:ascii="Arial" w:hAnsi="Arial" w:cs="Arial"/>
          <w:sz w:val="20"/>
          <w:szCs w:val="20"/>
          <w:shd w:val="clear" w:color="auto" w:fill="FCFCFC"/>
        </w:rPr>
        <w:t>y es quien posee el criterio y los conocimientos necesarios para prestar ayuda y dar un consejo a un consultante, el</w:t>
      </w:r>
      <w:hyperlink r:id="rId5" w:tooltip="Glosario COBIT 4.1 en Español.doc: Cliente" w:history="1">
        <w:r w:rsidRPr="005811B6">
          <w:rPr>
            <w:rFonts w:ascii="Arial" w:hAnsi="Arial" w:cs="Arial"/>
            <w:sz w:val="20"/>
            <w:u w:val="single"/>
          </w:rPr>
          <w:t>cliente</w:t>
        </w:r>
      </w:hyperlink>
      <w:r w:rsidRPr="005811B6">
        <w:rPr>
          <w:rFonts w:ascii="Arial" w:hAnsi="Arial" w:cs="Arial"/>
          <w:sz w:val="20"/>
          <w:szCs w:val="20"/>
          <w:shd w:val="clear" w:color="auto" w:fill="FCFCFC"/>
        </w:rPr>
        <w:t>, que tiene necesidad de ayuda o apoyo.</w:t>
      </w:r>
    </w:p>
    <w:p w:rsidR="0071651F" w:rsidRPr="005811B6" w:rsidRDefault="0071651F" w:rsidP="00CF0979">
      <w:pPr>
        <w:spacing w:before="240" w:after="240" w:line="240" w:lineRule="atLeast"/>
        <w:outlineLvl w:val="1"/>
        <w:rPr>
          <w:rFonts w:ascii="Arial" w:hAnsi="Arial" w:cs="Arial"/>
          <w:b/>
          <w:bCs/>
          <w:sz w:val="24"/>
          <w:szCs w:val="24"/>
          <w:shd w:val="clear" w:color="auto" w:fill="FCFCFC"/>
        </w:rPr>
      </w:pPr>
      <w:bookmarkStart w:id="7" w:name="_Toc205921934"/>
      <w:bookmarkStart w:id="8" w:name="_Toc205555874"/>
      <w:bookmarkEnd w:id="7"/>
      <w:r w:rsidRPr="005811B6">
        <w:rPr>
          <w:rFonts w:ascii="Arial" w:hAnsi="Arial" w:cs="Arial"/>
          <w:b/>
          <w:bCs/>
          <w:sz w:val="24"/>
          <w:szCs w:val="24"/>
          <w:shd w:val="clear" w:color="auto" w:fill="FCFCFC"/>
        </w:rPr>
        <w:t>1.2 Concepto de Consultoría en Negocios o Consultoría de Empresas</w:t>
      </w:r>
      <w:bookmarkEnd w:id="8"/>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b/>
          <w:bCs/>
          <w:i/>
          <w:iCs/>
          <w:sz w:val="20"/>
        </w:rPr>
        <w:t>Roberto Barragán</w:t>
      </w:r>
      <w:r w:rsidRPr="005811B6">
        <w:rPr>
          <w:rFonts w:ascii="Arial" w:hAnsi="Arial" w:cs="Arial"/>
          <w:sz w:val="20"/>
          <w:szCs w:val="20"/>
          <w:shd w:val="clear" w:color="auto" w:fill="FCFCFC"/>
        </w:rPr>
        <w:t>, en su obra “</w:t>
      </w:r>
      <w:smartTag w:uri="urn:schemas-microsoft-com:office:smarttags" w:element="PersonName">
        <w:smartTagPr>
          <w:attr w:name="ProductID" w:val="La Consultoría"/>
        </w:smartTagPr>
        <w:r w:rsidRPr="005811B6">
          <w:rPr>
            <w:rFonts w:ascii="Arial" w:hAnsi="Arial" w:cs="Arial"/>
            <w:b/>
            <w:bCs/>
            <w:i/>
            <w:iCs/>
            <w:sz w:val="20"/>
          </w:rPr>
          <w:t>La Consultoría</w:t>
        </w:r>
      </w:smartTag>
      <w:r w:rsidRPr="005811B6">
        <w:rPr>
          <w:rFonts w:ascii="Arial" w:hAnsi="Arial" w:cs="Arial"/>
          <w:b/>
          <w:bCs/>
          <w:i/>
          <w:iCs/>
          <w:sz w:val="20"/>
        </w:rPr>
        <w:t xml:space="preserve"> de Empresas</w:t>
      </w:r>
      <w:r w:rsidRPr="005811B6">
        <w:rPr>
          <w:rFonts w:ascii="Arial" w:hAnsi="Arial" w:cs="Arial"/>
          <w:sz w:val="20"/>
          <w:szCs w:val="20"/>
          <w:shd w:val="clear" w:color="auto" w:fill="FCFCFC"/>
        </w:rPr>
        <w:t>”, sostiene que “</w:t>
      </w:r>
      <w:r w:rsidRPr="005811B6">
        <w:rPr>
          <w:rFonts w:ascii="Arial" w:hAnsi="Arial" w:cs="Arial"/>
          <w:sz w:val="20"/>
        </w:rPr>
        <w:t> </w:t>
      </w:r>
      <w:r w:rsidRPr="005811B6">
        <w:rPr>
          <w:rFonts w:ascii="Arial" w:hAnsi="Arial" w:cs="Arial"/>
          <w:i/>
          <w:iCs/>
          <w:sz w:val="20"/>
          <w:szCs w:val="20"/>
          <w:shd w:val="clear" w:color="auto" w:fill="FCFCFC"/>
        </w:rPr>
        <w:t>La empresa es un sistema social, una organización económica y una fuente de trabajo. Su naturaleza dinámica y su importancia vital</w:t>
      </w:r>
      <w:r w:rsidRPr="005811B6">
        <w:rPr>
          <w:rFonts w:ascii="Arial" w:hAnsi="Arial" w:cs="Arial"/>
          <w:i/>
          <w:iCs/>
          <w:sz w:val="20"/>
        </w:rPr>
        <w:t> </w:t>
      </w:r>
      <w:r w:rsidRPr="005811B6">
        <w:rPr>
          <w:rFonts w:ascii="Arial" w:hAnsi="Arial" w:cs="Arial"/>
          <w:b/>
          <w:bCs/>
          <w:sz w:val="20"/>
        </w:rPr>
        <w:t>requieren especialistas que diagnostiquen y enmienden sus males</w:t>
      </w:r>
      <w:r w:rsidRPr="005811B6">
        <w:rPr>
          <w:rFonts w:ascii="Arial" w:hAnsi="Arial" w:cs="Arial"/>
          <w:i/>
          <w:iCs/>
          <w:sz w:val="20"/>
          <w:szCs w:val="20"/>
          <w:shd w:val="clear" w:color="auto" w:fill="FCFCFC"/>
        </w:rPr>
        <w:t>.</w:t>
      </w:r>
      <w:r w:rsidRPr="005811B6">
        <w:rPr>
          <w:rFonts w:ascii="Arial" w:hAnsi="Arial" w:cs="Arial"/>
          <w:i/>
          <w:iCs/>
          <w:sz w:val="20"/>
        </w:rPr>
        <w:t> </w:t>
      </w:r>
      <w:r w:rsidRPr="005811B6">
        <w:rPr>
          <w:rFonts w:ascii="Arial" w:hAnsi="Arial" w:cs="Arial"/>
          <w:b/>
          <w:bCs/>
          <w:sz w:val="20"/>
        </w:rPr>
        <w:t>Los profesionales indicados son los consultores de empresas </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En</w:t>
      </w:r>
      <w:r w:rsidRPr="005811B6">
        <w:rPr>
          <w:rFonts w:ascii="Arial" w:hAnsi="Arial" w:cs="Arial"/>
          <w:sz w:val="20"/>
        </w:rPr>
        <w:t> </w:t>
      </w:r>
      <w:r w:rsidRPr="005811B6">
        <w:rPr>
          <w:rFonts w:ascii="Arial" w:hAnsi="Arial" w:cs="Arial"/>
          <w:i/>
          <w:iCs/>
          <w:sz w:val="20"/>
          <w:szCs w:val="20"/>
          <w:shd w:val="clear" w:color="auto" w:fill="FCFCFC"/>
        </w:rPr>
        <w:t>ámbito empresarial o mundo de los negocios</w:t>
      </w:r>
      <w:r w:rsidRPr="005811B6">
        <w:rPr>
          <w:rFonts w:ascii="Arial" w:hAnsi="Arial" w:cs="Arial"/>
          <w:sz w:val="20"/>
          <w:szCs w:val="20"/>
          <w:shd w:val="clear" w:color="auto" w:fill="FCFCFC"/>
        </w:rPr>
        <w:t>, “</w:t>
      </w:r>
      <w:r w:rsidRPr="005811B6">
        <w:rPr>
          <w:rFonts w:ascii="Arial" w:hAnsi="Arial" w:cs="Arial"/>
          <w:i/>
          <w:iCs/>
          <w:sz w:val="20"/>
          <w:szCs w:val="20"/>
          <w:shd w:val="clear" w:color="auto" w:fill="FCFCFC"/>
        </w:rPr>
        <w:t>consultar</w:t>
      </w:r>
      <w:r w:rsidRPr="005811B6">
        <w:rPr>
          <w:rFonts w:ascii="Arial" w:hAnsi="Arial" w:cs="Arial"/>
          <w:sz w:val="20"/>
          <w:szCs w:val="20"/>
          <w:shd w:val="clear" w:color="auto" w:fill="FCFCFC"/>
        </w:rPr>
        <w:t>” significa “</w:t>
      </w:r>
      <w:r w:rsidRPr="005811B6">
        <w:rPr>
          <w:rFonts w:ascii="Arial" w:hAnsi="Arial" w:cs="Arial"/>
          <w:sz w:val="20"/>
        </w:rPr>
        <w:t> </w:t>
      </w:r>
      <w:r w:rsidRPr="005811B6">
        <w:rPr>
          <w:rFonts w:ascii="Arial" w:hAnsi="Arial" w:cs="Arial"/>
          <w:i/>
          <w:iCs/>
          <w:sz w:val="20"/>
          <w:szCs w:val="20"/>
          <w:shd w:val="clear" w:color="auto" w:fill="FCFCFC"/>
        </w:rPr>
        <w:t>Conferir, tratar y discurrir con una o varias personas</w:t>
      </w:r>
      <w:r w:rsidRPr="005811B6">
        <w:rPr>
          <w:rFonts w:ascii="Arial" w:hAnsi="Arial" w:cs="Arial"/>
          <w:i/>
          <w:iCs/>
          <w:sz w:val="20"/>
        </w:rPr>
        <w:t> </w:t>
      </w:r>
      <w:r w:rsidRPr="005811B6">
        <w:rPr>
          <w:rFonts w:ascii="Arial" w:hAnsi="Arial" w:cs="Arial"/>
          <w:b/>
          <w:bCs/>
          <w:sz w:val="20"/>
        </w:rPr>
        <w:t>sobre lo que se debe hacer en un negocio</w:t>
      </w:r>
      <w:r w:rsidRPr="005811B6">
        <w:rPr>
          <w:rFonts w:ascii="Arial" w:hAnsi="Arial" w:cs="Arial"/>
          <w:i/>
          <w:iCs/>
          <w:sz w:val="20"/>
          <w:szCs w:val="20"/>
          <w:shd w:val="clear" w:color="auto" w:fill="FCFCFC"/>
        </w:rPr>
        <w:t>. Pedir parecer, dictamen o consejo</w:t>
      </w:r>
      <w:r w:rsidRPr="005811B6">
        <w:rPr>
          <w:rFonts w:ascii="Arial" w:hAnsi="Arial" w:cs="Arial"/>
          <w:i/>
          <w:iCs/>
          <w:sz w:val="20"/>
        </w:rPr>
        <w:t> </w:t>
      </w:r>
      <w:r w:rsidRPr="005811B6">
        <w:rPr>
          <w:rFonts w:ascii="Arial" w:hAnsi="Arial" w:cs="Arial"/>
          <w:sz w:val="20"/>
          <w:szCs w:val="20"/>
          <w:shd w:val="clear" w:color="auto" w:fill="FCFCFC"/>
        </w:rPr>
        <w:t>” o bien: “ Someter una duda, caso o asunto a la consideración de otra persona ”.</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El</w:t>
      </w:r>
      <w:r w:rsidRPr="005811B6">
        <w:rPr>
          <w:rFonts w:ascii="Arial" w:hAnsi="Arial" w:cs="Arial"/>
          <w:sz w:val="20"/>
        </w:rPr>
        <w:t> </w:t>
      </w:r>
      <w:r w:rsidRPr="005811B6">
        <w:rPr>
          <w:rFonts w:ascii="Arial" w:hAnsi="Arial" w:cs="Arial"/>
          <w:b/>
          <w:bCs/>
          <w:i/>
          <w:iCs/>
          <w:sz w:val="20"/>
        </w:rPr>
        <w:t>Instituto de Consultores de Empresas del Reino Unid</w:t>
      </w:r>
      <w:r w:rsidRPr="005811B6">
        <w:rPr>
          <w:rFonts w:ascii="Arial" w:hAnsi="Arial" w:cs="Arial"/>
          <w:i/>
          <w:iCs/>
          <w:sz w:val="20"/>
          <w:szCs w:val="20"/>
          <w:shd w:val="clear" w:color="auto" w:fill="FCFCFC"/>
        </w:rPr>
        <w:t>o</w:t>
      </w:r>
      <w:r w:rsidRPr="005811B6">
        <w:rPr>
          <w:rFonts w:ascii="Arial" w:hAnsi="Arial" w:cs="Arial"/>
          <w:sz w:val="20"/>
        </w:rPr>
        <w:t> </w:t>
      </w:r>
      <w:r w:rsidRPr="005811B6">
        <w:rPr>
          <w:rFonts w:ascii="Arial" w:hAnsi="Arial" w:cs="Arial"/>
          <w:sz w:val="20"/>
          <w:szCs w:val="20"/>
          <w:shd w:val="clear" w:color="auto" w:fill="FCFCFC"/>
        </w:rPr>
        <w:t>define la</w:t>
      </w:r>
      <w:r w:rsidRPr="005811B6">
        <w:rPr>
          <w:rFonts w:ascii="Arial" w:hAnsi="Arial" w:cs="Arial"/>
          <w:sz w:val="20"/>
        </w:rPr>
        <w:t> </w:t>
      </w:r>
      <w:r w:rsidRPr="005811B6">
        <w:rPr>
          <w:rFonts w:ascii="Arial" w:hAnsi="Arial" w:cs="Arial"/>
          <w:b/>
          <w:bCs/>
          <w:i/>
          <w:iCs/>
          <w:sz w:val="20"/>
        </w:rPr>
        <w:t>Consultoría de Empresas</w:t>
      </w:r>
      <w:r w:rsidRPr="005811B6">
        <w:rPr>
          <w:rFonts w:ascii="Arial" w:hAnsi="Arial" w:cs="Arial"/>
          <w:sz w:val="20"/>
        </w:rPr>
        <w:t> </w:t>
      </w:r>
      <w:r w:rsidRPr="005811B6">
        <w:rPr>
          <w:rFonts w:ascii="Arial" w:hAnsi="Arial" w:cs="Arial"/>
          <w:sz w:val="20"/>
          <w:szCs w:val="20"/>
          <w:shd w:val="clear" w:color="auto" w:fill="FCFCFC"/>
        </w:rPr>
        <w:t>de la siguiente manera:</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i/>
          <w:iCs/>
          <w:sz w:val="20"/>
          <w:szCs w:val="20"/>
          <w:shd w:val="clear" w:color="auto" w:fill="FCFCFC"/>
        </w:rPr>
        <w:t>“</w:t>
      </w:r>
      <w:r w:rsidRPr="005811B6">
        <w:rPr>
          <w:rFonts w:ascii="Arial" w:hAnsi="Arial" w:cs="Arial"/>
          <w:i/>
          <w:iCs/>
          <w:sz w:val="20"/>
        </w:rPr>
        <w:t> </w:t>
      </w:r>
      <w:r w:rsidRPr="005811B6">
        <w:rPr>
          <w:rFonts w:ascii="Arial" w:hAnsi="Arial" w:cs="Arial"/>
          <w:i/>
          <w:iCs/>
          <w:sz w:val="20"/>
          <w:szCs w:val="20"/>
          <w:shd w:val="clear" w:color="auto" w:fill="FCFCFC"/>
        </w:rPr>
        <w:t>Servicio prestado por una persona o personas independientes y calificadas en la identificación e investigación de problemas relacionados con políticas, organización,</w:t>
      </w:r>
      <w:hyperlink r:id="rId6" w:tooltip="Glosario Principal de la Materia: Procedimientos" w:history="1">
        <w:r w:rsidRPr="005811B6">
          <w:rPr>
            <w:rFonts w:ascii="Arial" w:hAnsi="Arial" w:cs="Arial"/>
            <w:i/>
            <w:iCs/>
            <w:sz w:val="20"/>
            <w:u w:val="single"/>
          </w:rPr>
          <w:t>procedimientos</w:t>
        </w:r>
      </w:hyperlink>
      <w:r w:rsidRPr="005811B6">
        <w:rPr>
          <w:rFonts w:ascii="Arial" w:hAnsi="Arial" w:cs="Arial"/>
          <w:i/>
          <w:iCs/>
          <w:sz w:val="20"/>
        </w:rPr>
        <w:t> </w:t>
      </w:r>
      <w:r w:rsidRPr="005811B6">
        <w:rPr>
          <w:rFonts w:ascii="Arial" w:hAnsi="Arial" w:cs="Arial"/>
          <w:i/>
          <w:iCs/>
          <w:sz w:val="20"/>
          <w:szCs w:val="20"/>
          <w:shd w:val="clear" w:color="auto" w:fill="FCFCFC"/>
        </w:rPr>
        <w:t>y métodos; recomendación de medidas apropiadas y prestación de asistencia en la aplicación de dichas recomendaciones</w:t>
      </w:r>
      <w:r w:rsidRPr="005811B6">
        <w:rPr>
          <w:rFonts w:ascii="Arial" w:hAnsi="Arial" w:cs="Arial"/>
          <w:i/>
          <w:iCs/>
          <w:sz w:val="20"/>
        </w:rPr>
        <w:t> </w:t>
      </w:r>
      <w:r w:rsidRPr="005811B6">
        <w:rPr>
          <w:rFonts w:ascii="Arial" w:hAnsi="Arial" w:cs="Arial"/>
          <w:i/>
          <w:iCs/>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Las definiciones empleadas por otras asociaciones profesionales, son muy parecidas. Esto indica que la</w:t>
      </w:r>
      <w:r w:rsidRPr="005811B6">
        <w:rPr>
          <w:rFonts w:ascii="Arial" w:hAnsi="Arial" w:cs="Arial"/>
          <w:sz w:val="20"/>
        </w:rPr>
        <w:t> </w:t>
      </w:r>
      <w:r w:rsidRPr="005811B6">
        <w:rPr>
          <w:rFonts w:ascii="Arial" w:hAnsi="Arial" w:cs="Arial"/>
          <w:b/>
          <w:bCs/>
          <w:i/>
          <w:iCs/>
          <w:sz w:val="20"/>
        </w:rPr>
        <w:t>Consultoría de Empresas</w:t>
      </w:r>
      <w:r w:rsidRPr="005811B6">
        <w:rPr>
          <w:rFonts w:ascii="Arial" w:hAnsi="Arial" w:cs="Arial"/>
          <w:sz w:val="20"/>
        </w:rPr>
        <w:t> </w:t>
      </w:r>
      <w:r w:rsidRPr="005811B6">
        <w:rPr>
          <w:rFonts w:ascii="Arial" w:hAnsi="Arial" w:cs="Arial"/>
          <w:sz w:val="20"/>
          <w:szCs w:val="20"/>
          <w:shd w:val="clear" w:color="auto" w:fill="FCFCFC"/>
        </w:rPr>
        <w:t>es un servicio al cual los directores de empresas pueden recurrir si sienten necesidad de ayuda en la solución de problemas. El trabajo del</w:t>
      </w:r>
      <w:r w:rsidRPr="005811B6">
        <w:rPr>
          <w:rFonts w:ascii="Arial" w:hAnsi="Arial" w:cs="Arial"/>
          <w:sz w:val="20"/>
        </w:rPr>
        <w:t> </w:t>
      </w:r>
      <w:r w:rsidRPr="005811B6">
        <w:rPr>
          <w:rFonts w:ascii="Arial" w:hAnsi="Arial" w:cs="Arial"/>
          <w:i/>
          <w:iCs/>
          <w:sz w:val="20"/>
          <w:szCs w:val="20"/>
          <w:shd w:val="clear" w:color="auto" w:fill="FCFCFC"/>
        </w:rPr>
        <w:t>consultor</w:t>
      </w:r>
      <w:r w:rsidRPr="005811B6">
        <w:rPr>
          <w:rFonts w:ascii="Arial" w:hAnsi="Arial" w:cs="Arial"/>
          <w:sz w:val="20"/>
        </w:rPr>
        <w:t> </w:t>
      </w:r>
      <w:r w:rsidRPr="005811B6">
        <w:rPr>
          <w:rFonts w:ascii="Arial" w:hAnsi="Arial" w:cs="Arial"/>
          <w:sz w:val="20"/>
          <w:szCs w:val="20"/>
          <w:shd w:val="clear" w:color="auto" w:fill="FCFCFC"/>
        </w:rPr>
        <w:t>empieza al surgir alguna situación juzgada insatisfactoria y susceptible de mejora y termina, idealmente, en una situación en la que se ha producido un cambio que constituye una mejora.</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w:t>
      </w:r>
      <w:r w:rsidRPr="005811B6">
        <w:rPr>
          <w:rFonts w:ascii="Arial" w:hAnsi="Arial" w:cs="Arial"/>
          <w:sz w:val="20"/>
        </w:rPr>
        <w:t> </w:t>
      </w:r>
      <w:r w:rsidRPr="005811B6">
        <w:rPr>
          <w:rFonts w:ascii="Arial" w:hAnsi="Arial" w:cs="Arial"/>
          <w:i/>
          <w:iCs/>
          <w:sz w:val="20"/>
          <w:szCs w:val="20"/>
          <w:shd w:val="clear" w:color="auto" w:fill="FCFCFC"/>
        </w:rPr>
        <w:t>En la</w:t>
      </w:r>
      <w:r w:rsidRPr="005811B6">
        <w:rPr>
          <w:rFonts w:ascii="Arial" w:hAnsi="Arial" w:cs="Arial"/>
          <w:i/>
          <w:iCs/>
          <w:sz w:val="20"/>
        </w:rPr>
        <w:t> </w:t>
      </w:r>
      <w:r w:rsidRPr="005811B6">
        <w:rPr>
          <w:rFonts w:ascii="Arial" w:hAnsi="Arial" w:cs="Arial"/>
          <w:b/>
          <w:bCs/>
          <w:sz w:val="20"/>
        </w:rPr>
        <w:t>Consultoría de Empresas</w:t>
      </w:r>
      <w:r w:rsidRPr="005811B6">
        <w:rPr>
          <w:rFonts w:ascii="Arial" w:hAnsi="Arial" w:cs="Arial"/>
          <w:i/>
          <w:iCs/>
          <w:sz w:val="20"/>
        </w:rPr>
        <w:t> </w:t>
      </w:r>
      <w:r w:rsidRPr="005811B6">
        <w:rPr>
          <w:rFonts w:ascii="Arial" w:hAnsi="Arial" w:cs="Arial"/>
          <w:i/>
          <w:iCs/>
          <w:sz w:val="20"/>
          <w:szCs w:val="20"/>
          <w:shd w:val="clear" w:color="auto" w:fill="FCFCFC"/>
        </w:rPr>
        <w:t>se asigna una importancia especial a la competencia en materia de ciencia del comportamiento y de la comunicación, y también a la</w:t>
      </w:r>
      <w:hyperlink r:id="rId7" w:tooltip="Glosario COBIT 4.1 en Español.doc: Capacidad" w:history="1">
        <w:r w:rsidRPr="005811B6">
          <w:rPr>
            <w:rFonts w:ascii="Arial" w:hAnsi="Arial" w:cs="Arial"/>
            <w:i/>
            <w:iCs/>
            <w:sz w:val="20"/>
            <w:u w:val="single"/>
          </w:rPr>
          <w:t>capacidad</w:t>
        </w:r>
      </w:hyperlink>
      <w:r w:rsidRPr="005811B6">
        <w:rPr>
          <w:rFonts w:ascii="Arial" w:hAnsi="Arial" w:cs="Arial"/>
          <w:i/>
          <w:iCs/>
          <w:sz w:val="20"/>
        </w:rPr>
        <w:t> </w:t>
      </w:r>
      <w:r w:rsidRPr="005811B6">
        <w:rPr>
          <w:rFonts w:ascii="Arial" w:hAnsi="Arial" w:cs="Arial"/>
          <w:i/>
          <w:iCs/>
          <w:sz w:val="20"/>
          <w:szCs w:val="20"/>
          <w:shd w:val="clear" w:color="auto" w:fill="FCFCFC"/>
        </w:rPr>
        <w:t>de hacer comprender a otras personas la necesidad del cambio y el mejor modo de conseguirlo. También se requiere de independencia, el consultor debe contar consigo mismo, sin depender de las opiniones de los demás. Debe ser capaz de formar sus propios juicios en las esferas de su competencia y experiencia, y al mismo tiempo reconocer las limitaciones de su competencia, su experiencia y juicio</w:t>
      </w:r>
      <w:r w:rsidRPr="005811B6">
        <w:rPr>
          <w:rFonts w:ascii="Arial" w:hAnsi="Arial" w:cs="Arial"/>
          <w:sz w:val="20"/>
          <w:szCs w:val="20"/>
          <w:shd w:val="clear" w:color="auto" w:fill="FCFCFC"/>
        </w:rPr>
        <w:t>. ” (</w:t>
      </w:r>
      <w:r w:rsidRPr="005811B6">
        <w:rPr>
          <w:rFonts w:ascii="Arial" w:hAnsi="Arial" w:cs="Arial"/>
          <w:b/>
          <w:bCs/>
          <w:i/>
          <w:iCs/>
          <w:sz w:val="20"/>
        </w:rPr>
        <w:t>Milan Kubr</w:t>
      </w:r>
      <w:r w:rsidRPr="005811B6">
        <w:rPr>
          <w:rFonts w:ascii="Arial" w:hAnsi="Arial" w:cs="Arial"/>
          <w:sz w:val="20"/>
          <w:szCs w:val="20"/>
          <w:shd w:val="clear" w:color="auto" w:fill="FCFCFC"/>
        </w:rPr>
        <w:t>)</w:t>
      </w:r>
    </w:p>
    <w:p w:rsidR="0071651F" w:rsidRPr="005811B6" w:rsidRDefault="0071651F" w:rsidP="00CF0979">
      <w:pPr>
        <w:spacing w:before="240" w:after="240" w:line="240" w:lineRule="atLeast"/>
        <w:outlineLvl w:val="1"/>
        <w:rPr>
          <w:rFonts w:ascii="Arial" w:hAnsi="Arial" w:cs="Arial"/>
          <w:b/>
          <w:bCs/>
          <w:sz w:val="24"/>
          <w:szCs w:val="24"/>
          <w:shd w:val="clear" w:color="auto" w:fill="FCFCFC"/>
        </w:rPr>
      </w:pPr>
      <w:bookmarkStart w:id="9" w:name="_Toc205921935"/>
      <w:bookmarkStart w:id="10" w:name="_Toc205555875"/>
      <w:bookmarkEnd w:id="9"/>
      <w:r w:rsidRPr="005811B6">
        <w:rPr>
          <w:rFonts w:ascii="Arial" w:hAnsi="Arial" w:cs="Arial"/>
          <w:b/>
          <w:bCs/>
          <w:sz w:val="24"/>
          <w:szCs w:val="24"/>
          <w:shd w:val="clear" w:color="auto" w:fill="FCFCFC"/>
        </w:rPr>
        <w:t>1.3 Nuestro Concepto de Consultoría</w:t>
      </w:r>
      <w:bookmarkEnd w:id="10"/>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Dejando de lado diferencias semánticas - y aclarando que para nosotros</w:t>
      </w:r>
      <w:r w:rsidRPr="005811B6">
        <w:rPr>
          <w:rFonts w:ascii="Arial" w:hAnsi="Arial" w:cs="Arial"/>
          <w:sz w:val="20"/>
        </w:rPr>
        <w:t> </w:t>
      </w:r>
      <w:r w:rsidRPr="005811B6">
        <w:rPr>
          <w:rFonts w:ascii="Arial" w:hAnsi="Arial" w:cs="Arial"/>
          <w:b/>
          <w:bCs/>
          <w:i/>
          <w:iCs/>
          <w:sz w:val="20"/>
        </w:rPr>
        <w:t>consultor</w:t>
      </w:r>
      <w:r w:rsidRPr="005811B6">
        <w:rPr>
          <w:rFonts w:ascii="Arial" w:hAnsi="Arial" w:cs="Arial"/>
          <w:sz w:val="20"/>
        </w:rPr>
        <w:t> </w:t>
      </w:r>
      <w:r w:rsidRPr="005811B6">
        <w:rPr>
          <w:rFonts w:ascii="Arial" w:hAnsi="Arial" w:cs="Arial"/>
          <w:sz w:val="20"/>
          <w:szCs w:val="20"/>
          <w:shd w:val="clear" w:color="auto" w:fill="FCFCFC"/>
        </w:rPr>
        <w:t>y</w:t>
      </w:r>
      <w:r w:rsidRPr="005811B6">
        <w:rPr>
          <w:rFonts w:ascii="Arial" w:hAnsi="Arial" w:cs="Arial"/>
          <w:b/>
          <w:bCs/>
          <w:i/>
          <w:iCs/>
          <w:sz w:val="20"/>
        </w:rPr>
        <w:t>asesor</w:t>
      </w:r>
      <w:r w:rsidRPr="005811B6">
        <w:rPr>
          <w:rFonts w:ascii="Arial" w:hAnsi="Arial" w:cs="Arial"/>
          <w:sz w:val="20"/>
        </w:rPr>
        <w:t> </w:t>
      </w:r>
      <w:r w:rsidRPr="005811B6">
        <w:rPr>
          <w:rFonts w:ascii="Arial" w:hAnsi="Arial" w:cs="Arial"/>
          <w:sz w:val="20"/>
          <w:szCs w:val="20"/>
          <w:shd w:val="clear" w:color="auto" w:fill="FCFCFC"/>
        </w:rPr>
        <w:t>son considerados sinónimos, al igual que</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y</w:t>
      </w:r>
      <w:r w:rsidRPr="005811B6">
        <w:rPr>
          <w:rFonts w:ascii="Arial" w:hAnsi="Arial" w:cs="Arial"/>
          <w:sz w:val="20"/>
        </w:rPr>
        <w:t> </w:t>
      </w:r>
      <w:r w:rsidRPr="005811B6">
        <w:rPr>
          <w:rFonts w:ascii="Arial" w:hAnsi="Arial" w:cs="Arial"/>
          <w:b/>
          <w:bCs/>
          <w:i/>
          <w:iCs/>
          <w:sz w:val="20"/>
        </w:rPr>
        <w:t>asesoramiento</w:t>
      </w:r>
      <w:r w:rsidRPr="005811B6">
        <w:rPr>
          <w:rFonts w:ascii="Arial" w:hAnsi="Arial" w:cs="Arial"/>
          <w:sz w:val="20"/>
        </w:rPr>
        <w:t> </w:t>
      </w:r>
      <w:r w:rsidRPr="005811B6">
        <w:rPr>
          <w:rFonts w:ascii="Arial" w:hAnsi="Arial" w:cs="Arial"/>
          <w:sz w:val="20"/>
          <w:szCs w:val="20"/>
          <w:shd w:val="clear" w:color="auto" w:fill="FCFCFC"/>
        </w:rPr>
        <w:t>- podemos diferenciar</w:t>
      </w:r>
      <w:r w:rsidRPr="005811B6">
        <w:rPr>
          <w:rFonts w:ascii="Arial" w:hAnsi="Arial" w:cs="Arial"/>
          <w:sz w:val="20"/>
        </w:rPr>
        <w:t> </w:t>
      </w:r>
      <w:r w:rsidRPr="005811B6">
        <w:rPr>
          <w:rFonts w:ascii="Arial" w:hAnsi="Arial" w:cs="Arial"/>
          <w:i/>
          <w:iCs/>
          <w:sz w:val="20"/>
          <w:szCs w:val="20"/>
          <w:shd w:val="clear" w:color="auto" w:fill="FCFCFC"/>
        </w:rPr>
        <w:t>dos enfoques o abordajes básicos</w:t>
      </w:r>
      <w:r w:rsidRPr="005811B6">
        <w:rPr>
          <w:rFonts w:ascii="Arial" w:hAnsi="Arial" w:cs="Arial"/>
          <w:sz w:val="20"/>
        </w:rPr>
        <w:t> </w:t>
      </w:r>
      <w:r w:rsidRPr="005811B6">
        <w:rPr>
          <w:rFonts w:ascii="Arial" w:hAnsi="Arial" w:cs="Arial"/>
          <w:sz w:val="20"/>
          <w:szCs w:val="20"/>
          <w:shd w:val="clear" w:color="auto" w:fill="FCFCFC"/>
        </w:rPr>
        <w:t>a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w:t>
      </w:r>
      <w:r w:rsidRPr="005811B6">
        <w:rPr>
          <w:rFonts w:ascii="Arial" w:hAnsi="Arial" w:cs="Arial"/>
          <w:sz w:val="20"/>
        </w:rPr>
        <w:t> </w:t>
      </w:r>
      <w:r w:rsidRPr="005811B6">
        <w:rPr>
          <w:rFonts w:ascii="Arial" w:hAnsi="Arial" w:cs="Arial"/>
          <w:i/>
          <w:iCs/>
          <w:sz w:val="20"/>
          <w:szCs w:val="20"/>
          <w:shd w:val="clear" w:color="auto" w:fill="FCFCFC"/>
        </w:rPr>
        <w:t>El</w:t>
      </w:r>
      <w:r w:rsidRPr="005811B6">
        <w:rPr>
          <w:rFonts w:ascii="Arial" w:hAnsi="Arial" w:cs="Arial"/>
          <w:i/>
          <w:iCs/>
          <w:sz w:val="20"/>
        </w:rPr>
        <w:t> </w:t>
      </w:r>
      <w:r w:rsidRPr="005811B6">
        <w:rPr>
          <w:rFonts w:ascii="Arial" w:hAnsi="Arial" w:cs="Arial"/>
          <w:b/>
          <w:bCs/>
          <w:sz w:val="20"/>
        </w:rPr>
        <w:t>primer enfoque</w:t>
      </w:r>
      <w:r w:rsidRPr="005811B6">
        <w:rPr>
          <w:rFonts w:ascii="Arial" w:hAnsi="Arial" w:cs="Arial"/>
          <w:sz w:val="20"/>
          <w:szCs w:val="20"/>
          <w:shd w:val="clear" w:color="auto" w:fill="FCFCFC"/>
        </w:rPr>
        <w:t>comprende una</w:t>
      </w:r>
      <w:r w:rsidRPr="005811B6">
        <w:rPr>
          <w:rFonts w:ascii="Arial" w:hAnsi="Arial" w:cs="Arial"/>
          <w:sz w:val="20"/>
        </w:rPr>
        <w:t> </w:t>
      </w:r>
      <w:r w:rsidRPr="005811B6">
        <w:rPr>
          <w:rFonts w:ascii="Arial" w:hAnsi="Arial" w:cs="Arial"/>
          <w:b/>
          <w:bCs/>
          <w:i/>
          <w:iCs/>
          <w:sz w:val="20"/>
        </w:rPr>
        <w:t>visión funcional amplia</w:t>
      </w:r>
      <w:r w:rsidRPr="005811B6">
        <w:rPr>
          <w:rFonts w:ascii="Arial" w:hAnsi="Arial" w:cs="Arial"/>
          <w:b/>
          <w:bCs/>
          <w:sz w:val="20"/>
        </w:rPr>
        <w:t> de la</w:t>
      </w:r>
      <w:r w:rsidRPr="005811B6">
        <w:rPr>
          <w:rFonts w:ascii="Arial" w:hAnsi="Arial" w:cs="Arial"/>
          <w:b/>
          <w:bCs/>
          <w:i/>
          <w:iCs/>
          <w:sz w:val="20"/>
        </w:rPr>
        <w:t>Consultoría</w:t>
      </w:r>
      <w:r w:rsidRPr="005811B6">
        <w:rPr>
          <w:rFonts w:ascii="Arial" w:hAnsi="Arial" w:cs="Arial"/>
          <w:sz w:val="20"/>
          <w:szCs w:val="20"/>
          <w:shd w:val="clear" w:color="auto" w:fill="FCFCFC"/>
        </w:rPr>
        <w:t>.</w:t>
      </w:r>
      <w:r w:rsidRPr="005811B6">
        <w:rPr>
          <w:rFonts w:ascii="Arial" w:hAnsi="Arial" w:cs="Arial"/>
          <w:sz w:val="20"/>
        </w:rPr>
        <w:t> </w:t>
      </w:r>
      <w:r w:rsidRPr="005811B6">
        <w:rPr>
          <w:rFonts w:ascii="Arial" w:hAnsi="Arial" w:cs="Arial"/>
          <w:b/>
          <w:bCs/>
          <w:i/>
          <w:iCs/>
          <w:sz w:val="20"/>
        </w:rPr>
        <w:t>Fritz Steele </w:t>
      </w:r>
      <w:r w:rsidRPr="005811B6">
        <w:rPr>
          <w:rFonts w:ascii="Arial" w:hAnsi="Arial" w:cs="Arial"/>
          <w:sz w:val="20"/>
          <w:szCs w:val="20"/>
          <w:shd w:val="clear" w:color="auto" w:fill="FCFCFC"/>
        </w:rPr>
        <w:t>define a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de la manera siguiente: “ Mediante el</w:t>
      </w:r>
      <w:r w:rsidRPr="005811B6">
        <w:rPr>
          <w:rFonts w:ascii="Arial" w:hAnsi="Arial" w:cs="Arial"/>
          <w:sz w:val="20"/>
        </w:rPr>
        <w:t> </w:t>
      </w:r>
      <w:r w:rsidRPr="005811B6">
        <w:rPr>
          <w:rFonts w:ascii="Arial" w:hAnsi="Arial" w:cs="Arial"/>
          <w:i/>
          <w:iCs/>
          <w:sz w:val="20"/>
          <w:szCs w:val="20"/>
          <w:shd w:val="clear" w:color="auto" w:fill="FCFCFC"/>
        </w:rPr>
        <w:t>proceso de</w:t>
      </w:r>
      <w:r w:rsidRPr="005811B6">
        <w:rPr>
          <w:rFonts w:ascii="Arial" w:hAnsi="Arial" w:cs="Arial"/>
          <w:b/>
          <w:bCs/>
          <w:sz w:val="20"/>
        </w:rPr>
        <w:t>Consultoría</w:t>
      </w:r>
      <w:r w:rsidRPr="005811B6">
        <w:rPr>
          <w:rFonts w:ascii="Arial" w:hAnsi="Arial" w:cs="Arial"/>
          <w:sz w:val="20"/>
        </w:rPr>
        <w:t> </w:t>
      </w:r>
      <w:r w:rsidRPr="005811B6">
        <w:rPr>
          <w:rFonts w:ascii="Arial" w:hAnsi="Arial" w:cs="Arial"/>
          <w:sz w:val="20"/>
          <w:szCs w:val="20"/>
          <w:shd w:val="clear" w:color="auto" w:fill="FCFCFC"/>
        </w:rPr>
        <w:t>quiero significar</w:t>
      </w:r>
      <w:r w:rsidRPr="005811B6">
        <w:rPr>
          <w:rFonts w:ascii="Arial" w:hAnsi="Arial" w:cs="Arial"/>
          <w:sz w:val="20"/>
        </w:rPr>
        <w:t> </w:t>
      </w:r>
      <w:r w:rsidRPr="005811B6">
        <w:rPr>
          <w:rFonts w:ascii="Arial" w:hAnsi="Arial" w:cs="Arial"/>
          <w:i/>
          <w:iCs/>
          <w:sz w:val="20"/>
          <w:szCs w:val="20"/>
          <w:shd w:val="clear" w:color="auto" w:fill="FCFCFC"/>
        </w:rPr>
        <w:t>cualquier forma de proporcionar ayuda</w:t>
      </w:r>
      <w:r w:rsidRPr="005811B6">
        <w:rPr>
          <w:rFonts w:ascii="Arial" w:hAnsi="Arial" w:cs="Arial"/>
          <w:sz w:val="20"/>
        </w:rPr>
        <w:t> </w:t>
      </w:r>
      <w:r w:rsidRPr="005811B6">
        <w:rPr>
          <w:rFonts w:ascii="Arial" w:hAnsi="Arial" w:cs="Arial"/>
          <w:sz w:val="20"/>
          <w:szCs w:val="20"/>
          <w:shd w:val="clear" w:color="auto" w:fill="FCFCFC"/>
        </w:rPr>
        <w:t>respecto del contenido, el proceso o estructura de una tarea o serie de tareas,</w:t>
      </w:r>
      <w:r w:rsidRPr="005811B6">
        <w:rPr>
          <w:rFonts w:ascii="Arial" w:hAnsi="Arial" w:cs="Arial"/>
          <w:sz w:val="20"/>
        </w:rPr>
        <w:t> </w:t>
      </w:r>
      <w:r w:rsidRPr="005811B6">
        <w:rPr>
          <w:rFonts w:ascii="Arial" w:hAnsi="Arial" w:cs="Arial"/>
          <w:i/>
          <w:iCs/>
          <w:sz w:val="20"/>
          <w:szCs w:val="20"/>
          <w:shd w:val="clear" w:color="auto" w:fill="FCFCFC"/>
        </w:rPr>
        <w:t>donde el</w:t>
      </w:r>
      <w:r w:rsidRPr="005811B6">
        <w:rPr>
          <w:rFonts w:ascii="Arial" w:hAnsi="Arial" w:cs="Arial"/>
          <w:i/>
          <w:iCs/>
          <w:sz w:val="20"/>
        </w:rPr>
        <w:t> </w:t>
      </w:r>
      <w:r w:rsidRPr="005811B6">
        <w:rPr>
          <w:rFonts w:ascii="Arial" w:hAnsi="Arial" w:cs="Arial"/>
          <w:b/>
          <w:bCs/>
          <w:sz w:val="20"/>
        </w:rPr>
        <w:t>consultor</w:t>
      </w:r>
      <w:r w:rsidRPr="005811B6">
        <w:rPr>
          <w:rFonts w:ascii="Arial" w:hAnsi="Arial" w:cs="Arial"/>
          <w:i/>
          <w:iCs/>
          <w:sz w:val="20"/>
        </w:rPr>
        <w:t> </w:t>
      </w:r>
      <w:r w:rsidRPr="005811B6">
        <w:rPr>
          <w:rFonts w:ascii="Arial" w:hAnsi="Arial" w:cs="Arial"/>
          <w:i/>
          <w:iCs/>
          <w:sz w:val="20"/>
          <w:szCs w:val="20"/>
          <w:shd w:val="clear" w:color="auto" w:fill="FCFCFC"/>
        </w:rPr>
        <w:t>no es realmente responsable de su ejecución sino de ayudar a quienes lo hacen</w:t>
      </w:r>
      <w:r w:rsidRPr="005811B6">
        <w:rPr>
          <w:rFonts w:ascii="Arial" w:hAnsi="Arial" w:cs="Arial"/>
          <w:sz w:val="20"/>
        </w:rPr>
        <w:t> </w:t>
      </w:r>
      <w:r w:rsidRPr="005811B6">
        <w:rPr>
          <w:rFonts w:ascii="Arial" w:hAnsi="Arial" w:cs="Arial"/>
          <w:sz w:val="20"/>
          <w:szCs w:val="20"/>
          <w:shd w:val="clear" w:color="auto" w:fill="FCFCFC"/>
        </w:rPr>
        <w:t>.”</w:t>
      </w:r>
      <w:r w:rsidRPr="005811B6">
        <w:rPr>
          <w:rFonts w:ascii="Arial" w:hAnsi="Arial" w:cs="Arial"/>
          <w:sz w:val="20"/>
        </w:rPr>
        <w:t> </w:t>
      </w:r>
      <w:bookmarkStart w:id="11" w:name="_ednref1"/>
      <w:r w:rsidRPr="005811B6">
        <w:rPr>
          <w:rFonts w:ascii="Arial" w:hAnsi="Arial" w:cs="Arial"/>
          <w:sz w:val="20"/>
          <w:szCs w:val="20"/>
          <w:shd w:val="clear" w:color="auto" w:fill="FCFCFC"/>
        </w:rPr>
        <w:t>[i]</w:t>
      </w:r>
      <w:bookmarkEnd w:id="11"/>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b/>
          <w:bCs/>
          <w:i/>
          <w:iCs/>
          <w:sz w:val="20"/>
        </w:rPr>
        <w:t>Peter Block </w:t>
      </w:r>
      <w:r w:rsidRPr="005811B6">
        <w:rPr>
          <w:rFonts w:ascii="Arial" w:hAnsi="Arial" w:cs="Arial"/>
          <w:sz w:val="20"/>
          <w:szCs w:val="20"/>
          <w:shd w:val="clear" w:color="auto" w:fill="FCFCFC"/>
        </w:rPr>
        <w:t>sugiere que: “ Usted está haciendo</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toda vez que</w:t>
      </w:r>
      <w:r w:rsidRPr="005811B6">
        <w:rPr>
          <w:rFonts w:ascii="Arial" w:hAnsi="Arial" w:cs="Arial"/>
          <w:sz w:val="20"/>
        </w:rPr>
        <w:t> </w:t>
      </w:r>
      <w:r w:rsidRPr="005811B6">
        <w:rPr>
          <w:rFonts w:ascii="Arial" w:hAnsi="Arial" w:cs="Arial"/>
          <w:i/>
          <w:iCs/>
          <w:sz w:val="20"/>
          <w:szCs w:val="20"/>
          <w:shd w:val="clear" w:color="auto" w:fill="FCFCFC"/>
        </w:rPr>
        <w:t>usted trata de modificar o mejorar una situación pero no tiene</w:t>
      </w:r>
      <w:r w:rsidRPr="005811B6">
        <w:rPr>
          <w:rFonts w:ascii="Arial" w:hAnsi="Arial" w:cs="Arial"/>
          <w:i/>
          <w:iCs/>
          <w:sz w:val="20"/>
        </w:rPr>
        <w:t> </w:t>
      </w:r>
      <w:hyperlink r:id="rId8" w:tooltip="Glosario COBIT 4.1 en Español.doc: Control" w:history="1">
        <w:r w:rsidRPr="005811B6">
          <w:rPr>
            <w:rFonts w:ascii="Arial" w:hAnsi="Arial" w:cs="Arial"/>
            <w:i/>
            <w:iCs/>
            <w:sz w:val="20"/>
            <w:u w:val="single"/>
          </w:rPr>
          <w:t>control</w:t>
        </w:r>
      </w:hyperlink>
      <w:r w:rsidRPr="005811B6">
        <w:rPr>
          <w:rFonts w:ascii="Arial" w:hAnsi="Arial" w:cs="Arial"/>
          <w:i/>
          <w:iCs/>
          <w:sz w:val="20"/>
        </w:rPr>
        <w:t> </w:t>
      </w:r>
      <w:r w:rsidRPr="005811B6">
        <w:rPr>
          <w:rFonts w:ascii="Arial" w:hAnsi="Arial" w:cs="Arial"/>
          <w:i/>
          <w:iCs/>
          <w:sz w:val="20"/>
          <w:szCs w:val="20"/>
          <w:shd w:val="clear" w:color="auto" w:fill="FCFCFC"/>
        </w:rPr>
        <w:t>directo sobre la implementación</w:t>
      </w:r>
      <w:r w:rsidRPr="005811B6">
        <w:rPr>
          <w:rFonts w:ascii="Arial" w:hAnsi="Arial" w:cs="Arial"/>
          <w:sz w:val="20"/>
          <w:szCs w:val="20"/>
          <w:shd w:val="clear" w:color="auto" w:fill="FCFCFC"/>
        </w:rPr>
        <w:t>… La mayoría de las personas que desempeñan funciones de “staff” dentro de las organizaciones son verdaderamente</w:t>
      </w:r>
      <w:r w:rsidRPr="005811B6">
        <w:rPr>
          <w:rFonts w:ascii="Arial" w:hAnsi="Arial" w:cs="Arial"/>
          <w:sz w:val="20"/>
        </w:rPr>
        <w:t> </w:t>
      </w:r>
      <w:r w:rsidRPr="005811B6">
        <w:rPr>
          <w:rFonts w:ascii="Arial" w:hAnsi="Arial" w:cs="Arial"/>
          <w:b/>
          <w:bCs/>
          <w:i/>
          <w:iCs/>
          <w:sz w:val="20"/>
        </w:rPr>
        <w:t>consultores</w:t>
      </w:r>
      <w:r w:rsidRPr="005811B6">
        <w:rPr>
          <w:rFonts w:ascii="Arial" w:hAnsi="Arial" w:cs="Arial"/>
          <w:sz w:val="20"/>
        </w:rPr>
        <w:t> </w:t>
      </w:r>
      <w:r w:rsidRPr="005811B6">
        <w:rPr>
          <w:rFonts w:ascii="Arial" w:hAnsi="Arial" w:cs="Arial"/>
          <w:sz w:val="20"/>
          <w:szCs w:val="20"/>
          <w:shd w:val="clear" w:color="auto" w:fill="FCFCFC"/>
        </w:rPr>
        <w:t>aún cuando oficialmente no se denominen o se consideren a sí mismos consultores.”</w:t>
      </w:r>
      <w:r w:rsidRPr="005811B6">
        <w:rPr>
          <w:rFonts w:ascii="Arial" w:hAnsi="Arial" w:cs="Arial"/>
          <w:sz w:val="20"/>
        </w:rPr>
        <w:t> </w:t>
      </w:r>
      <w:bookmarkStart w:id="12" w:name="_ednref2"/>
      <w:r w:rsidRPr="005811B6">
        <w:rPr>
          <w:rFonts w:ascii="Arial" w:hAnsi="Arial" w:cs="Arial"/>
          <w:sz w:val="20"/>
          <w:szCs w:val="20"/>
          <w:shd w:val="clear" w:color="auto" w:fill="FCFCFC"/>
        </w:rPr>
        <w:t>[ii]</w:t>
      </w:r>
      <w:bookmarkEnd w:id="12"/>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Otros autores como</w:t>
      </w:r>
      <w:r w:rsidRPr="005811B6">
        <w:rPr>
          <w:rFonts w:ascii="Arial" w:hAnsi="Arial" w:cs="Arial"/>
          <w:sz w:val="20"/>
        </w:rPr>
        <w:t> </w:t>
      </w:r>
      <w:r w:rsidRPr="005811B6">
        <w:rPr>
          <w:rFonts w:ascii="Arial" w:hAnsi="Arial" w:cs="Arial"/>
          <w:b/>
          <w:bCs/>
          <w:i/>
          <w:iCs/>
          <w:sz w:val="20"/>
        </w:rPr>
        <w:t>Gordon y Donald Lippit</w:t>
      </w:r>
      <w:r w:rsidRPr="005811B6">
        <w:rPr>
          <w:rFonts w:ascii="Arial" w:hAnsi="Arial" w:cs="Arial"/>
          <w:sz w:val="20"/>
          <w:szCs w:val="20"/>
          <w:shd w:val="clear" w:color="auto" w:fill="FCFCFC"/>
        </w:rPr>
        <w:t>, señalan que “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es una interacción de dos vías - un proceso de buscar, dar y recibir ayuda.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trata de ayudar a una persona, grupo, organización, o sistema amplio movilizando los recursos internos y externos para lidiar con problemas confrontacionales y esfuerzos de cambio. ”</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Estas y otras definiciones similares enfatizan el hecho de que los</w:t>
      </w:r>
      <w:r w:rsidRPr="005811B6">
        <w:rPr>
          <w:rFonts w:ascii="Arial" w:hAnsi="Arial" w:cs="Arial"/>
          <w:sz w:val="20"/>
        </w:rPr>
        <w:t> </w:t>
      </w:r>
      <w:r w:rsidRPr="005811B6">
        <w:rPr>
          <w:rFonts w:ascii="Arial" w:hAnsi="Arial" w:cs="Arial"/>
          <w:b/>
          <w:bCs/>
          <w:i/>
          <w:iCs/>
          <w:sz w:val="20"/>
        </w:rPr>
        <w:t>consultores</w:t>
      </w:r>
      <w:r w:rsidRPr="005811B6">
        <w:rPr>
          <w:rFonts w:ascii="Arial" w:hAnsi="Arial" w:cs="Arial"/>
          <w:sz w:val="20"/>
        </w:rPr>
        <w:t> </w:t>
      </w:r>
      <w:r w:rsidRPr="005811B6">
        <w:rPr>
          <w:rFonts w:ascii="Arial" w:hAnsi="Arial" w:cs="Arial"/>
          <w:sz w:val="20"/>
          <w:szCs w:val="20"/>
          <w:shd w:val="clear" w:color="auto" w:fill="FCFCFC"/>
        </w:rPr>
        <w:t>brindan</w:t>
      </w:r>
      <w:r w:rsidRPr="005811B6">
        <w:rPr>
          <w:rFonts w:ascii="Arial" w:hAnsi="Arial" w:cs="Arial"/>
          <w:i/>
          <w:iCs/>
          <w:sz w:val="20"/>
          <w:szCs w:val="20"/>
          <w:shd w:val="clear" w:color="auto" w:fill="FCFCFC"/>
        </w:rPr>
        <w:t>asistencia técnica y de gestión</w:t>
      </w:r>
      <w:r w:rsidRPr="005811B6">
        <w:rPr>
          <w:rFonts w:ascii="Arial" w:hAnsi="Arial" w:cs="Arial"/>
          <w:sz w:val="20"/>
        </w:rPr>
        <w:t> </w:t>
      </w:r>
      <w:r w:rsidRPr="005811B6">
        <w:rPr>
          <w:rFonts w:ascii="Arial" w:hAnsi="Arial" w:cs="Arial"/>
          <w:sz w:val="20"/>
          <w:szCs w:val="20"/>
          <w:shd w:val="clear" w:color="auto" w:fill="FCFCFC"/>
        </w:rPr>
        <w:t>y, además, consideran que esta asistencia puede ser provista por personas que llevan a cabo un amplio espectro de tareas específicas. Consecuentemente, un directivo también podría actuar como un</w:t>
      </w:r>
      <w:r w:rsidRPr="005811B6">
        <w:rPr>
          <w:rFonts w:ascii="Arial" w:hAnsi="Arial" w:cs="Arial"/>
          <w:sz w:val="20"/>
        </w:rPr>
        <w:t> </w:t>
      </w:r>
      <w:r w:rsidRPr="005811B6">
        <w:rPr>
          <w:rFonts w:ascii="Arial" w:hAnsi="Arial" w:cs="Arial"/>
          <w:b/>
          <w:bCs/>
          <w:i/>
          <w:iCs/>
          <w:sz w:val="20"/>
        </w:rPr>
        <w:t>consultor</w:t>
      </w:r>
      <w:r w:rsidRPr="005811B6">
        <w:rPr>
          <w:rFonts w:ascii="Arial" w:hAnsi="Arial" w:cs="Arial"/>
          <w:sz w:val="20"/>
        </w:rPr>
        <w:t> </w:t>
      </w:r>
      <w:r w:rsidRPr="005811B6">
        <w:rPr>
          <w:rFonts w:ascii="Arial" w:hAnsi="Arial" w:cs="Arial"/>
          <w:sz w:val="20"/>
          <w:szCs w:val="20"/>
          <w:shd w:val="clear" w:color="auto" w:fill="FCFCFC"/>
        </w:rPr>
        <w:t>cuando decidiera brindar consejo y ayuda a un colega o bien a sus propios colaboradores.</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w:t>
      </w:r>
      <w:r w:rsidRPr="005811B6">
        <w:rPr>
          <w:rFonts w:ascii="Arial" w:hAnsi="Arial" w:cs="Arial"/>
          <w:sz w:val="20"/>
        </w:rPr>
        <w:t> </w:t>
      </w:r>
      <w:r w:rsidRPr="005811B6">
        <w:rPr>
          <w:rFonts w:ascii="Arial" w:hAnsi="Arial" w:cs="Arial"/>
          <w:i/>
          <w:iCs/>
          <w:sz w:val="20"/>
          <w:szCs w:val="20"/>
          <w:shd w:val="clear" w:color="auto" w:fill="FCFCFC"/>
        </w:rPr>
        <w:t>El</w:t>
      </w:r>
      <w:r w:rsidRPr="005811B6">
        <w:rPr>
          <w:rFonts w:ascii="Arial" w:hAnsi="Arial" w:cs="Arial"/>
          <w:i/>
          <w:iCs/>
          <w:sz w:val="20"/>
        </w:rPr>
        <w:t> </w:t>
      </w:r>
      <w:r w:rsidRPr="005811B6">
        <w:rPr>
          <w:rFonts w:ascii="Arial" w:hAnsi="Arial" w:cs="Arial"/>
          <w:b/>
          <w:bCs/>
          <w:sz w:val="20"/>
        </w:rPr>
        <w:t>segundo abordaje</w:t>
      </w:r>
      <w:r w:rsidRPr="005811B6">
        <w:rPr>
          <w:rFonts w:ascii="Arial" w:hAnsi="Arial" w:cs="Arial"/>
          <w:sz w:val="20"/>
          <w:szCs w:val="20"/>
          <w:shd w:val="clear" w:color="auto" w:fill="FCFCFC"/>
        </w:rPr>
        <w:t>considera a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como</w:t>
      </w:r>
      <w:r w:rsidRPr="005811B6">
        <w:rPr>
          <w:rFonts w:ascii="Arial" w:hAnsi="Arial" w:cs="Arial"/>
          <w:sz w:val="20"/>
        </w:rPr>
        <w:t> </w:t>
      </w:r>
      <w:r w:rsidRPr="005811B6">
        <w:rPr>
          <w:rFonts w:ascii="Arial" w:hAnsi="Arial" w:cs="Arial"/>
          <w:b/>
          <w:bCs/>
          <w:i/>
          <w:iCs/>
          <w:sz w:val="20"/>
        </w:rPr>
        <w:t>un servicio profesional especial</w:t>
      </w:r>
      <w:r w:rsidRPr="005811B6">
        <w:rPr>
          <w:rFonts w:ascii="Arial" w:hAnsi="Arial" w:cs="Arial"/>
          <w:sz w:val="20"/>
        </w:rPr>
        <w:t> </w:t>
      </w:r>
      <w:r w:rsidRPr="005811B6">
        <w:rPr>
          <w:rFonts w:ascii="Arial" w:hAnsi="Arial" w:cs="Arial"/>
          <w:sz w:val="20"/>
          <w:szCs w:val="20"/>
          <w:shd w:val="clear" w:color="auto" w:fill="FCFCFC"/>
        </w:rPr>
        <w:t>y pone de relieve una serie de características que este servicio debe poseer. Según</w:t>
      </w:r>
      <w:r w:rsidRPr="005811B6">
        <w:rPr>
          <w:rFonts w:ascii="Arial" w:hAnsi="Arial" w:cs="Arial"/>
          <w:sz w:val="20"/>
        </w:rPr>
        <w:t> </w:t>
      </w:r>
      <w:r w:rsidRPr="005811B6">
        <w:rPr>
          <w:rFonts w:ascii="Arial" w:hAnsi="Arial" w:cs="Arial"/>
          <w:b/>
          <w:bCs/>
          <w:i/>
          <w:iCs/>
          <w:sz w:val="20"/>
        </w:rPr>
        <w:t>Larry Greiner y Robert Metzger</w:t>
      </w:r>
      <w:r w:rsidRPr="005811B6">
        <w:rPr>
          <w:rFonts w:ascii="Arial" w:hAnsi="Arial" w:cs="Arial"/>
          <w:sz w:val="20"/>
        </w:rPr>
        <w:t> </w:t>
      </w:r>
      <w:r w:rsidRPr="005811B6">
        <w:rPr>
          <w:rFonts w:ascii="Arial" w:hAnsi="Arial" w:cs="Arial"/>
          <w:sz w:val="20"/>
          <w:szCs w:val="20"/>
          <w:shd w:val="clear" w:color="auto" w:fill="FCFCFC"/>
        </w:rPr>
        <w:t>“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es un</w:t>
      </w:r>
      <w:r w:rsidRPr="005811B6">
        <w:rPr>
          <w:rFonts w:ascii="Arial" w:hAnsi="Arial" w:cs="Arial"/>
          <w:sz w:val="20"/>
        </w:rPr>
        <w:t> </w:t>
      </w:r>
      <w:r w:rsidRPr="005811B6">
        <w:rPr>
          <w:rFonts w:ascii="Arial" w:hAnsi="Arial" w:cs="Arial"/>
          <w:i/>
          <w:iCs/>
          <w:sz w:val="20"/>
          <w:szCs w:val="20"/>
          <w:shd w:val="clear" w:color="auto" w:fill="FCFCFC"/>
        </w:rPr>
        <w:t>servicio de asesoramiento</w:t>
      </w:r>
      <w:r w:rsidRPr="005811B6">
        <w:rPr>
          <w:rFonts w:ascii="Arial" w:hAnsi="Arial" w:cs="Arial"/>
          <w:sz w:val="20"/>
        </w:rPr>
        <w:t> </w:t>
      </w:r>
      <w:r w:rsidRPr="005811B6">
        <w:rPr>
          <w:rFonts w:ascii="Arial" w:hAnsi="Arial" w:cs="Arial"/>
          <w:sz w:val="20"/>
          <w:szCs w:val="20"/>
          <w:shd w:val="clear" w:color="auto" w:fill="FCFCFC"/>
        </w:rPr>
        <w:t>contratado por y brindado a organizaciones por personas especialmente entrenadas y cualificadas que asisten, de modo objetivo e independiente, a la organización</w:t>
      </w:r>
      <w:r w:rsidRPr="005811B6">
        <w:rPr>
          <w:rFonts w:ascii="Arial" w:hAnsi="Arial" w:cs="Arial"/>
          <w:sz w:val="20"/>
        </w:rPr>
        <w:t> </w:t>
      </w:r>
      <w:hyperlink r:id="rId9" w:tooltip="Glosario COBIT 4.1 en Español.doc: Cliente" w:history="1">
        <w:r w:rsidRPr="005811B6">
          <w:rPr>
            <w:rFonts w:ascii="Arial" w:hAnsi="Arial" w:cs="Arial"/>
            <w:sz w:val="20"/>
            <w:u w:val="single"/>
          </w:rPr>
          <w:t>cliente</w:t>
        </w:r>
      </w:hyperlink>
      <w:r w:rsidRPr="005811B6">
        <w:rPr>
          <w:rFonts w:ascii="Arial" w:hAnsi="Arial" w:cs="Arial"/>
          <w:sz w:val="20"/>
        </w:rPr>
        <w:t> </w:t>
      </w:r>
      <w:r w:rsidRPr="005811B6">
        <w:rPr>
          <w:rFonts w:ascii="Arial" w:hAnsi="Arial" w:cs="Arial"/>
          <w:sz w:val="20"/>
          <w:szCs w:val="20"/>
          <w:shd w:val="clear" w:color="auto" w:fill="FCFCFC"/>
        </w:rPr>
        <w:t>para identificar problemas, analizarlos, recomendar soluciones y ayudar, cuando les sea requerido, en la implementación de soluciones. ”</w:t>
      </w:r>
      <w:r w:rsidRPr="005811B6">
        <w:rPr>
          <w:rFonts w:ascii="Arial" w:hAnsi="Arial" w:cs="Arial"/>
          <w:sz w:val="20"/>
        </w:rPr>
        <w:t> </w:t>
      </w:r>
      <w:bookmarkStart w:id="13" w:name="_ednref3"/>
      <w:r w:rsidRPr="005811B6">
        <w:rPr>
          <w:rFonts w:ascii="Arial" w:hAnsi="Arial" w:cs="Arial"/>
          <w:sz w:val="20"/>
          <w:szCs w:val="20"/>
          <w:shd w:val="clear" w:color="auto" w:fill="FCFCFC"/>
        </w:rPr>
        <w:t>[iii]</w:t>
      </w:r>
      <w:bookmarkEnd w:id="13"/>
      <w:r w:rsidRPr="005811B6">
        <w:rPr>
          <w:rFonts w:ascii="Arial" w:hAnsi="Arial" w:cs="Arial"/>
          <w:sz w:val="20"/>
          <w:szCs w:val="20"/>
          <w:shd w:val="clear" w:color="auto" w:fill="FCFCFC"/>
        </w:rPr>
        <w:t>Definiciones similares son utilizadas por asociaciones profesionales de</w:t>
      </w:r>
      <w:r w:rsidRPr="005811B6">
        <w:rPr>
          <w:rFonts w:ascii="Arial" w:hAnsi="Arial" w:cs="Arial"/>
          <w:sz w:val="20"/>
        </w:rPr>
        <w:t> </w:t>
      </w:r>
      <w:r w:rsidRPr="005811B6">
        <w:rPr>
          <w:rFonts w:ascii="Arial" w:hAnsi="Arial" w:cs="Arial"/>
          <w:b/>
          <w:bCs/>
          <w:i/>
          <w:iCs/>
          <w:sz w:val="20"/>
        </w:rPr>
        <w:t>consultores</w:t>
      </w:r>
      <w:r w:rsidRPr="005811B6">
        <w:rPr>
          <w:rFonts w:ascii="Arial" w:hAnsi="Arial" w:cs="Arial"/>
          <w:sz w:val="20"/>
        </w:rPr>
        <w:t> </w:t>
      </w:r>
      <w:r w:rsidRPr="005811B6">
        <w:rPr>
          <w:rFonts w:ascii="Arial" w:hAnsi="Arial" w:cs="Arial"/>
          <w:sz w:val="20"/>
          <w:szCs w:val="20"/>
          <w:shd w:val="clear" w:color="auto" w:fill="FCFCFC"/>
        </w:rPr>
        <w:t>así como por</w:t>
      </w:r>
      <w:r w:rsidRPr="005811B6">
        <w:rPr>
          <w:rFonts w:ascii="Arial" w:hAnsi="Arial" w:cs="Arial"/>
          <w:sz w:val="20"/>
        </w:rPr>
        <w:t> </w:t>
      </w:r>
      <w:r w:rsidRPr="005811B6">
        <w:rPr>
          <w:rFonts w:ascii="Arial" w:hAnsi="Arial" w:cs="Arial"/>
          <w:b/>
          <w:bCs/>
          <w:i/>
          <w:iCs/>
          <w:sz w:val="20"/>
        </w:rPr>
        <w:t>firmas de consultoría</w:t>
      </w:r>
      <w:r w:rsidRPr="005811B6">
        <w:rPr>
          <w:rFonts w:ascii="Arial" w:hAnsi="Arial" w:cs="Arial"/>
          <w:sz w:val="20"/>
        </w:rPr>
        <w:t> </w:t>
      </w:r>
      <w:r w:rsidRPr="005811B6">
        <w:rPr>
          <w:rFonts w:ascii="Arial" w:hAnsi="Arial" w:cs="Arial"/>
          <w:sz w:val="20"/>
          <w:szCs w:val="20"/>
          <w:shd w:val="clear" w:color="auto" w:fill="FCFCFC"/>
        </w:rPr>
        <w:t>en todo el mundo.</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b/>
          <w:bCs/>
          <w:i/>
          <w:iCs/>
          <w:sz w:val="20"/>
        </w:rPr>
        <w:t>Milan Kubr </w:t>
      </w:r>
      <w:r w:rsidRPr="005811B6">
        <w:rPr>
          <w:rFonts w:ascii="Arial" w:hAnsi="Arial" w:cs="Arial"/>
          <w:sz w:val="20"/>
          <w:szCs w:val="20"/>
          <w:shd w:val="clear" w:color="auto" w:fill="FCFCFC"/>
        </w:rPr>
        <w:t>afirma que: “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es un servicio profesional independiente, que ayuda al logro de los objetivos, mediante la propuesta de solución a los problemas, evaluación de oportunidades, optimización del aprendizaje y puesta en práctica de los cambios ”.</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i/>
          <w:iCs/>
          <w:sz w:val="20"/>
          <w:szCs w:val="20"/>
          <w:shd w:val="clear" w:color="auto" w:fill="FCFCFC"/>
        </w:rPr>
        <w:t>Ambos enfoques o abordajes son considerados complementarios más que contrapuestos</w:t>
      </w:r>
      <w:r w:rsidRPr="005811B6">
        <w:rPr>
          <w:rFonts w:ascii="Arial" w:hAnsi="Arial" w:cs="Arial"/>
          <w:i/>
          <w:iCs/>
          <w:sz w:val="20"/>
        </w:rPr>
        <w:t> </w:t>
      </w:r>
      <w:r w:rsidRPr="005811B6">
        <w:rPr>
          <w:rFonts w:ascii="Arial" w:hAnsi="Arial" w:cs="Arial"/>
          <w:sz w:val="20"/>
          <w:szCs w:val="20"/>
          <w:shd w:val="clear" w:color="auto" w:fill="FCFCFC"/>
        </w:rPr>
        <w:t>.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puede ser vista ya sea como un</w:t>
      </w:r>
      <w:r w:rsidRPr="005811B6">
        <w:rPr>
          <w:rFonts w:ascii="Arial" w:hAnsi="Arial" w:cs="Arial"/>
          <w:sz w:val="20"/>
        </w:rPr>
        <w:t> </w:t>
      </w:r>
      <w:r w:rsidRPr="005811B6">
        <w:rPr>
          <w:rFonts w:ascii="Arial" w:hAnsi="Arial" w:cs="Arial"/>
          <w:i/>
          <w:iCs/>
          <w:sz w:val="20"/>
          <w:szCs w:val="20"/>
          <w:shd w:val="clear" w:color="auto" w:fill="FCFCFC"/>
        </w:rPr>
        <w:t>servicio profesional</w:t>
      </w:r>
      <w:r w:rsidRPr="005811B6">
        <w:rPr>
          <w:rFonts w:ascii="Arial" w:hAnsi="Arial" w:cs="Arial"/>
          <w:sz w:val="20"/>
        </w:rPr>
        <w:t> </w:t>
      </w:r>
      <w:r w:rsidRPr="005811B6">
        <w:rPr>
          <w:rFonts w:ascii="Arial" w:hAnsi="Arial" w:cs="Arial"/>
          <w:sz w:val="20"/>
          <w:szCs w:val="20"/>
          <w:shd w:val="clear" w:color="auto" w:fill="FCFCFC"/>
        </w:rPr>
        <w:t>o bien como</w:t>
      </w:r>
      <w:r w:rsidRPr="005811B6">
        <w:rPr>
          <w:rFonts w:ascii="Arial" w:hAnsi="Arial" w:cs="Arial"/>
          <w:sz w:val="20"/>
        </w:rPr>
        <w:t> </w:t>
      </w:r>
      <w:r w:rsidRPr="005811B6">
        <w:rPr>
          <w:rFonts w:ascii="Arial" w:hAnsi="Arial" w:cs="Arial"/>
          <w:i/>
          <w:iCs/>
          <w:sz w:val="20"/>
          <w:szCs w:val="20"/>
          <w:shd w:val="clear" w:color="auto" w:fill="FCFCFC"/>
        </w:rPr>
        <w:t>un método práctico de brindar ayuda y asesoramiento</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No hay duda que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se ha convertido en un sector específico de</w:t>
      </w:r>
      <w:r w:rsidRPr="005811B6">
        <w:rPr>
          <w:rFonts w:ascii="Arial" w:hAnsi="Arial" w:cs="Arial"/>
          <w:sz w:val="20"/>
        </w:rPr>
        <w:t> </w:t>
      </w:r>
      <w:hyperlink r:id="rId10" w:tooltip="Glosario COBIT 4.1 en Español.doc: Actividad" w:history="1">
        <w:r w:rsidRPr="005811B6">
          <w:rPr>
            <w:rFonts w:ascii="Arial" w:hAnsi="Arial" w:cs="Arial"/>
            <w:sz w:val="20"/>
            <w:u w:val="single"/>
          </w:rPr>
          <w:t>actividad</w:t>
        </w:r>
      </w:hyperlink>
      <w:r w:rsidRPr="005811B6">
        <w:rPr>
          <w:rFonts w:ascii="Arial" w:hAnsi="Arial" w:cs="Arial"/>
          <w:sz w:val="20"/>
          <w:szCs w:val="20"/>
          <w:shd w:val="clear" w:color="auto" w:fill="FCFCFC"/>
        </w:rPr>
        <w:t>profesional y debería ser reconocido y tratado como tal. Al mismo tiempo, la</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es también</w:t>
      </w:r>
      <w:r w:rsidRPr="005811B6">
        <w:rPr>
          <w:rFonts w:ascii="Arial" w:hAnsi="Arial" w:cs="Arial"/>
          <w:sz w:val="20"/>
        </w:rPr>
        <w:t> </w:t>
      </w:r>
      <w:r w:rsidRPr="005811B6">
        <w:rPr>
          <w:rFonts w:ascii="Arial" w:hAnsi="Arial" w:cs="Arial"/>
          <w:i/>
          <w:iCs/>
          <w:sz w:val="20"/>
          <w:szCs w:val="20"/>
          <w:shd w:val="clear" w:color="auto" w:fill="FCFCFC"/>
        </w:rPr>
        <w:t>un</w:t>
      </w:r>
      <w:r w:rsidRPr="005811B6">
        <w:rPr>
          <w:rFonts w:ascii="Arial" w:hAnsi="Arial" w:cs="Arial"/>
          <w:i/>
          <w:iCs/>
          <w:sz w:val="20"/>
        </w:rPr>
        <w:t> </w:t>
      </w:r>
      <w:r w:rsidRPr="005811B6">
        <w:rPr>
          <w:rFonts w:ascii="Arial" w:hAnsi="Arial" w:cs="Arial"/>
          <w:b/>
          <w:bCs/>
          <w:sz w:val="20"/>
        </w:rPr>
        <w:t>método</w:t>
      </w:r>
      <w:r w:rsidRPr="005811B6">
        <w:rPr>
          <w:rFonts w:ascii="Arial" w:hAnsi="Arial" w:cs="Arial"/>
          <w:i/>
          <w:iCs/>
          <w:sz w:val="20"/>
        </w:rPr>
        <w:t> </w:t>
      </w:r>
      <w:r w:rsidRPr="005811B6">
        <w:rPr>
          <w:rFonts w:ascii="Arial" w:hAnsi="Arial" w:cs="Arial"/>
          <w:i/>
          <w:iCs/>
          <w:sz w:val="20"/>
          <w:szCs w:val="20"/>
          <w:shd w:val="clear" w:color="auto" w:fill="FCFCFC"/>
        </w:rPr>
        <w:t>para asistir a las organizaciones y a sus directivos a mejorar tanto sus prácticas de gestión cuanto su desempeño individual y organizacional</w:t>
      </w:r>
      <w:r w:rsidRPr="005811B6">
        <w:rPr>
          <w:rFonts w:ascii="Arial" w:hAnsi="Arial" w:cs="Arial"/>
          <w:sz w:val="20"/>
          <w:szCs w:val="20"/>
          <w:shd w:val="clear" w:color="auto" w:fill="FCFCFC"/>
        </w:rPr>
        <w:t>.</w:t>
      </w:r>
    </w:p>
    <w:p w:rsidR="0071651F" w:rsidRPr="005811B6" w:rsidRDefault="0071651F" w:rsidP="00CF0979">
      <w:pPr>
        <w:spacing w:after="240" w:line="240" w:lineRule="atLeast"/>
        <w:rPr>
          <w:rFonts w:ascii="Arial" w:hAnsi="Arial" w:cs="Arial"/>
          <w:sz w:val="20"/>
          <w:szCs w:val="20"/>
          <w:shd w:val="clear" w:color="auto" w:fill="FCFCFC"/>
        </w:rPr>
      </w:pPr>
      <w:r w:rsidRPr="005811B6">
        <w:rPr>
          <w:rFonts w:ascii="Arial" w:hAnsi="Arial" w:cs="Arial"/>
          <w:sz w:val="20"/>
          <w:szCs w:val="20"/>
          <w:shd w:val="clear" w:color="auto" w:fill="FCFCFC"/>
        </w:rPr>
        <w:t>Este</w:t>
      </w:r>
      <w:r w:rsidRPr="005811B6">
        <w:rPr>
          <w:rFonts w:ascii="Arial" w:hAnsi="Arial" w:cs="Arial"/>
          <w:sz w:val="20"/>
        </w:rPr>
        <w:t> </w:t>
      </w:r>
      <w:r w:rsidRPr="005811B6">
        <w:rPr>
          <w:rFonts w:ascii="Arial" w:hAnsi="Arial" w:cs="Arial"/>
          <w:b/>
          <w:bCs/>
          <w:i/>
          <w:iCs/>
          <w:sz w:val="20"/>
        </w:rPr>
        <w:t>método</w:t>
      </w:r>
      <w:r w:rsidRPr="005811B6">
        <w:rPr>
          <w:rFonts w:ascii="Arial" w:hAnsi="Arial" w:cs="Arial"/>
          <w:sz w:val="20"/>
        </w:rPr>
        <w:t> </w:t>
      </w:r>
      <w:r w:rsidRPr="005811B6">
        <w:rPr>
          <w:rFonts w:ascii="Arial" w:hAnsi="Arial" w:cs="Arial"/>
          <w:sz w:val="20"/>
          <w:szCs w:val="20"/>
          <w:shd w:val="clear" w:color="auto" w:fill="FCFCFC"/>
        </w:rPr>
        <w:t>puede ser aplicado, y de hecho lo es, por muchas personas técnicamente competentes cuya</w:t>
      </w:r>
      <w:r w:rsidRPr="005811B6">
        <w:rPr>
          <w:rFonts w:ascii="Arial" w:hAnsi="Arial" w:cs="Arial"/>
          <w:sz w:val="20"/>
        </w:rPr>
        <w:t> </w:t>
      </w:r>
      <w:hyperlink r:id="rId11" w:tooltip="Glosario COBIT 4.1 en Español.doc: Actividad" w:history="1">
        <w:r w:rsidRPr="005811B6">
          <w:rPr>
            <w:rFonts w:ascii="Arial" w:hAnsi="Arial" w:cs="Arial"/>
            <w:sz w:val="20"/>
            <w:u w:val="single"/>
          </w:rPr>
          <w:t>actividad</w:t>
        </w:r>
      </w:hyperlink>
      <w:r w:rsidRPr="005811B6">
        <w:rPr>
          <w:rFonts w:ascii="Arial" w:hAnsi="Arial" w:cs="Arial"/>
          <w:sz w:val="20"/>
        </w:rPr>
        <w:t> </w:t>
      </w:r>
      <w:r w:rsidRPr="005811B6">
        <w:rPr>
          <w:rFonts w:ascii="Arial" w:hAnsi="Arial" w:cs="Arial"/>
          <w:sz w:val="20"/>
          <w:szCs w:val="20"/>
          <w:shd w:val="clear" w:color="auto" w:fill="FCFCFC"/>
        </w:rPr>
        <w:t>principal no es precisamente la</w:t>
      </w:r>
      <w:r w:rsidRPr="005811B6">
        <w:rPr>
          <w:rFonts w:ascii="Arial" w:hAnsi="Arial" w:cs="Arial"/>
          <w:sz w:val="20"/>
        </w:rPr>
        <w:t> </w:t>
      </w:r>
      <w:r w:rsidRPr="005811B6">
        <w:rPr>
          <w:rFonts w:ascii="Arial" w:hAnsi="Arial" w:cs="Arial"/>
          <w:b/>
          <w:bCs/>
          <w:i/>
          <w:iCs/>
          <w:sz w:val="20"/>
        </w:rPr>
        <w:t>Consultoría</w:t>
      </w:r>
      <w:r w:rsidRPr="005811B6">
        <w:rPr>
          <w:rFonts w:ascii="Arial" w:hAnsi="Arial" w:cs="Arial"/>
          <w:sz w:val="20"/>
        </w:rPr>
        <w:t> </w:t>
      </w:r>
      <w:r w:rsidRPr="005811B6">
        <w:rPr>
          <w:rFonts w:ascii="Arial" w:hAnsi="Arial" w:cs="Arial"/>
          <w:sz w:val="20"/>
          <w:szCs w:val="20"/>
          <w:shd w:val="clear" w:color="auto" w:fill="FCFCFC"/>
        </w:rPr>
        <w:t>sino la</w:t>
      </w:r>
      <w:r w:rsidRPr="005811B6">
        <w:rPr>
          <w:rFonts w:ascii="Arial" w:hAnsi="Arial" w:cs="Arial"/>
          <w:i/>
          <w:iCs/>
          <w:sz w:val="20"/>
          <w:szCs w:val="20"/>
          <w:shd w:val="clear" w:color="auto" w:fill="FCFCFC"/>
        </w:rPr>
        <w:t>capacitación, el entrenamiento, la investigación, el desarrollo de sistemas y muchas otras más</w:t>
      </w:r>
      <w:r w:rsidRPr="005811B6">
        <w:rPr>
          <w:rFonts w:ascii="Arial" w:hAnsi="Arial" w:cs="Arial"/>
          <w:sz w:val="20"/>
          <w:szCs w:val="20"/>
          <w:shd w:val="clear" w:color="auto" w:fill="FCFCFC"/>
        </w:rPr>
        <w:t>. Para ser efectivas, estas personas necesitan dominar las</w:t>
      </w:r>
      <w:r w:rsidRPr="005811B6">
        <w:rPr>
          <w:rFonts w:ascii="Arial" w:hAnsi="Arial" w:cs="Arial"/>
          <w:sz w:val="20"/>
        </w:rPr>
        <w:t> </w:t>
      </w:r>
      <w:r w:rsidRPr="005811B6">
        <w:rPr>
          <w:rFonts w:ascii="Arial" w:hAnsi="Arial" w:cs="Arial"/>
          <w:i/>
          <w:iCs/>
          <w:sz w:val="20"/>
          <w:szCs w:val="20"/>
          <w:shd w:val="clear" w:color="auto" w:fill="FCFCFC"/>
        </w:rPr>
        <w:t>habilidades y herramientas de consultoría</w:t>
      </w:r>
      <w:r w:rsidRPr="005811B6">
        <w:rPr>
          <w:rFonts w:ascii="Arial" w:hAnsi="Arial" w:cs="Arial"/>
          <w:sz w:val="20"/>
        </w:rPr>
        <w:t> </w:t>
      </w:r>
      <w:r w:rsidRPr="005811B6">
        <w:rPr>
          <w:rFonts w:ascii="Arial" w:hAnsi="Arial" w:cs="Arial"/>
          <w:sz w:val="20"/>
          <w:szCs w:val="20"/>
          <w:shd w:val="clear" w:color="auto" w:fill="FCFCFC"/>
        </w:rPr>
        <w:t>así como observar las</w:t>
      </w:r>
      <w:r w:rsidRPr="005811B6">
        <w:rPr>
          <w:rFonts w:ascii="Arial" w:hAnsi="Arial" w:cs="Arial"/>
          <w:sz w:val="20"/>
        </w:rPr>
        <w:t> </w:t>
      </w:r>
      <w:r w:rsidRPr="005811B6">
        <w:rPr>
          <w:rFonts w:ascii="Arial" w:hAnsi="Arial" w:cs="Arial"/>
          <w:i/>
          <w:iCs/>
          <w:sz w:val="20"/>
          <w:szCs w:val="20"/>
          <w:shd w:val="clear" w:color="auto" w:fill="FCFCFC"/>
        </w:rPr>
        <w:t>reglas fundamentales de comportamiento</w:t>
      </w:r>
      <w:r w:rsidRPr="005811B6">
        <w:rPr>
          <w:rFonts w:ascii="Arial" w:hAnsi="Arial" w:cs="Arial"/>
          <w:sz w:val="20"/>
        </w:rPr>
        <w:t> </w:t>
      </w:r>
      <w:r w:rsidRPr="005811B6">
        <w:rPr>
          <w:rFonts w:ascii="Arial" w:hAnsi="Arial" w:cs="Arial"/>
          <w:sz w:val="20"/>
          <w:szCs w:val="20"/>
          <w:shd w:val="clear" w:color="auto" w:fill="FCFCFC"/>
        </w:rPr>
        <w:t>de la</w:t>
      </w:r>
      <w:r w:rsidRPr="005811B6">
        <w:rPr>
          <w:rFonts w:ascii="Arial" w:hAnsi="Arial" w:cs="Arial"/>
          <w:sz w:val="20"/>
        </w:rPr>
        <w:t> </w:t>
      </w:r>
      <w:r w:rsidRPr="005811B6">
        <w:rPr>
          <w:rFonts w:ascii="Arial" w:hAnsi="Arial" w:cs="Arial"/>
          <w:b/>
          <w:bCs/>
          <w:i/>
          <w:iCs/>
          <w:sz w:val="20"/>
        </w:rPr>
        <w:t>Consultoría profesional</w:t>
      </w:r>
      <w:r w:rsidRPr="005811B6">
        <w:rPr>
          <w:rFonts w:ascii="Arial" w:hAnsi="Arial" w:cs="Arial"/>
          <w:sz w:val="20"/>
          <w:szCs w:val="20"/>
          <w:shd w:val="clear" w:color="auto" w:fill="FCFCFC"/>
        </w:rPr>
        <w:t>.</w:t>
      </w:r>
    </w:p>
    <w:p w:rsidR="0071651F" w:rsidRPr="005811B6" w:rsidRDefault="0071651F"/>
    <w:sectPr w:rsidR="0071651F" w:rsidRPr="005811B6" w:rsidSect="003804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0979"/>
    <w:rsid w:val="000A0550"/>
    <w:rsid w:val="00380444"/>
    <w:rsid w:val="0050690A"/>
    <w:rsid w:val="005811B6"/>
    <w:rsid w:val="0071651F"/>
    <w:rsid w:val="00CF0979"/>
    <w:rsid w:val="00FC630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444"/>
    <w:pPr>
      <w:spacing w:after="200" w:line="276" w:lineRule="auto"/>
    </w:pPr>
  </w:style>
  <w:style w:type="paragraph" w:styleId="Heading1">
    <w:name w:val="heading 1"/>
    <w:basedOn w:val="Normal"/>
    <w:link w:val="Heading1Char"/>
    <w:uiPriority w:val="99"/>
    <w:qFormat/>
    <w:rsid w:val="00CF0979"/>
    <w:pPr>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9"/>
    <w:qFormat/>
    <w:rsid w:val="00CF0979"/>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F097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9"/>
    <w:locked/>
    <w:rsid w:val="00CF0979"/>
    <w:rPr>
      <w:rFonts w:ascii="Times New Roman" w:hAnsi="Times New Roman" w:cs="Times New Roman"/>
      <w:b/>
      <w:bCs/>
      <w:sz w:val="36"/>
      <w:szCs w:val="36"/>
    </w:rPr>
  </w:style>
  <w:style w:type="paragraph" w:customStyle="1" w:styleId="bookchaptertitle">
    <w:name w:val="book_chapter_title"/>
    <w:basedOn w:val="Normal"/>
    <w:uiPriority w:val="99"/>
    <w:rsid w:val="00CF0979"/>
    <w:pPr>
      <w:spacing w:before="100" w:beforeAutospacing="1" w:after="100" w:afterAutospacing="1" w:line="240" w:lineRule="auto"/>
    </w:pPr>
    <w:rPr>
      <w:sz w:val="24"/>
      <w:szCs w:val="24"/>
    </w:rPr>
  </w:style>
  <w:style w:type="paragraph" w:styleId="NormalWeb">
    <w:name w:val="Normal (Web)"/>
    <w:basedOn w:val="Normal"/>
    <w:uiPriority w:val="99"/>
    <w:semiHidden/>
    <w:rsid w:val="00CF0979"/>
    <w:pPr>
      <w:spacing w:before="100" w:beforeAutospacing="1" w:after="100" w:afterAutospacing="1" w:line="240" w:lineRule="auto"/>
    </w:pPr>
    <w:rPr>
      <w:sz w:val="24"/>
      <w:szCs w:val="24"/>
    </w:rPr>
  </w:style>
  <w:style w:type="character" w:customStyle="1" w:styleId="apple-converted-space">
    <w:name w:val="apple-converted-space"/>
    <w:basedOn w:val="DefaultParagraphFont"/>
    <w:uiPriority w:val="99"/>
    <w:rsid w:val="00CF0979"/>
    <w:rPr>
      <w:rFonts w:cs="Times New Roman"/>
    </w:rPr>
  </w:style>
  <w:style w:type="character" w:styleId="Strong">
    <w:name w:val="Strong"/>
    <w:basedOn w:val="DefaultParagraphFont"/>
    <w:uiPriority w:val="99"/>
    <w:qFormat/>
    <w:rsid w:val="00CF0979"/>
    <w:rPr>
      <w:rFonts w:cs="Times New Roman"/>
      <w:b/>
      <w:bCs/>
    </w:rPr>
  </w:style>
  <w:style w:type="character" w:styleId="Hyperlink">
    <w:name w:val="Hyperlink"/>
    <w:basedOn w:val="DefaultParagraphFont"/>
    <w:uiPriority w:val="99"/>
    <w:semiHidden/>
    <w:rsid w:val="00CF097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50543135">
      <w:marLeft w:val="0"/>
      <w:marRight w:val="0"/>
      <w:marTop w:val="0"/>
      <w:marBottom w:val="0"/>
      <w:divBdr>
        <w:top w:val="none" w:sz="0" w:space="0" w:color="auto"/>
        <w:left w:val="none" w:sz="0" w:space="0" w:color="auto"/>
        <w:bottom w:val="none" w:sz="0" w:space="0" w:color="auto"/>
        <w:right w:val="none" w:sz="0" w:space="0" w:color="auto"/>
      </w:divBdr>
      <w:divsChild>
        <w:div w:id="75054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v.frc.utn.edu.ar/mod/glossary/showentry.php?courseid=1246&amp;eid=6801&amp;displayformat=dictiona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uv.frc.utn.edu.ar/mod/glossary/showentry.php?courseid=1246&amp;eid=6791&amp;displayformat=dictiona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v.frc.utn.edu.ar/mod/glossary/showentry.php?courseid=1246&amp;eid=6074&amp;displayformat=dictionary" TargetMode="External"/><Relationship Id="rId11" Type="http://schemas.openxmlformats.org/officeDocument/2006/relationships/hyperlink" Target="http://uv.frc.utn.edu.ar/mod/glossary/showentry.php?courseid=1246&amp;eid=6781&amp;displayformat=dictionary" TargetMode="External"/><Relationship Id="rId5" Type="http://schemas.openxmlformats.org/officeDocument/2006/relationships/hyperlink" Target="http://uv.frc.utn.edu.ar/mod/glossary/showentry.php?courseid=1246&amp;eid=6795&amp;displayformat=dictionary" TargetMode="External"/><Relationship Id="rId10" Type="http://schemas.openxmlformats.org/officeDocument/2006/relationships/hyperlink" Target="http://uv.frc.utn.edu.ar/mod/glossary/showentry.php?courseid=1246&amp;eid=6781&amp;displayformat=dictionary" TargetMode="External"/><Relationship Id="rId4" Type="http://schemas.openxmlformats.org/officeDocument/2006/relationships/hyperlink" Target="http://uv.frc.utn.edu.ar/mod/glossary/showentry.php?courseid=1246&amp;eid=6781&amp;displayformat=dictionary" TargetMode="External"/><Relationship Id="rId9" Type="http://schemas.openxmlformats.org/officeDocument/2006/relationships/hyperlink" Target="http://uv.frc.utn.edu.ar/mod/glossary/showentry.php?courseid=1246&amp;eid=6795&amp;displayformat=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TotalTime>
  <Pages>3</Pages>
  <Words>1391</Words>
  <Characters>7656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Peker</dc:creator>
  <cp:keywords/>
  <dc:description/>
  <cp:lastModifiedBy>usuario1</cp:lastModifiedBy>
  <cp:revision>3</cp:revision>
  <cp:lastPrinted>2011-08-27T11:55:00Z</cp:lastPrinted>
  <dcterms:created xsi:type="dcterms:W3CDTF">2011-08-26T00:15:00Z</dcterms:created>
  <dcterms:modified xsi:type="dcterms:W3CDTF">2011-08-27T12:47:00Z</dcterms:modified>
</cp:coreProperties>
</file>