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333" w:rsidRDefault="003950AB" w:rsidP="00B761FE">
      <w:pPr>
        <w:pStyle w:val="Sinespaciado"/>
        <w:jc w:val="center"/>
        <w:rPr>
          <w:b/>
          <w:sz w:val="28"/>
          <w:szCs w:val="28"/>
        </w:rPr>
      </w:pPr>
      <w:r w:rsidRPr="003950AB">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7728;mso-wrap-style:none" stroked="f">
            <v:textbox style="mso-next-textbox:#_x0000_s1026;mso-fit-shape-to-text:t">
              <w:txbxContent>
                <w:p w:rsidR="00A10299" w:rsidRDefault="00A10299" w:rsidP="00B761FE">
                  <w:r>
                    <w:rPr>
                      <w:noProof/>
                      <w:lang w:eastAsia="es-ES"/>
                    </w:rPr>
                    <w:drawing>
                      <wp:inline distT="0" distB="0" distL="0" distR="0">
                        <wp:extent cx="690245" cy="543560"/>
                        <wp:effectExtent l="19050" t="0" r="0" b="0"/>
                        <wp:docPr id="2" name="Imagen 1" descr="Lof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fo03"/>
                                <pic:cNvPicPr>
                                  <a:picLocks noChangeAspect="1" noChangeArrowheads="1"/>
                                </pic:cNvPicPr>
                              </pic:nvPicPr>
                              <pic:blipFill>
                                <a:blip r:embed="rId8"/>
                                <a:srcRect/>
                                <a:stretch>
                                  <a:fillRect/>
                                </a:stretch>
                              </pic:blipFill>
                              <pic:spPr bwMode="auto">
                                <a:xfrm>
                                  <a:off x="0" y="0"/>
                                  <a:ext cx="690245" cy="543560"/>
                                </a:xfrm>
                                <a:prstGeom prst="rect">
                                  <a:avLst/>
                                </a:prstGeom>
                                <a:noFill/>
                                <a:ln w="9525">
                                  <a:noFill/>
                                  <a:miter lim="800000"/>
                                  <a:headEnd/>
                                  <a:tailEnd/>
                                </a:ln>
                              </pic:spPr>
                            </pic:pic>
                          </a:graphicData>
                        </a:graphic>
                      </wp:inline>
                    </w:drawing>
                  </w:r>
                </w:p>
              </w:txbxContent>
            </v:textbox>
          </v:shape>
        </w:pict>
      </w:r>
      <w:r w:rsidR="00A001F3" w:rsidRPr="00B761FE">
        <w:rPr>
          <w:b/>
          <w:sz w:val="28"/>
          <w:szCs w:val="28"/>
        </w:rPr>
        <w:t>Ingeniería en Sistemas de Información</w:t>
      </w:r>
    </w:p>
    <w:p w:rsidR="00A001F3" w:rsidRPr="00B761FE" w:rsidRDefault="00A001F3" w:rsidP="00B761FE">
      <w:pPr>
        <w:pStyle w:val="Sinespaciado"/>
        <w:jc w:val="center"/>
        <w:rPr>
          <w:b/>
          <w:sz w:val="28"/>
          <w:szCs w:val="28"/>
        </w:rPr>
      </w:pPr>
      <w:r w:rsidRPr="00B761FE">
        <w:rPr>
          <w:b/>
          <w:sz w:val="28"/>
          <w:szCs w:val="28"/>
        </w:rPr>
        <w:t>Universidad Tecnológica Nacional</w:t>
      </w:r>
    </w:p>
    <w:p w:rsidR="00A001F3" w:rsidRDefault="00A001F3" w:rsidP="00973333">
      <w:pPr>
        <w:pStyle w:val="Sinespaciado"/>
        <w:jc w:val="center"/>
      </w:pPr>
      <w:r w:rsidRPr="00B761FE">
        <w:rPr>
          <w:b/>
          <w:sz w:val="28"/>
          <w:szCs w:val="28"/>
        </w:rPr>
        <w:t>Facultad Regional Córdoba</w:t>
      </w:r>
    </w:p>
    <w:p w:rsidR="00A001F3" w:rsidRDefault="00A001F3" w:rsidP="00B761FE"/>
    <w:p w:rsidR="00A001F3" w:rsidRDefault="00A001F3" w:rsidP="00B761FE"/>
    <w:p w:rsidR="00A001F3" w:rsidRDefault="00A001F3" w:rsidP="00B761FE"/>
    <w:p w:rsidR="00A001F3" w:rsidRPr="00B761FE" w:rsidRDefault="00A001F3" w:rsidP="00B761FE">
      <w:pPr>
        <w:jc w:val="center"/>
        <w:rPr>
          <w:b/>
          <w:sz w:val="40"/>
          <w:szCs w:val="40"/>
        </w:rPr>
      </w:pPr>
      <w:r w:rsidRPr="00B761FE">
        <w:rPr>
          <w:b/>
          <w:sz w:val="40"/>
          <w:szCs w:val="40"/>
        </w:rPr>
        <w:t>Ingeniería de Software</w:t>
      </w:r>
    </w:p>
    <w:p w:rsidR="00A001F3" w:rsidRPr="00A81893" w:rsidRDefault="00A001F3" w:rsidP="00B761FE"/>
    <w:p w:rsidR="00A001F3" w:rsidRPr="00A81893" w:rsidRDefault="00A001F3" w:rsidP="00B761FE"/>
    <w:p w:rsidR="00A001F3" w:rsidRPr="00A81893" w:rsidRDefault="00A001F3" w:rsidP="00B761FE"/>
    <w:p w:rsidR="00A001F3" w:rsidRPr="00AF1762" w:rsidRDefault="00A001F3" w:rsidP="00B761FE">
      <w:pPr>
        <w:rPr>
          <w:sz w:val="24"/>
          <w:szCs w:val="24"/>
          <w:lang w:val="pt-BR"/>
        </w:rPr>
      </w:pPr>
      <w:r w:rsidRPr="00AF1762">
        <w:rPr>
          <w:sz w:val="24"/>
          <w:szCs w:val="24"/>
          <w:lang w:val="pt-BR"/>
        </w:rPr>
        <w:t>Docentes: Meles, Silvia Judith (Adjunto)</w:t>
      </w:r>
    </w:p>
    <w:p w:rsidR="00A001F3" w:rsidRDefault="00A001F3"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A10299" w:rsidRPr="00AF1762" w:rsidRDefault="00A10299" w:rsidP="00B761FE">
      <w:pPr>
        <w:rPr>
          <w:sz w:val="24"/>
          <w:szCs w:val="24"/>
          <w:lang w:val="pt-BR"/>
        </w:rPr>
      </w:pPr>
      <w:r>
        <w:rPr>
          <w:sz w:val="24"/>
          <w:szCs w:val="24"/>
          <w:lang w:val="pt-BR"/>
        </w:rPr>
        <w:tab/>
        <w:t xml:space="preserve">       Abdala, Valeria</w:t>
      </w:r>
    </w:p>
    <w:p w:rsidR="00A001F3" w:rsidRPr="00AF1762" w:rsidRDefault="00A001F3" w:rsidP="00B761FE">
      <w:pPr>
        <w:rPr>
          <w:lang w:val="pt-BR"/>
        </w:rPr>
      </w:pPr>
      <w:r w:rsidRPr="00AF1762">
        <w:rPr>
          <w:lang w:val="pt-BR"/>
        </w:rPr>
        <w:t>Curso: 4k1</w:t>
      </w:r>
    </w:p>
    <w:p w:rsidR="00A001F3" w:rsidRPr="00AF1762" w:rsidRDefault="00A001F3" w:rsidP="00B761FE">
      <w:pPr>
        <w:rPr>
          <w:lang w:val="pt-BR"/>
        </w:rPr>
      </w:pPr>
    </w:p>
    <w:p w:rsidR="00A001F3" w:rsidRPr="00A81893" w:rsidRDefault="00A001F3" w:rsidP="00B761FE">
      <w:r w:rsidRPr="00A81893">
        <w:t>Grupo Nro:</w:t>
      </w:r>
      <w:r w:rsidR="00B522E4">
        <w:t xml:space="preserve"> 2</w:t>
      </w:r>
    </w:p>
    <w:p w:rsidR="00A001F3" w:rsidRPr="00A81893" w:rsidRDefault="00A001F3" w:rsidP="00B761FE"/>
    <w:p w:rsidR="00A001F3" w:rsidRPr="00A81893" w:rsidRDefault="00B522E4" w:rsidP="00B761FE">
      <w:r>
        <w:t xml:space="preserve">Trabajo Práctico Nro: </w:t>
      </w:r>
      <w:r w:rsidR="004F5113">
        <w:t>7. CMMI</w:t>
      </w:r>
    </w:p>
    <w:p w:rsidR="00A001F3" w:rsidRPr="00A81893" w:rsidRDefault="00A001F3" w:rsidP="00B761FE"/>
    <w:p w:rsidR="00A001F3" w:rsidRPr="00A81893" w:rsidRDefault="00A001F3" w:rsidP="00B761FE">
      <w:r w:rsidRPr="00A81893">
        <w:t>Integrantes:</w:t>
      </w:r>
    </w:p>
    <w:p w:rsidR="00A001F3" w:rsidRPr="00A81893" w:rsidRDefault="00A001F3" w:rsidP="00A10299">
      <w:pPr>
        <w:ind w:left="708"/>
      </w:pPr>
      <w:r w:rsidRPr="00A81893">
        <w:t xml:space="preserve">Ciceri Leonardo </w:t>
      </w:r>
      <w:r w:rsidRPr="00A81893">
        <w:tab/>
      </w:r>
      <w:r w:rsidRPr="00A81893">
        <w:tab/>
      </w:r>
      <w:r w:rsidRPr="00A81893">
        <w:tab/>
        <w:t>Legajo: 52649</w:t>
      </w:r>
    </w:p>
    <w:p w:rsidR="00A001F3" w:rsidRPr="00A81893" w:rsidRDefault="00A001F3" w:rsidP="00A10299">
      <w:pPr>
        <w:ind w:left="708"/>
      </w:pPr>
      <w:r w:rsidRPr="00A81893">
        <w:t>Liberal Rodrigo</w:t>
      </w:r>
      <w:r w:rsidRPr="00A81893">
        <w:tab/>
      </w:r>
      <w:r w:rsidRPr="00A81893">
        <w:tab/>
      </w:r>
      <w:r w:rsidRPr="00A81893">
        <w:tab/>
      </w:r>
      <w:r w:rsidR="00A10299">
        <w:tab/>
      </w:r>
      <w:r w:rsidRPr="00A81893">
        <w:t>Legajo: 51658</w:t>
      </w:r>
    </w:p>
    <w:p w:rsidR="00A001F3" w:rsidRPr="00A81893" w:rsidRDefault="00A001F3" w:rsidP="00A10299">
      <w:pPr>
        <w:ind w:left="708"/>
      </w:pPr>
      <w:r w:rsidRPr="00A81893">
        <w:t xml:space="preserve">Peker Julian </w:t>
      </w:r>
      <w:r w:rsidRPr="00A81893">
        <w:tab/>
      </w:r>
      <w:r w:rsidRPr="00A81893">
        <w:tab/>
      </w:r>
      <w:r w:rsidRPr="00A81893">
        <w:tab/>
      </w:r>
      <w:r w:rsidR="00A10299">
        <w:tab/>
      </w:r>
      <w:r w:rsidRPr="00A81893">
        <w:t>Legajo: 51395</w:t>
      </w:r>
    </w:p>
    <w:p w:rsidR="00A001F3" w:rsidRPr="00A81893" w:rsidRDefault="00A001F3" w:rsidP="00A10299">
      <w:pPr>
        <w:ind w:left="708"/>
      </w:pPr>
      <w:r w:rsidRPr="00A81893">
        <w:t xml:space="preserve">Perez Villar Eric  </w:t>
      </w:r>
      <w:r w:rsidRPr="00A81893">
        <w:tab/>
      </w:r>
      <w:r w:rsidRPr="00A81893">
        <w:tab/>
      </w:r>
      <w:r w:rsidRPr="00A81893">
        <w:tab/>
        <w:t>Legajo: 51337</w:t>
      </w:r>
    </w:p>
    <w:p w:rsidR="00A001F3" w:rsidRPr="00A81893" w:rsidRDefault="00A10299" w:rsidP="00B761FE">
      <w:r>
        <w:tab/>
        <w:t>Sanhueza Emanuel</w:t>
      </w:r>
      <w:r>
        <w:tab/>
      </w:r>
      <w:r>
        <w:tab/>
      </w:r>
      <w:r>
        <w:tab/>
        <w:t xml:space="preserve">Legajo: </w:t>
      </w:r>
    </w:p>
    <w:p w:rsidR="00A001F3" w:rsidRDefault="00A001F3" w:rsidP="00B761FE"/>
    <w:p w:rsidR="00A10299" w:rsidRPr="00A81893" w:rsidRDefault="00A10299" w:rsidP="00B761FE"/>
    <w:p w:rsidR="00A001F3" w:rsidRPr="00A81893" w:rsidRDefault="00A001F3" w:rsidP="00B761FE">
      <w:pPr>
        <w:jc w:val="center"/>
      </w:pPr>
      <w:r w:rsidRPr="00A81893">
        <w:t>Año del 2011</w:t>
      </w:r>
    </w:p>
    <w:p w:rsidR="00A001F3" w:rsidRDefault="00A001F3"/>
    <w:p w:rsidR="00A001F3" w:rsidRDefault="00A001F3">
      <w:pPr>
        <w:rPr>
          <w:color w:val="1F497D"/>
          <w:sz w:val="36"/>
          <w:szCs w:val="36"/>
        </w:rPr>
      </w:pPr>
      <w:r w:rsidRPr="00B761FE">
        <w:rPr>
          <w:color w:val="1F497D"/>
          <w:sz w:val="36"/>
          <w:szCs w:val="36"/>
        </w:rPr>
        <w:t>Índice</w:t>
      </w:r>
    </w:p>
    <w:p w:rsidR="00183C59" w:rsidRDefault="00183C59">
      <w:pPr>
        <w:rPr>
          <w:color w:val="1F497D"/>
          <w:sz w:val="32"/>
          <w:szCs w:val="32"/>
        </w:rPr>
      </w:pPr>
      <w:r w:rsidRPr="00183C59">
        <w:rPr>
          <w:color w:val="1F497D"/>
          <w:sz w:val="32"/>
          <w:szCs w:val="32"/>
        </w:rPr>
        <w:t>Tema</w:t>
      </w:r>
      <w:r w:rsidRPr="00183C59">
        <w:rPr>
          <w:color w:val="1F497D"/>
          <w:sz w:val="32"/>
          <w:szCs w:val="32"/>
        </w:rPr>
        <w:tab/>
      </w:r>
      <w:r w:rsidRPr="00183C59">
        <w:rPr>
          <w:color w:val="1F497D"/>
          <w:sz w:val="32"/>
          <w:szCs w:val="32"/>
        </w:rPr>
        <w:tab/>
      </w:r>
      <w:r w:rsidRPr="00183C59">
        <w:rPr>
          <w:color w:val="1F497D"/>
          <w:sz w:val="32"/>
          <w:szCs w:val="32"/>
        </w:rPr>
        <w:tab/>
      </w:r>
      <w:r w:rsidRPr="00183C59">
        <w:rPr>
          <w:color w:val="1F497D"/>
          <w:sz w:val="32"/>
          <w:szCs w:val="32"/>
        </w:rPr>
        <w:tab/>
      </w:r>
      <w:r>
        <w:rPr>
          <w:color w:val="1F497D"/>
          <w:sz w:val="32"/>
          <w:szCs w:val="32"/>
        </w:rPr>
        <w:tab/>
      </w:r>
      <w:r>
        <w:rPr>
          <w:color w:val="1F497D"/>
          <w:sz w:val="32"/>
          <w:szCs w:val="32"/>
        </w:rPr>
        <w:tab/>
      </w:r>
      <w:r>
        <w:rPr>
          <w:color w:val="1F497D"/>
          <w:sz w:val="32"/>
          <w:szCs w:val="32"/>
        </w:rPr>
        <w:tab/>
      </w:r>
      <w:r>
        <w:rPr>
          <w:color w:val="1F497D"/>
          <w:sz w:val="32"/>
          <w:szCs w:val="32"/>
        </w:rPr>
        <w:tab/>
      </w:r>
      <w:r w:rsidR="003D252C">
        <w:rPr>
          <w:color w:val="1F497D"/>
          <w:sz w:val="32"/>
          <w:szCs w:val="32"/>
        </w:rPr>
        <w:tab/>
      </w:r>
      <w:r w:rsidR="003D252C">
        <w:rPr>
          <w:color w:val="1F497D"/>
          <w:sz w:val="32"/>
          <w:szCs w:val="32"/>
        </w:rPr>
        <w:tab/>
      </w:r>
      <w:r>
        <w:rPr>
          <w:color w:val="1F497D"/>
          <w:sz w:val="32"/>
          <w:szCs w:val="32"/>
        </w:rPr>
        <w:t>Pag</w:t>
      </w:r>
    </w:p>
    <w:p w:rsidR="003D252C" w:rsidRDefault="003D252C" w:rsidP="003D252C">
      <w:pPr>
        <w:rPr>
          <w:b/>
          <w:sz w:val="24"/>
          <w:szCs w:val="24"/>
        </w:rPr>
      </w:pPr>
      <w:r w:rsidRPr="003D252C">
        <w:rPr>
          <w:b/>
          <w:sz w:val="24"/>
          <w:szCs w:val="24"/>
        </w:rPr>
        <w:t>Enunciado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p>
    <w:p w:rsidR="003D252C" w:rsidRDefault="003D252C" w:rsidP="003D252C">
      <w:pPr>
        <w:rPr>
          <w:b/>
          <w:sz w:val="24"/>
          <w:szCs w:val="24"/>
        </w:rPr>
      </w:pPr>
      <w:r>
        <w:rPr>
          <w:b/>
          <w:sz w:val="24"/>
          <w:szCs w:val="24"/>
        </w:rPr>
        <w:t>Resolución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5</w:t>
      </w: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rPr>
          <w:b/>
          <w:sz w:val="24"/>
          <w:szCs w:val="24"/>
        </w:rPr>
      </w:pPr>
    </w:p>
    <w:p w:rsidR="003D252C" w:rsidRDefault="003D252C" w:rsidP="003D252C">
      <w:pPr>
        <w:pStyle w:val="Ttulo1"/>
      </w:pPr>
      <w:r>
        <w:lastRenderedPageBreak/>
        <w:t>Enunciado</w:t>
      </w:r>
    </w:p>
    <w:p w:rsidR="003D252C" w:rsidRDefault="003D252C" w:rsidP="003D252C">
      <w:pPr>
        <w:autoSpaceDE w:val="0"/>
        <w:autoSpaceDN w:val="0"/>
        <w:adjustRightInd w:val="0"/>
        <w:spacing w:after="0" w:line="240" w:lineRule="auto"/>
        <w:rPr>
          <w:rFonts w:ascii="CenturyGothic,Bold" w:eastAsia="Calibri" w:hAnsi="CenturyGothic,Bold" w:cs="CenturyGothic,Bold"/>
          <w:b/>
          <w:sz w:val="18"/>
          <w:szCs w:val="18"/>
          <w:lang w:eastAsia="es-AR"/>
        </w:rPr>
      </w:pPr>
    </w:p>
    <w:p w:rsidR="003D252C" w:rsidRPr="003D252C" w:rsidRDefault="003D252C" w:rsidP="003D252C">
      <w:pPr>
        <w:autoSpaceDE w:val="0"/>
        <w:autoSpaceDN w:val="0"/>
        <w:adjustRightInd w:val="0"/>
        <w:spacing w:after="0" w:line="240" w:lineRule="auto"/>
        <w:jc w:val="both"/>
        <w:rPr>
          <w:rFonts w:asciiTheme="minorHAnsi" w:eastAsia="Calibri" w:hAnsiTheme="minorHAnsi" w:cs="CenturyGothic,Bold"/>
          <w:b/>
          <w:lang w:eastAsia="es-AR"/>
        </w:rPr>
      </w:pPr>
      <w:r w:rsidRPr="003D252C">
        <w:rPr>
          <w:rFonts w:asciiTheme="minorHAnsi" w:eastAsia="Calibri" w:hAnsiTheme="minorHAnsi" w:cs="CenturyGothic,Bold"/>
          <w:b/>
          <w:lang w:eastAsia="es-AR"/>
        </w:rPr>
        <w:t>Afirmaciones</w:t>
      </w:r>
    </w:p>
    <w:p w:rsidR="003D252C" w:rsidRPr="003D252C" w:rsidRDefault="003D252C" w:rsidP="003D252C">
      <w:pPr>
        <w:autoSpaceDE w:val="0"/>
        <w:autoSpaceDN w:val="0"/>
        <w:adjustRightInd w:val="0"/>
        <w:spacing w:after="0" w:line="240" w:lineRule="auto"/>
        <w:jc w:val="both"/>
        <w:rPr>
          <w:rFonts w:asciiTheme="minorHAnsi" w:eastAsia="Calibri" w:hAnsiTheme="minorHAnsi" w:cs="CenturyGothic,Bold"/>
          <w:b/>
          <w:lang w:eastAsia="es-AR"/>
        </w:rPr>
      </w:pP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En todos los proyectos de desarrollo se planifican las actividades de administración de configuración de forma temprana, en esta planificación también se identifican los ítems de configuración que se administrarán durante el proyecto.</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En las reuniones de seguimiento de los proyectos suelen identificarse compromisos (ítems de acción), a los que se les hace un seguimiento y se los administra hasta su cierre.</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Las actividades de planificación del proyecto deben ser planificadas y luego monitoreadas y controladas por los niveles de administración más altos.</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Antes de comenzar a recolectar los datos del proyecto, documentamos los procedimientos de análisis que planeamos seguir, de ese modo todos saben cómo recolectar los datos que utilizarán para generar los reportes.</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Como parte de la planificación de un proyecto de software es necesario identificar riesgos y recursos críticos de computación, a los que luego se les debe hacer un seguimiento para identificar desviaciones.</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La gerencia senior debe revisar periódicamente las actividades de administración de configuración, de aseguramiento de calidad, dentro de los proyectos de desarrollo de software.</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El Líder de Proyecto planifica los recursos que necesitará para ejecutar el proyecto como así también las capacitaciones que necesitará para las personas que integrarán el equipo del proyecto.</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Todos los proyectos de desarrollo deben planificar las actividades vinculadas a la administración de los riesgos, que luego durante la ejecución del proyecto deberán monitorear para determinar si las mismas son ejecutadas de acuerdo a lo planificado.</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Como parte de la planificación del Proyecto se deben planificar las actividades de subcontratación a proveedores entre las que se debe considerar la aceptación de los productos adquiridos.</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CenturyGothic"/>
          <w:bCs w:val="0"/>
          <w:lang w:eastAsia="es-AR"/>
        </w:rPr>
      </w:pPr>
      <w:r w:rsidRPr="003D252C">
        <w:rPr>
          <w:rFonts w:asciiTheme="minorHAnsi" w:eastAsia="Calibri" w:hAnsiTheme="minorHAnsi" w:cs="CenturyGothic"/>
          <w:bCs w:val="0"/>
          <w:lang w:eastAsia="es-AR"/>
        </w:rPr>
        <w:t>Durante los proyectos de desarrollo se debe obtener el compromiso respecto de los requerimientos por parte de los involucrados, lo que deberá ser monitoreado para verificar su cumplimiento por parte de la Gerencia de Primer Nivel.</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hAnsiTheme="minorHAnsi"/>
        </w:rPr>
      </w:pPr>
      <w:r w:rsidRPr="003D252C">
        <w:rPr>
          <w:rFonts w:asciiTheme="minorHAnsi" w:eastAsia="Calibri" w:hAnsiTheme="minorHAnsi" w:cs="CenturyGothic"/>
          <w:bCs w:val="0"/>
          <w:lang w:eastAsia="es-AR"/>
        </w:rPr>
        <w:t>Todos los proyectos de desarrollo deben planificar las actividades vinculadas a la administración de los datos, que luego durante la ejecución del proyecto deberán monitorear para determinar si las mismas son ejecutadas de acuerdo a lo planificado.</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Euphemia"/>
          <w:bCs w:val="0"/>
          <w:lang w:eastAsia="es-AR"/>
        </w:rPr>
      </w:pPr>
      <w:r w:rsidRPr="003D252C">
        <w:rPr>
          <w:rFonts w:asciiTheme="minorHAnsi" w:eastAsia="Calibri" w:hAnsiTheme="minorHAnsi" w:cs="Euphemia"/>
          <w:bCs w:val="0"/>
          <w:lang w:eastAsia="es-AR"/>
        </w:rPr>
        <w:t>En el proyecto se realizan reuniones periódicas y frente a hitos que se realizarán, dejando constancia de las mismas en minutas. Estás reuniones se planifican en el plan de desarrollo</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Euphemia"/>
          <w:bCs w:val="0"/>
          <w:lang w:eastAsia="es-AR"/>
        </w:rPr>
      </w:pPr>
      <w:r w:rsidRPr="003D252C">
        <w:rPr>
          <w:rFonts w:asciiTheme="minorHAnsi" w:eastAsia="Calibri" w:hAnsiTheme="minorHAnsi" w:cs="Euphemia"/>
          <w:bCs w:val="0"/>
          <w:lang w:eastAsia="es-AR"/>
        </w:rPr>
        <w:t>Antes de recibir los productos desarrollados por los proveedores se realizan controles para asegurar que los mismos cumplen con lo requerido antes de realizar la aceptación.</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Euphemia"/>
          <w:bCs w:val="0"/>
          <w:lang w:eastAsia="es-AR"/>
        </w:rPr>
      </w:pPr>
      <w:r w:rsidRPr="003D252C">
        <w:rPr>
          <w:rFonts w:asciiTheme="minorHAnsi" w:eastAsia="Calibri" w:hAnsiTheme="minorHAnsi" w:cs="Euphemia"/>
          <w:bCs w:val="0"/>
          <w:lang w:eastAsia="es-AR"/>
        </w:rPr>
        <w:t>Las organizaciones definen métricas organizacionales para que luego en los proyectos se defina qué métricas aplican. Cada métrica requiere tener definido quién la tomará y en qué momento del proyecto.</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Euphemia"/>
          <w:bCs w:val="0"/>
          <w:lang w:eastAsia="es-AR"/>
        </w:rPr>
      </w:pPr>
      <w:r w:rsidRPr="003D252C">
        <w:rPr>
          <w:rFonts w:asciiTheme="minorHAnsi" w:eastAsia="Calibri" w:hAnsiTheme="minorHAnsi" w:cs="Euphemia"/>
          <w:bCs w:val="0"/>
          <w:lang w:eastAsia="es-AR"/>
        </w:rPr>
        <w:t>Para generar el contrato de acuerdo con los proveedores deben participar el líder de proyecto, un referente del proveedor, un representante de la alta gerencia y el o las personas con los roles involucrados según qué se está tercerizando.</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Euphemia"/>
          <w:bCs w:val="0"/>
          <w:lang w:eastAsia="es-AR"/>
        </w:rPr>
      </w:pPr>
      <w:r w:rsidRPr="003D252C">
        <w:rPr>
          <w:rFonts w:asciiTheme="minorHAnsi" w:eastAsia="Calibri" w:hAnsiTheme="minorHAnsi" w:cs="Euphemia"/>
          <w:bCs w:val="0"/>
          <w:lang w:eastAsia="es-AR"/>
        </w:rPr>
        <w:t>Todos los pedidos de cambio que se reciben en el área de desarrollo tienen definida la forma en la que se realizará el seguimiento, desde el momento que ingresa hasta que se resuelve.</w:t>
      </w:r>
    </w:p>
    <w:p w:rsidR="003D252C" w:rsidRP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Euphemia"/>
          <w:bCs w:val="0"/>
          <w:lang w:eastAsia="es-AR"/>
        </w:rPr>
      </w:pPr>
      <w:r w:rsidRPr="003D252C">
        <w:rPr>
          <w:rFonts w:asciiTheme="minorHAnsi" w:eastAsia="Calibri" w:hAnsiTheme="minorHAnsi" w:cs="Euphemia"/>
          <w:bCs w:val="0"/>
          <w:lang w:eastAsia="es-AR"/>
        </w:rPr>
        <w:t>La organización ha definido un conjunto de criterios que se utilizan para la evaluación y aceptación de los requerimientos, estos criterios sirven para lograr un conjunto de requerimientos acordados con el cliente.</w:t>
      </w:r>
    </w:p>
    <w:p w:rsidR="003D252C" w:rsidRDefault="003D252C" w:rsidP="003D252C">
      <w:pPr>
        <w:pStyle w:val="Prrafodelista"/>
        <w:numPr>
          <w:ilvl w:val="0"/>
          <w:numId w:val="19"/>
        </w:numPr>
        <w:autoSpaceDE w:val="0"/>
        <w:autoSpaceDN w:val="0"/>
        <w:adjustRightInd w:val="0"/>
        <w:spacing w:after="0" w:line="240" w:lineRule="auto"/>
        <w:jc w:val="both"/>
        <w:rPr>
          <w:rFonts w:asciiTheme="minorHAnsi" w:eastAsia="Calibri" w:hAnsiTheme="minorHAnsi" w:cs="Euphemia"/>
          <w:bCs w:val="0"/>
          <w:lang w:eastAsia="es-AR"/>
        </w:rPr>
      </w:pPr>
      <w:r w:rsidRPr="003D252C">
        <w:rPr>
          <w:rFonts w:asciiTheme="minorHAnsi" w:eastAsia="Calibri" w:hAnsiTheme="minorHAnsi" w:cs="Euphemia"/>
          <w:bCs w:val="0"/>
          <w:lang w:eastAsia="es-AR"/>
        </w:rPr>
        <w:t>Los proyectos de desarrollo documentan los requerimientos a desarrollar en un documento de requerimientos que es puesto bajo control de configuración y que es actualizado si los mismos cambian.</w:t>
      </w:r>
    </w:p>
    <w:p w:rsidR="003D252C" w:rsidRDefault="003D252C" w:rsidP="003D252C">
      <w:pPr>
        <w:autoSpaceDE w:val="0"/>
        <w:autoSpaceDN w:val="0"/>
        <w:adjustRightInd w:val="0"/>
        <w:spacing w:after="0" w:line="240" w:lineRule="auto"/>
        <w:jc w:val="both"/>
        <w:rPr>
          <w:rFonts w:asciiTheme="minorHAnsi" w:eastAsia="Calibri" w:hAnsiTheme="minorHAnsi" w:cs="Euphemia"/>
          <w:bCs w:val="0"/>
          <w:lang w:eastAsia="es-AR"/>
        </w:rPr>
      </w:pPr>
    </w:p>
    <w:p w:rsidR="003D252C" w:rsidRDefault="003D252C" w:rsidP="003D252C">
      <w:pPr>
        <w:pStyle w:val="Ttulo1"/>
        <w:rPr>
          <w:rFonts w:eastAsia="Calibri"/>
          <w:lang w:eastAsia="es-AR"/>
        </w:rPr>
      </w:pPr>
      <w:r>
        <w:rPr>
          <w:rFonts w:eastAsia="Calibri"/>
          <w:lang w:eastAsia="es-AR"/>
        </w:rPr>
        <w:lastRenderedPageBreak/>
        <w:t xml:space="preserve">Solución </w:t>
      </w:r>
    </w:p>
    <w:p w:rsidR="003D252C" w:rsidRDefault="004F5113" w:rsidP="003D252C">
      <w:pPr>
        <w:rPr>
          <w:rFonts w:eastAsia="Calibri"/>
          <w:lang w:eastAsia="es-AR"/>
        </w:rPr>
      </w:pPr>
      <w:r>
        <w:rPr>
          <w:noProof/>
        </w:rPr>
        <w:pict>
          <v:shape id="_x0000_s1028" type="#_x0000_t202" style="position:absolute;margin-left:226.75pt;margin-top:22.7pt;width:238.85pt;height:400.05pt;z-index:251660288;mso-width-relative:margin;mso-height-relative:margin" stroked="f">
            <v:textbox>
              <w:txbxContent>
                <w:p w:rsidR="004F5113" w:rsidRPr="003D252C" w:rsidRDefault="004F5113" w:rsidP="004F5113">
                  <w:pPr>
                    <w:pStyle w:val="Prrafodelista"/>
                    <w:numPr>
                      <w:ilvl w:val="0"/>
                      <w:numId w:val="23"/>
                    </w:numPr>
                    <w:spacing w:after="0" w:line="240" w:lineRule="auto"/>
                  </w:pPr>
                  <w:r w:rsidRPr="003D252C">
                    <w:t>SAM:</w:t>
                  </w:r>
                  <w:r w:rsidRPr="003D252C">
                    <w:tab/>
                    <w:t>SP 1.1</w:t>
                  </w:r>
                </w:p>
                <w:p w:rsidR="004F5113" w:rsidRPr="003D252C" w:rsidRDefault="004F5113" w:rsidP="004F5113">
                  <w:pPr>
                    <w:ind w:left="1416"/>
                  </w:pPr>
                  <w:r w:rsidRPr="003D252C">
                    <w:t xml:space="preserve">SP 2.2 </w:t>
                  </w:r>
                </w:p>
                <w:p w:rsidR="004F5113" w:rsidRPr="003D252C" w:rsidRDefault="004F5113" w:rsidP="004F5113">
                  <w:pPr>
                    <w:pStyle w:val="Prrafodelista"/>
                    <w:numPr>
                      <w:ilvl w:val="0"/>
                      <w:numId w:val="23"/>
                    </w:numPr>
                    <w:spacing w:after="0" w:line="240" w:lineRule="auto"/>
                  </w:pPr>
                  <w:r w:rsidRPr="003D252C">
                    <w:t>REQM</w:t>
                  </w:r>
                  <w:r>
                    <w:t>:</w:t>
                  </w:r>
                  <w:r>
                    <w:tab/>
                  </w:r>
                  <w:r w:rsidRPr="003D252C">
                    <w:t xml:space="preserve">  SP 1.2</w:t>
                  </w:r>
                </w:p>
                <w:p w:rsidR="004F5113" w:rsidRDefault="004F5113" w:rsidP="004F5113">
                  <w:pPr>
                    <w:pStyle w:val="Sinespaciado"/>
                    <w:ind w:firstLine="708"/>
                  </w:pPr>
                  <w:r w:rsidRPr="003D252C">
                    <w:t>PMC:</w:t>
                  </w:r>
                  <w:r w:rsidRPr="003D252C">
                    <w:tab/>
                  </w:r>
                  <w:r>
                    <w:t xml:space="preserve">  </w:t>
                  </w:r>
                  <w:r w:rsidRPr="003D252C">
                    <w:t>SP 1.5</w:t>
                  </w:r>
                </w:p>
                <w:p w:rsidR="004F5113" w:rsidRPr="004F5113" w:rsidRDefault="004F5113" w:rsidP="004F5113">
                  <w:pPr>
                    <w:pStyle w:val="Sinespaciado"/>
                    <w:ind w:left="12" w:firstLine="696"/>
                  </w:pPr>
                  <w:r w:rsidRPr="004F5113">
                    <w:t>GP 2.10</w:t>
                  </w:r>
                </w:p>
                <w:p w:rsidR="004F5113" w:rsidRDefault="004F5113" w:rsidP="004F5113">
                  <w:pPr>
                    <w:pStyle w:val="Sinespaciado"/>
                    <w:ind w:firstLine="708"/>
                  </w:pPr>
                </w:p>
                <w:p w:rsidR="004F5113" w:rsidRDefault="004F5113" w:rsidP="004F5113">
                  <w:pPr>
                    <w:pStyle w:val="Prrafodelista"/>
                    <w:numPr>
                      <w:ilvl w:val="0"/>
                      <w:numId w:val="23"/>
                    </w:numPr>
                  </w:pPr>
                  <w:r w:rsidRPr="003D252C">
                    <w:t>PP:</w:t>
                  </w:r>
                  <w:r w:rsidRPr="003D252C">
                    <w:tab/>
                    <w:t>SP 2.3</w:t>
                  </w:r>
                </w:p>
                <w:p w:rsidR="004F5113" w:rsidRPr="003D252C" w:rsidRDefault="004F5113" w:rsidP="004F5113">
                  <w:pPr>
                    <w:pStyle w:val="Prrafodelista"/>
                  </w:pPr>
                  <w:r w:rsidRPr="003D252C">
                    <w:t>PMC:</w:t>
                  </w:r>
                  <w:r w:rsidRPr="003D252C">
                    <w:tab/>
                    <w:t>SP 1.4</w:t>
                  </w:r>
                </w:p>
                <w:p w:rsidR="004F5113" w:rsidRPr="003D252C" w:rsidRDefault="004F5113" w:rsidP="004F5113">
                  <w:pPr>
                    <w:numPr>
                      <w:ilvl w:val="0"/>
                      <w:numId w:val="23"/>
                    </w:numPr>
                    <w:spacing w:after="0" w:line="240" w:lineRule="auto"/>
                  </w:pPr>
                  <w:r w:rsidRPr="003D252C">
                    <w:t xml:space="preserve">PP:  </w:t>
                  </w:r>
                  <w:r w:rsidRPr="003D252C">
                    <w:tab/>
                    <w:t>GP 2.2</w:t>
                  </w:r>
                </w:p>
                <w:p w:rsidR="004F5113" w:rsidRDefault="004F5113" w:rsidP="004F5113">
                  <w:pPr>
                    <w:spacing w:after="0" w:line="240" w:lineRule="auto"/>
                    <w:ind w:left="720"/>
                  </w:pPr>
                </w:p>
                <w:p w:rsidR="004F5113" w:rsidRDefault="004F5113" w:rsidP="004F5113">
                  <w:pPr>
                    <w:numPr>
                      <w:ilvl w:val="0"/>
                      <w:numId w:val="23"/>
                    </w:numPr>
                    <w:spacing w:after="0" w:line="240" w:lineRule="auto"/>
                  </w:pPr>
                  <w:r w:rsidRPr="003D252C">
                    <w:t xml:space="preserve">SAM: </w:t>
                  </w:r>
                  <w:r>
                    <w:tab/>
                  </w:r>
                  <w:r w:rsidRPr="003D252C">
                    <w:t>SP 2.2</w:t>
                  </w:r>
                </w:p>
                <w:p w:rsidR="004F5113" w:rsidRPr="003D252C" w:rsidRDefault="004F5113" w:rsidP="004F5113">
                  <w:pPr>
                    <w:spacing w:after="0" w:line="240" w:lineRule="auto"/>
                  </w:pPr>
                </w:p>
                <w:p w:rsidR="004F5113" w:rsidRPr="003D252C" w:rsidRDefault="004F5113" w:rsidP="004F5113">
                  <w:pPr>
                    <w:numPr>
                      <w:ilvl w:val="0"/>
                      <w:numId w:val="23"/>
                    </w:numPr>
                    <w:spacing w:after="0" w:line="240" w:lineRule="auto"/>
                  </w:pPr>
                  <w:r w:rsidRPr="003D252C">
                    <w:t xml:space="preserve">MA: </w:t>
                  </w:r>
                  <w:r>
                    <w:tab/>
                  </w:r>
                  <w:r w:rsidRPr="003D252C">
                    <w:t>SP 1.2</w:t>
                  </w:r>
                </w:p>
                <w:p w:rsidR="004F5113" w:rsidRPr="004F5113" w:rsidRDefault="004F5113" w:rsidP="004F5113">
                  <w:pPr>
                    <w:ind w:left="720"/>
                  </w:pPr>
                  <w:r w:rsidRPr="004F5113">
                    <w:t xml:space="preserve">GP 2.2 </w:t>
                  </w:r>
                </w:p>
                <w:p w:rsidR="004F5113" w:rsidRPr="003D252C" w:rsidRDefault="004F5113" w:rsidP="004F5113">
                  <w:pPr>
                    <w:numPr>
                      <w:ilvl w:val="0"/>
                      <w:numId w:val="23"/>
                    </w:numPr>
                    <w:spacing w:after="0" w:line="240" w:lineRule="auto"/>
                  </w:pPr>
                  <w:r w:rsidRPr="003D252C">
                    <w:t xml:space="preserve">SAM: </w:t>
                  </w:r>
                  <w:r>
                    <w:tab/>
                  </w:r>
                  <w:r w:rsidRPr="003D252C">
                    <w:t>SP 1.3</w:t>
                  </w:r>
                </w:p>
                <w:p w:rsidR="004F5113" w:rsidRPr="004F5113" w:rsidRDefault="004F5113" w:rsidP="004F5113">
                  <w:pPr>
                    <w:ind w:left="720"/>
                  </w:pPr>
                  <w:r w:rsidRPr="004F5113">
                    <w:t xml:space="preserve">GP 2.7 </w:t>
                  </w:r>
                </w:p>
                <w:p w:rsidR="004F5113" w:rsidRPr="004F5113" w:rsidRDefault="004F5113" w:rsidP="004F5113">
                  <w:pPr>
                    <w:pStyle w:val="Prrafodelista"/>
                    <w:numPr>
                      <w:ilvl w:val="0"/>
                      <w:numId w:val="23"/>
                    </w:numPr>
                    <w:rPr>
                      <w:color w:val="FF0000"/>
                    </w:rPr>
                  </w:pPr>
                  <w:r>
                    <w:t xml:space="preserve">PP </w:t>
                  </w:r>
                  <w:r>
                    <w:tab/>
                  </w:r>
                  <w:r w:rsidRPr="004F5113">
                    <w:t>GP 2.8</w:t>
                  </w:r>
                  <w:r w:rsidRPr="004F5113">
                    <w:tab/>
                  </w:r>
                  <w:r w:rsidRPr="003D252C">
                    <w:tab/>
                  </w:r>
                </w:p>
                <w:p w:rsidR="004F5113" w:rsidRDefault="004F5113" w:rsidP="004F5113">
                  <w:pPr>
                    <w:numPr>
                      <w:ilvl w:val="0"/>
                      <w:numId w:val="23"/>
                    </w:numPr>
                    <w:spacing w:after="0" w:line="240" w:lineRule="auto"/>
                  </w:pPr>
                  <w:r w:rsidRPr="003D252C">
                    <w:t>REQM: SP 1.1</w:t>
                  </w:r>
                </w:p>
                <w:p w:rsidR="004F5113" w:rsidRPr="003D252C" w:rsidRDefault="004F5113" w:rsidP="004F5113">
                  <w:pPr>
                    <w:spacing w:after="0" w:line="240" w:lineRule="auto"/>
                  </w:pPr>
                </w:p>
                <w:p w:rsidR="004F5113" w:rsidRPr="003D252C" w:rsidRDefault="004F5113" w:rsidP="004F5113">
                  <w:pPr>
                    <w:numPr>
                      <w:ilvl w:val="0"/>
                      <w:numId w:val="23"/>
                    </w:numPr>
                    <w:spacing w:after="0" w:line="240" w:lineRule="auto"/>
                  </w:pPr>
                  <w:r w:rsidRPr="003D252C">
                    <w:t>REQM: SP 1.3</w:t>
                  </w:r>
                </w:p>
                <w:p w:rsidR="004F5113" w:rsidRPr="004F5113" w:rsidRDefault="004F5113" w:rsidP="004F5113"/>
              </w:txbxContent>
            </v:textbox>
          </v:shape>
        </w:pict>
      </w:r>
    </w:p>
    <w:p w:rsidR="003D252C" w:rsidRPr="003D252C" w:rsidRDefault="003D252C" w:rsidP="003D252C">
      <w:pPr>
        <w:numPr>
          <w:ilvl w:val="0"/>
          <w:numId w:val="21"/>
        </w:numPr>
        <w:spacing w:after="0" w:line="240" w:lineRule="auto"/>
      </w:pPr>
      <w:r w:rsidRPr="003D252C">
        <w:rPr>
          <w:lang w:val="es-AR"/>
        </w:rPr>
        <w:t xml:space="preserve">CM: </w:t>
      </w:r>
      <w:r w:rsidRPr="003D252C">
        <w:rPr>
          <w:lang w:val="es-AR"/>
        </w:rPr>
        <w:tab/>
        <w:t>SP 1.1</w:t>
      </w:r>
    </w:p>
    <w:p w:rsidR="003D252C" w:rsidRPr="003D252C" w:rsidRDefault="003D252C" w:rsidP="003D252C">
      <w:pPr>
        <w:ind w:left="708" w:firstLine="708"/>
        <w:rPr>
          <w:lang w:val="es-AR"/>
        </w:rPr>
      </w:pPr>
      <w:r w:rsidRPr="003D252C">
        <w:rPr>
          <w:lang w:val="es-AR"/>
        </w:rPr>
        <w:t>GP 2.2</w:t>
      </w:r>
    </w:p>
    <w:p w:rsidR="003D252C" w:rsidRPr="003D252C" w:rsidRDefault="003D252C" w:rsidP="003D252C">
      <w:pPr>
        <w:numPr>
          <w:ilvl w:val="0"/>
          <w:numId w:val="21"/>
        </w:numPr>
        <w:spacing w:after="0" w:line="240" w:lineRule="auto"/>
      </w:pPr>
      <w:r w:rsidRPr="003D252C">
        <w:rPr>
          <w:lang w:val="es-AR"/>
        </w:rPr>
        <w:t>PMC:</w:t>
      </w:r>
      <w:r w:rsidRPr="003D252C">
        <w:rPr>
          <w:lang w:val="es-AR"/>
        </w:rPr>
        <w:tab/>
        <w:t>SP 1.2</w:t>
      </w:r>
    </w:p>
    <w:p w:rsidR="003D252C" w:rsidRPr="003D252C" w:rsidRDefault="003D252C" w:rsidP="003D252C">
      <w:pPr>
        <w:ind w:left="1416"/>
        <w:rPr>
          <w:lang w:val="es-AR"/>
        </w:rPr>
      </w:pPr>
      <w:r w:rsidRPr="003D252C">
        <w:rPr>
          <w:lang w:val="es-AR"/>
        </w:rPr>
        <w:t>SP 2.3</w:t>
      </w:r>
    </w:p>
    <w:p w:rsidR="003D252C" w:rsidRPr="003D252C" w:rsidRDefault="003D252C" w:rsidP="003D252C">
      <w:pPr>
        <w:numPr>
          <w:ilvl w:val="0"/>
          <w:numId w:val="21"/>
        </w:numPr>
        <w:spacing w:after="0" w:line="240" w:lineRule="auto"/>
      </w:pPr>
      <w:r w:rsidRPr="003D252C">
        <w:rPr>
          <w:lang w:val="es-AR"/>
        </w:rPr>
        <w:t>PP:</w:t>
      </w:r>
      <w:r w:rsidRPr="003D252C">
        <w:rPr>
          <w:lang w:val="es-AR"/>
        </w:rPr>
        <w:tab/>
        <w:t>GP 2.2</w:t>
      </w:r>
    </w:p>
    <w:p w:rsidR="003D252C" w:rsidRPr="003D252C" w:rsidRDefault="003D252C" w:rsidP="003D252C">
      <w:pPr>
        <w:ind w:left="1416"/>
      </w:pPr>
      <w:r w:rsidRPr="003D252C">
        <w:t>GP 2.10</w:t>
      </w:r>
    </w:p>
    <w:p w:rsidR="003D252C" w:rsidRPr="003D252C" w:rsidRDefault="003D252C" w:rsidP="003D252C">
      <w:pPr>
        <w:numPr>
          <w:ilvl w:val="0"/>
          <w:numId w:val="21"/>
        </w:numPr>
        <w:spacing w:after="0" w:line="240" w:lineRule="auto"/>
      </w:pPr>
      <w:r w:rsidRPr="003D252C">
        <w:t xml:space="preserve">MA: </w:t>
      </w:r>
      <w:r w:rsidRPr="003D252C">
        <w:tab/>
        <w:t>SP 1.3</w:t>
      </w:r>
    </w:p>
    <w:p w:rsidR="003D252C" w:rsidRPr="003D252C" w:rsidRDefault="003D252C" w:rsidP="003D252C">
      <w:pPr>
        <w:ind w:left="1416"/>
      </w:pPr>
      <w:r w:rsidRPr="003D252C">
        <w:t>SP 1.4</w:t>
      </w:r>
    </w:p>
    <w:p w:rsidR="003D252C" w:rsidRPr="003D252C" w:rsidRDefault="003D252C" w:rsidP="003D252C">
      <w:pPr>
        <w:pStyle w:val="Prrafodelista"/>
        <w:numPr>
          <w:ilvl w:val="0"/>
          <w:numId w:val="21"/>
        </w:numPr>
        <w:spacing w:after="0" w:line="240" w:lineRule="auto"/>
        <w:rPr>
          <w:lang w:val="en-US"/>
        </w:rPr>
      </w:pPr>
      <w:r w:rsidRPr="003D252C">
        <w:rPr>
          <w:lang w:val="en-US"/>
        </w:rPr>
        <w:t>PP:</w:t>
      </w:r>
      <w:r w:rsidRPr="003D252C">
        <w:rPr>
          <w:lang w:val="en-US"/>
        </w:rPr>
        <w:tab/>
        <w:t xml:space="preserve">SP 2.2  </w:t>
      </w:r>
    </w:p>
    <w:p w:rsidR="003D252C" w:rsidRPr="003D252C" w:rsidRDefault="003D252C" w:rsidP="003D252C">
      <w:pPr>
        <w:pStyle w:val="Prrafodelista"/>
        <w:spacing w:after="0" w:line="240" w:lineRule="auto"/>
        <w:ind w:firstLine="696"/>
        <w:rPr>
          <w:lang w:val="en-US"/>
        </w:rPr>
      </w:pPr>
      <w:r w:rsidRPr="003D252C">
        <w:rPr>
          <w:lang w:val="en-US"/>
        </w:rPr>
        <w:t xml:space="preserve">SP 2.4 </w:t>
      </w:r>
    </w:p>
    <w:p w:rsidR="003D252C" w:rsidRPr="003D252C" w:rsidRDefault="003D252C" w:rsidP="003D252C">
      <w:pPr>
        <w:spacing w:after="0" w:line="240" w:lineRule="auto"/>
        <w:ind w:firstLine="708"/>
        <w:rPr>
          <w:lang w:val="en-US"/>
        </w:rPr>
      </w:pPr>
      <w:r w:rsidRPr="003D252C">
        <w:rPr>
          <w:lang w:val="en-US"/>
        </w:rPr>
        <w:t>PMC:</w:t>
      </w:r>
      <w:r w:rsidRPr="003D252C">
        <w:rPr>
          <w:lang w:val="en-US"/>
        </w:rPr>
        <w:tab/>
        <w:t xml:space="preserve">SP 1.1 </w:t>
      </w:r>
    </w:p>
    <w:p w:rsidR="003D252C" w:rsidRPr="003D252C" w:rsidRDefault="003D252C" w:rsidP="003D252C">
      <w:pPr>
        <w:spacing w:after="0" w:line="240" w:lineRule="auto"/>
        <w:ind w:left="708" w:firstLine="708"/>
        <w:rPr>
          <w:lang w:val="en-US"/>
        </w:rPr>
      </w:pPr>
      <w:r w:rsidRPr="003D252C">
        <w:rPr>
          <w:lang w:val="en-US"/>
        </w:rPr>
        <w:t>SP 1.3</w:t>
      </w:r>
    </w:p>
    <w:p w:rsidR="003D252C" w:rsidRPr="003D252C" w:rsidRDefault="003D252C" w:rsidP="003D252C">
      <w:pPr>
        <w:spacing w:after="0" w:line="240" w:lineRule="auto"/>
        <w:ind w:left="708" w:firstLine="708"/>
        <w:rPr>
          <w:lang w:val="en-US"/>
        </w:rPr>
      </w:pPr>
    </w:p>
    <w:p w:rsidR="003D252C" w:rsidRPr="003D252C" w:rsidRDefault="003D252C" w:rsidP="003D252C">
      <w:pPr>
        <w:numPr>
          <w:ilvl w:val="0"/>
          <w:numId w:val="21"/>
        </w:numPr>
        <w:spacing w:after="0" w:line="240" w:lineRule="auto"/>
      </w:pPr>
      <w:r w:rsidRPr="003D252C">
        <w:rPr>
          <w:lang w:val="en-US"/>
        </w:rPr>
        <w:t>CM; PPQA</w:t>
      </w:r>
      <w:r w:rsidRPr="003D252C">
        <w:rPr>
          <w:lang w:val="en-US"/>
        </w:rPr>
        <w:tab/>
        <w:t>GP 2.10</w:t>
      </w:r>
    </w:p>
    <w:p w:rsidR="003D252C" w:rsidRPr="003D252C" w:rsidRDefault="003D252C" w:rsidP="003D252C">
      <w:pPr>
        <w:spacing w:after="0" w:line="240" w:lineRule="auto"/>
        <w:ind w:left="720"/>
      </w:pPr>
    </w:p>
    <w:p w:rsidR="003D252C" w:rsidRPr="003D252C" w:rsidRDefault="003D252C" w:rsidP="003D252C">
      <w:pPr>
        <w:numPr>
          <w:ilvl w:val="0"/>
          <w:numId w:val="21"/>
        </w:numPr>
        <w:spacing w:after="0" w:line="240" w:lineRule="auto"/>
      </w:pPr>
      <w:r w:rsidRPr="003D252C">
        <w:t>PP:</w:t>
      </w:r>
      <w:r w:rsidRPr="003D252C">
        <w:tab/>
        <w:t>SP 2.4</w:t>
      </w:r>
    </w:p>
    <w:p w:rsidR="003D252C" w:rsidRPr="003D252C" w:rsidRDefault="003D252C" w:rsidP="003D252C">
      <w:pPr>
        <w:ind w:left="1416"/>
      </w:pPr>
      <w:r w:rsidRPr="003D252C">
        <w:t>GP 2.5</w:t>
      </w:r>
    </w:p>
    <w:p w:rsidR="003D252C" w:rsidRDefault="003D252C" w:rsidP="003D252C">
      <w:pPr>
        <w:pStyle w:val="Prrafodelista"/>
        <w:numPr>
          <w:ilvl w:val="0"/>
          <w:numId w:val="21"/>
        </w:numPr>
        <w:spacing w:after="0" w:line="240" w:lineRule="auto"/>
      </w:pPr>
      <w:r w:rsidRPr="003D252C">
        <w:t>PP:</w:t>
      </w:r>
      <w:r w:rsidRPr="003D252C">
        <w:tab/>
        <w:t>SP 2.2</w:t>
      </w:r>
    </w:p>
    <w:p w:rsidR="004F5113" w:rsidRDefault="003D252C" w:rsidP="004F5113">
      <w:pPr>
        <w:pStyle w:val="Prrafodelista"/>
        <w:spacing w:after="0" w:line="240" w:lineRule="auto"/>
      </w:pPr>
      <w:r w:rsidRPr="003D252C">
        <w:t>PMC:</w:t>
      </w:r>
      <w:r w:rsidRPr="003D252C">
        <w:tab/>
        <w:t>SP 1.3</w:t>
      </w:r>
      <w:r>
        <w:t xml:space="preserve"> </w:t>
      </w:r>
    </w:p>
    <w:p w:rsidR="003D252C" w:rsidRDefault="003D252C" w:rsidP="004F5113">
      <w:pPr>
        <w:pStyle w:val="Prrafodelista"/>
        <w:spacing w:after="0" w:line="240" w:lineRule="auto"/>
      </w:pPr>
      <w:r w:rsidRPr="003D252C">
        <w:t>GP 2.10</w:t>
      </w:r>
    </w:p>
    <w:p w:rsidR="004F5113" w:rsidRPr="003D252C" w:rsidRDefault="004F5113" w:rsidP="004F5113">
      <w:pPr>
        <w:pStyle w:val="Prrafodelista"/>
        <w:spacing w:after="0" w:line="240" w:lineRule="auto"/>
      </w:pPr>
    </w:p>
    <w:p w:rsidR="003D252C" w:rsidRPr="003D252C" w:rsidRDefault="003D252C" w:rsidP="003D252C">
      <w:pPr>
        <w:rPr>
          <w:rStyle w:val="nfasis"/>
          <w:rFonts w:eastAsia="Calibri"/>
          <w:i w:val="0"/>
        </w:rPr>
      </w:pPr>
    </w:p>
    <w:sectPr w:rsidR="003D252C" w:rsidRPr="003D252C" w:rsidSect="00CF5F5B">
      <w:headerReference w:type="default" r:id="rId9"/>
      <w:footerReference w:type="default" r:id="rId10"/>
      <w:type w:val="continuous"/>
      <w:pgSz w:w="11906" w:h="16838" w:code="9"/>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42A" w:rsidRDefault="0042642A" w:rsidP="00C27687">
      <w:pPr>
        <w:spacing w:after="0" w:line="240" w:lineRule="auto"/>
      </w:pPr>
      <w:r>
        <w:separator/>
      </w:r>
    </w:p>
  </w:endnote>
  <w:endnote w:type="continuationSeparator" w:id="0">
    <w:p w:rsidR="0042642A" w:rsidRDefault="0042642A"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enturyGothic,Bold">
    <w:panose1 w:val="00000000000000000000"/>
    <w:charset w:val="00"/>
    <w:family w:val="auto"/>
    <w:notTrueType/>
    <w:pitch w:val="default"/>
    <w:sig w:usb0="00000003" w:usb1="00000000" w:usb2="00000000" w:usb3="00000000" w:csb0="00000001" w:csb1="00000000"/>
  </w:font>
  <w:font w:name="CenturyGothic">
    <w:panose1 w:val="00000000000000000000"/>
    <w:charset w:val="00"/>
    <w:family w:val="auto"/>
    <w:notTrueType/>
    <w:pitch w:val="default"/>
    <w:sig w:usb0="00000003" w:usb1="00000000" w:usb2="00000000" w:usb3="00000000" w:csb0="00000001" w:csb1="00000000"/>
  </w:font>
  <w:font w:name="Euphemi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299" w:rsidRDefault="00A10299">
    <w:pPr>
      <w:pStyle w:val="Piedepgina"/>
      <w:jc w:val="right"/>
      <w:rPr>
        <w:rFonts w:ascii="Cambria" w:hAnsi="Cambria"/>
        <w:sz w:val="28"/>
        <w:szCs w:val="28"/>
      </w:rPr>
    </w:pPr>
    <w:r>
      <w:rPr>
        <w:rFonts w:ascii="Cambria" w:hAnsi="Cambria"/>
        <w:sz w:val="28"/>
        <w:szCs w:val="28"/>
      </w:rPr>
      <w:t xml:space="preserve">pág. </w:t>
    </w:r>
    <w:fldSimple w:instr=" PAGE    \* MERGEFORMAT ">
      <w:r w:rsidR="004F5113" w:rsidRPr="004F5113">
        <w:rPr>
          <w:rFonts w:ascii="Cambria" w:hAnsi="Cambria"/>
          <w:noProof/>
          <w:sz w:val="28"/>
          <w:szCs w:val="28"/>
        </w:rPr>
        <w:t>2</w:t>
      </w:r>
    </w:fldSimple>
  </w:p>
  <w:p w:rsidR="00A10299" w:rsidRDefault="00A102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42A" w:rsidRDefault="0042642A" w:rsidP="00C27687">
      <w:pPr>
        <w:spacing w:after="0" w:line="240" w:lineRule="auto"/>
      </w:pPr>
      <w:r>
        <w:separator/>
      </w:r>
    </w:p>
  </w:footnote>
  <w:footnote w:type="continuationSeparator" w:id="0">
    <w:p w:rsidR="0042642A" w:rsidRDefault="0042642A" w:rsidP="00C27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299" w:rsidRPr="00C50167" w:rsidRDefault="00A10299" w:rsidP="00C50167">
    <w:pPr>
      <w:pStyle w:val="Encabezado"/>
      <w:jc w:val="center"/>
      <w:rPr>
        <w:lang w:val="es-AR"/>
      </w:rPr>
    </w:pPr>
    <w:r>
      <w:rPr>
        <w:lang w:val="es-AR"/>
      </w:rPr>
      <w:t>UTN FRC - 2011- Ingeniería de Software - 4K1</w:t>
    </w:r>
    <w:r>
      <w:rPr>
        <w:lang w:val="es-AR"/>
      </w:rPr>
      <w:br/>
      <w:t>Ciceri</w:t>
    </w:r>
    <w:r w:rsidR="00183C59">
      <w:rPr>
        <w:lang w:val="es-AR"/>
      </w:rPr>
      <w:t>,</w:t>
    </w:r>
    <w:r>
      <w:rPr>
        <w:lang w:val="es-AR"/>
      </w:rPr>
      <w:t xml:space="preserve"> Liberal</w:t>
    </w:r>
    <w:r w:rsidR="00183C59">
      <w:rPr>
        <w:lang w:val="es-AR"/>
      </w:rPr>
      <w:t>,</w:t>
    </w:r>
    <w:r>
      <w:rPr>
        <w:lang w:val="es-AR"/>
      </w:rPr>
      <w:t xml:space="preserve"> Peker</w:t>
    </w:r>
    <w:r w:rsidR="00183C59">
      <w:rPr>
        <w:lang w:val="es-AR"/>
      </w:rPr>
      <w:t>,</w:t>
    </w:r>
    <w:r>
      <w:rPr>
        <w:lang w:val="es-AR"/>
      </w:rPr>
      <w:t xml:space="preserve"> Perez Villar</w:t>
    </w:r>
    <w:r w:rsidR="00183C59">
      <w:rPr>
        <w:lang w:val="es-AR"/>
      </w:rPr>
      <w:t xml:space="preserve">, Sanhueza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3BD4"/>
    <w:multiLevelType w:val="hybridMultilevel"/>
    <w:tmpl w:val="CD30496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5F42043"/>
    <w:multiLevelType w:val="hybridMultilevel"/>
    <w:tmpl w:val="BDE0BF3A"/>
    <w:lvl w:ilvl="0" w:tplc="C7FEF4AC">
      <w:start w:val="9"/>
      <w:numFmt w:val="decimal"/>
      <w:lvlText w:val="%1."/>
      <w:lvlJc w:val="left"/>
      <w:pPr>
        <w:ind w:left="720" w:hanging="36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89F5128"/>
    <w:multiLevelType w:val="hybridMultilevel"/>
    <w:tmpl w:val="7D7C7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1F9E30DC"/>
    <w:multiLevelType w:val="hybridMultilevel"/>
    <w:tmpl w:val="2D04756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nsid w:val="214227A3"/>
    <w:multiLevelType w:val="hybridMultilevel"/>
    <w:tmpl w:val="C4660004"/>
    <w:lvl w:ilvl="0" w:tplc="0EF42722">
      <w:start w:val="1"/>
      <w:numFmt w:val="decimal"/>
      <w:lvlText w:val="%1."/>
      <w:lvlJc w:val="left"/>
      <w:pPr>
        <w:tabs>
          <w:tab w:val="num" w:pos="720"/>
        </w:tabs>
        <w:ind w:left="720" w:hanging="360"/>
      </w:pPr>
      <w:rPr>
        <w:b/>
        <w:color w:val="auto"/>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25F49CB"/>
    <w:multiLevelType w:val="hybridMultilevel"/>
    <w:tmpl w:val="886C3E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2AC25DA"/>
    <w:multiLevelType w:val="multilevel"/>
    <w:tmpl w:val="C12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81692A"/>
    <w:multiLevelType w:val="multilevel"/>
    <w:tmpl w:val="767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54A57"/>
    <w:multiLevelType w:val="hybridMultilevel"/>
    <w:tmpl w:val="825A33C2"/>
    <w:lvl w:ilvl="0" w:tplc="176E35CC">
      <w:start w:val="1"/>
      <w:numFmt w:val="decimal"/>
      <w:lvlText w:val="%1."/>
      <w:lvlJc w:val="left"/>
      <w:pPr>
        <w:tabs>
          <w:tab w:val="num" w:pos="720"/>
        </w:tabs>
        <w:ind w:left="720" w:hanging="360"/>
      </w:pPr>
      <w:rPr>
        <w:rFonts w:ascii="Verdana" w:hAnsi="Verdana"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38721DE9"/>
    <w:multiLevelType w:val="hybridMultilevel"/>
    <w:tmpl w:val="0B561D0A"/>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5430E3"/>
    <w:multiLevelType w:val="hybridMultilevel"/>
    <w:tmpl w:val="07DE1EE8"/>
    <w:lvl w:ilvl="0" w:tplc="5AC0E02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62E118C"/>
    <w:multiLevelType w:val="hybridMultilevel"/>
    <w:tmpl w:val="E1CCCCC6"/>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EDB7A19"/>
    <w:multiLevelType w:val="hybridMultilevel"/>
    <w:tmpl w:val="1C5C7C1C"/>
    <w:lvl w:ilvl="0" w:tplc="535EA444">
      <w:start w:val="1"/>
      <w:numFmt w:val="bullet"/>
      <w:lvlText w:val=""/>
      <w:lvlJc w:val="left"/>
      <w:pPr>
        <w:tabs>
          <w:tab w:val="num" w:pos="720"/>
        </w:tabs>
        <w:ind w:left="720" w:hanging="360"/>
      </w:pPr>
      <w:rPr>
        <w:rFonts w:ascii="Wingdings" w:hAnsi="Wingdings" w:hint="default"/>
        <w:sz w:val="16"/>
        <w:szCs w:val="16"/>
      </w:rPr>
    </w:lvl>
    <w:lvl w:ilvl="1" w:tplc="FFB45CDA">
      <w:start w:val="1"/>
      <w:numFmt w:val="decimal"/>
      <w:lvlText w:val="%2-"/>
      <w:lvlJc w:val="left"/>
      <w:pPr>
        <w:tabs>
          <w:tab w:val="num" w:pos="1800"/>
        </w:tabs>
        <w:ind w:left="1800" w:hanging="360"/>
      </w:pPr>
      <w:rPr>
        <w:rFonts w:hint="default"/>
        <w:b/>
        <w:sz w:val="24"/>
        <w:szCs w:val="24"/>
      </w:rPr>
    </w:lvl>
    <w:lvl w:ilvl="2" w:tplc="080A0005" w:tentative="1">
      <w:start w:val="1"/>
      <w:numFmt w:val="bullet"/>
      <w:lvlText w:val=""/>
      <w:lvlJc w:val="left"/>
      <w:pPr>
        <w:tabs>
          <w:tab w:val="num" w:pos="2520"/>
        </w:tabs>
        <w:ind w:left="2520" w:hanging="360"/>
      </w:pPr>
      <w:rPr>
        <w:rFonts w:ascii="Wingdings" w:hAnsi="Wingdings" w:hint="default"/>
      </w:rPr>
    </w:lvl>
    <w:lvl w:ilvl="3" w:tplc="080A0001" w:tentative="1">
      <w:start w:val="1"/>
      <w:numFmt w:val="bullet"/>
      <w:lvlText w:val=""/>
      <w:lvlJc w:val="left"/>
      <w:pPr>
        <w:tabs>
          <w:tab w:val="num" w:pos="3240"/>
        </w:tabs>
        <w:ind w:left="3240" w:hanging="360"/>
      </w:pPr>
      <w:rPr>
        <w:rFonts w:ascii="Symbol" w:hAnsi="Symbol" w:hint="default"/>
      </w:rPr>
    </w:lvl>
    <w:lvl w:ilvl="4" w:tplc="080A0003" w:tentative="1">
      <w:start w:val="1"/>
      <w:numFmt w:val="bullet"/>
      <w:lvlText w:val="o"/>
      <w:lvlJc w:val="left"/>
      <w:pPr>
        <w:tabs>
          <w:tab w:val="num" w:pos="3960"/>
        </w:tabs>
        <w:ind w:left="3960" w:hanging="360"/>
      </w:pPr>
      <w:rPr>
        <w:rFonts w:ascii="Courier New" w:hAnsi="Courier New" w:cs="Courier New" w:hint="default"/>
      </w:rPr>
    </w:lvl>
    <w:lvl w:ilvl="5" w:tplc="080A0005" w:tentative="1">
      <w:start w:val="1"/>
      <w:numFmt w:val="bullet"/>
      <w:lvlText w:val=""/>
      <w:lvlJc w:val="left"/>
      <w:pPr>
        <w:tabs>
          <w:tab w:val="num" w:pos="4680"/>
        </w:tabs>
        <w:ind w:left="4680" w:hanging="360"/>
      </w:pPr>
      <w:rPr>
        <w:rFonts w:ascii="Wingdings" w:hAnsi="Wingdings" w:hint="default"/>
      </w:rPr>
    </w:lvl>
    <w:lvl w:ilvl="6" w:tplc="080A0001" w:tentative="1">
      <w:start w:val="1"/>
      <w:numFmt w:val="bullet"/>
      <w:lvlText w:val=""/>
      <w:lvlJc w:val="left"/>
      <w:pPr>
        <w:tabs>
          <w:tab w:val="num" w:pos="5400"/>
        </w:tabs>
        <w:ind w:left="5400" w:hanging="360"/>
      </w:pPr>
      <w:rPr>
        <w:rFonts w:ascii="Symbol" w:hAnsi="Symbol" w:hint="default"/>
      </w:rPr>
    </w:lvl>
    <w:lvl w:ilvl="7" w:tplc="080A0003" w:tentative="1">
      <w:start w:val="1"/>
      <w:numFmt w:val="bullet"/>
      <w:lvlText w:val="o"/>
      <w:lvlJc w:val="left"/>
      <w:pPr>
        <w:tabs>
          <w:tab w:val="num" w:pos="6120"/>
        </w:tabs>
        <w:ind w:left="6120" w:hanging="360"/>
      </w:pPr>
      <w:rPr>
        <w:rFonts w:ascii="Courier New" w:hAnsi="Courier New" w:cs="Courier New" w:hint="default"/>
      </w:rPr>
    </w:lvl>
    <w:lvl w:ilvl="8" w:tplc="080A0005" w:tentative="1">
      <w:start w:val="1"/>
      <w:numFmt w:val="bullet"/>
      <w:lvlText w:val=""/>
      <w:lvlJc w:val="left"/>
      <w:pPr>
        <w:tabs>
          <w:tab w:val="num" w:pos="6840"/>
        </w:tabs>
        <w:ind w:left="6840" w:hanging="360"/>
      </w:pPr>
      <w:rPr>
        <w:rFonts w:ascii="Wingdings" w:hAnsi="Wingdings" w:hint="default"/>
      </w:rPr>
    </w:lvl>
  </w:abstractNum>
  <w:abstractNum w:abstractNumId="16">
    <w:nsid w:val="4EE72EB4"/>
    <w:multiLevelType w:val="hybridMultilevel"/>
    <w:tmpl w:val="CA862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3B636C1"/>
    <w:multiLevelType w:val="multilevel"/>
    <w:tmpl w:val="B65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4C1402"/>
    <w:multiLevelType w:val="hybridMultilevel"/>
    <w:tmpl w:val="78A49A22"/>
    <w:lvl w:ilvl="0" w:tplc="0C0A0011">
      <w:start w:val="1"/>
      <w:numFmt w:val="decimal"/>
      <w:lvlText w:val="%1)"/>
      <w:lvlJc w:val="left"/>
      <w:pPr>
        <w:tabs>
          <w:tab w:val="num" w:pos="720"/>
        </w:tabs>
        <w:ind w:left="720" w:hanging="360"/>
      </w:p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679041BF"/>
    <w:multiLevelType w:val="hybridMultilevel"/>
    <w:tmpl w:val="3D28AD48"/>
    <w:lvl w:ilvl="0" w:tplc="160651C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BC95F60"/>
    <w:multiLevelType w:val="multilevel"/>
    <w:tmpl w:val="722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4920CE"/>
    <w:multiLevelType w:val="hybridMultilevel"/>
    <w:tmpl w:val="D020FC6C"/>
    <w:lvl w:ilvl="0" w:tplc="557265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11"/>
  </w:num>
  <w:num w:numId="2">
    <w:abstractNumId w:val="8"/>
  </w:num>
  <w:num w:numId="3">
    <w:abstractNumId w:val="22"/>
  </w:num>
  <w:num w:numId="4">
    <w:abstractNumId w:val="2"/>
  </w:num>
  <w:num w:numId="5">
    <w:abstractNumId w:val="6"/>
  </w:num>
  <w:num w:numId="6">
    <w:abstractNumId w:val="4"/>
  </w:num>
  <w:num w:numId="7">
    <w:abstractNumId w:val="10"/>
  </w:num>
  <w:num w:numId="8">
    <w:abstractNumId w:val="15"/>
  </w:num>
  <w:num w:numId="9">
    <w:abstractNumId w:val="9"/>
  </w:num>
  <w:num w:numId="10">
    <w:abstractNumId w:val="17"/>
  </w:num>
  <w:num w:numId="11">
    <w:abstractNumId w:val="7"/>
  </w:num>
  <w:num w:numId="1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
  </w:num>
  <w:num w:numId="14">
    <w:abstractNumId w:val="13"/>
  </w:num>
  <w:num w:numId="15">
    <w:abstractNumId w:val="0"/>
  </w:num>
  <w:num w:numId="16">
    <w:abstractNumId w:val="18"/>
  </w:num>
  <w:num w:numId="17">
    <w:abstractNumId w:val="16"/>
  </w:num>
  <w:num w:numId="18">
    <w:abstractNumId w:val="12"/>
  </w:num>
  <w:num w:numId="19">
    <w:abstractNumId w:val="19"/>
  </w:num>
  <w:num w:numId="20">
    <w:abstractNumId w:val="21"/>
  </w:num>
  <w:num w:numId="21">
    <w:abstractNumId w:val="5"/>
  </w:num>
  <w:num w:numId="22">
    <w:abstractNumId w:val="14"/>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761FE"/>
    <w:rsid w:val="00016DF4"/>
    <w:rsid w:val="000829A7"/>
    <w:rsid w:val="00084926"/>
    <w:rsid w:val="000D2E55"/>
    <w:rsid w:val="000D7E38"/>
    <w:rsid w:val="000F4B06"/>
    <w:rsid w:val="000F505A"/>
    <w:rsid w:val="00104ED6"/>
    <w:rsid w:val="00146B42"/>
    <w:rsid w:val="00183C59"/>
    <w:rsid w:val="00197A83"/>
    <w:rsid w:val="001A3601"/>
    <w:rsid w:val="001B1FB0"/>
    <w:rsid w:val="001C6748"/>
    <w:rsid w:val="00203F88"/>
    <w:rsid w:val="002161F8"/>
    <w:rsid w:val="00295744"/>
    <w:rsid w:val="002A0B93"/>
    <w:rsid w:val="002D2773"/>
    <w:rsid w:val="002F5B02"/>
    <w:rsid w:val="00300B85"/>
    <w:rsid w:val="00345152"/>
    <w:rsid w:val="003950AB"/>
    <w:rsid w:val="003B3F04"/>
    <w:rsid w:val="003D09F8"/>
    <w:rsid w:val="003D252C"/>
    <w:rsid w:val="003D7604"/>
    <w:rsid w:val="003F50CE"/>
    <w:rsid w:val="00423A3E"/>
    <w:rsid w:val="0042642A"/>
    <w:rsid w:val="0042729C"/>
    <w:rsid w:val="004309D5"/>
    <w:rsid w:val="00494CEB"/>
    <w:rsid w:val="004D2DB7"/>
    <w:rsid w:val="004D65B6"/>
    <w:rsid w:val="004E5B2A"/>
    <w:rsid w:val="004F5113"/>
    <w:rsid w:val="004F6DBA"/>
    <w:rsid w:val="005529A6"/>
    <w:rsid w:val="00556857"/>
    <w:rsid w:val="00583A00"/>
    <w:rsid w:val="005A630E"/>
    <w:rsid w:val="005A639C"/>
    <w:rsid w:val="005D0E72"/>
    <w:rsid w:val="005D5B4A"/>
    <w:rsid w:val="005E3C07"/>
    <w:rsid w:val="005E6C64"/>
    <w:rsid w:val="005F07C7"/>
    <w:rsid w:val="005F2E1A"/>
    <w:rsid w:val="006009FD"/>
    <w:rsid w:val="0063454F"/>
    <w:rsid w:val="00635CCA"/>
    <w:rsid w:val="0064705A"/>
    <w:rsid w:val="0065421A"/>
    <w:rsid w:val="006842F1"/>
    <w:rsid w:val="00691F7E"/>
    <w:rsid w:val="00692828"/>
    <w:rsid w:val="006B42CE"/>
    <w:rsid w:val="006D6BF8"/>
    <w:rsid w:val="00701242"/>
    <w:rsid w:val="00701E25"/>
    <w:rsid w:val="00741631"/>
    <w:rsid w:val="007460E7"/>
    <w:rsid w:val="007606C6"/>
    <w:rsid w:val="007841E5"/>
    <w:rsid w:val="00784728"/>
    <w:rsid w:val="00792A02"/>
    <w:rsid w:val="007930D4"/>
    <w:rsid w:val="0079393E"/>
    <w:rsid w:val="007D4907"/>
    <w:rsid w:val="007D7E02"/>
    <w:rsid w:val="00816A96"/>
    <w:rsid w:val="00821C0D"/>
    <w:rsid w:val="00824895"/>
    <w:rsid w:val="00827950"/>
    <w:rsid w:val="00832BD7"/>
    <w:rsid w:val="00832BEA"/>
    <w:rsid w:val="00855753"/>
    <w:rsid w:val="00855DB0"/>
    <w:rsid w:val="008B65C2"/>
    <w:rsid w:val="00946D33"/>
    <w:rsid w:val="009609F4"/>
    <w:rsid w:val="00966CAF"/>
    <w:rsid w:val="00973333"/>
    <w:rsid w:val="009D687B"/>
    <w:rsid w:val="009E7CC6"/>
    <w:rsid w:val="00A001F3"/>
    <w:rsid w:val="00A10299"/>
    <w:rsid w:val="00A24F8C"/>
    <w:rsid w:val="00A428D0"/>
    <w:rsid w:val="00A60331"/>
    <w:rsid w:val="00A7117C"/>
    <w:rsid w:val="00A81893"/>
    <w:rsid w:val="00A83830"/>
    <w:rsid w:val="00AA2CE8"/>
    <w:rsid w:val="00AB19BB"/>
    <w:rsid w:val="00AE4B96"/>
    <w:rsid w:val="00AF1762"/>
    <w:rsid w:val="00B21938"/>
    <w:rsid w:val="00B26BC8"/>
    <w:rsid w:val="00B37B2B"/>
    <w:rsid w:val="00B50C95"/>
    <w:rsid w:val="00B522E4"/>
    <w:rsid w:val="00B71026"/>
    <w:rsid w:val="00B727CC"/>
    <w:rsid w:val="00B746E5"/>
    <w:rsid w:val="00B761FE"/>
    <w:rsid w:val="00BA2263"/>
    <w:rsid w:val="00BA2CF8"/>
    <w:rsid w:val="00BA6DC2"/>
    <w:rsid w:val="00C02012"/>
    <w:rsid w:val="00C02A7F"/>
    <w:rsid w:val="00C03612"/>
    <w:rsid w:val="00C27687"/>
    <w:rsid w:val="00C42DD0"/>
    <w:rsid w:val="00C441D5"/>
    <w:rsid w:val="00C50167"/>
    <w:rsid w:val="00C5018A"/>
    <w:rsid w:val="00C56B87"/>
    <w:rsid w:val="00CE1301"/>
    <w:rsid w:val="00CF23BF"/>
    <w:rsid w:val="00CF5F5B"/>
    <w:rsid w:val="00D0541F"/>
    <w:rsid w:val="00D256A1"/>
    <w:rsid w:val="00D32FFC"/>
    <w:rsid w:val="00D53A13"/>
    <w:rsid w:val="00D56023"/>
    <w:rsid w:val="00D91E7B"/>
    <w:rsid w:val="00DB68A0"/>
    <w:rsid w:val="00DD124C"/>
    <w:rsid w:val="00DD5B07"/>
    <w:rsid w:val="00DE013E"/>
    <w:rsid w:val="00DE6F0C"/>
    <w:rsid w:val="00DE72C2"/>
    <w:rsid w:val="00E21DB8"/>
    <w:rsid w:val="00E3467E"/>
    <w:rsid w:val="00E422BB"/>
    <w:rsid w:val="00E47512"/>
    <w:rsid w:val="00E52C3E"/>
    <w:rsid w:val="00E90E39"/>
    <w:rsid w:val="00EB4F1C"/>
    <w:rsid w:val="00EE4D6A"/>
    <w:rsid w:val="00EF083F"/>
    <w:rsid w:val="00F10387"/>
    <w:rsid w:val="00F27411"/>
    <w:rsid w:val="00F40A47"/>
    <w:rsid w:val="00F40D7E"/>
    <w:rsid w:val="00F55757"/>
    <w:rsid w:val="00F65D3F"/>
    <w:rsid w:val="00F850A6"/>
    <w:rsid w:val="00F92E0B"/>
    <w:rsid w:val="00FD3833"/>
    <w:rsid w:val="00FD6521"/>
    <w:rsid w:val="00FF21D9"/>
    <w:rsid w:val="00FF2A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sz w:val="22"/>
      <w:szCs w:val="22"/>
      <w:lang w:val="es-ES" w:eastAsia="en-US"/>
    </w:rPr>
  </w:style>
  <w:style w:type="paragraph" w:styleId="Ttulo1">
    <w:name w:val="heading 1"/>
    <w:basedOn w:val="Normal"/>
    <w:next w:val="Normal"/>
    <w:link w:val="Ttulo1Car"/>
    <w:qFormat/>
    <w:locked/>
    <w:rsid w:val="00973333"/>
    <w:pPr>
      <w:keepNext/>
      <w:keepLines/>
      <w:spacing w:before="480" w:after="0"/>
      <w:outlineLvl w:val="0"/>
    </w:pPr>
    <w:rPr>
      <w:rFonts w:asciiTheme="majorHAnsi" w:eastAsiaTheme="majorEastAsia" w:hAnsiTheme="majorHAnsi" w:cstheme="majorBidi"/>
      <w:b/>
      <w:bCs w:val="0"/>
      <w:color w:val="365F91" w:themeColor="accent1" w:themeShade="BF"/>
      <w:sz w:val="28"/>
      <w:szCs w:val="28"/>
    </w:rPr>
  </w:style>
  <w:style w:type="paragraph" w:styleId="Ttulo2">
    <w:name w:val="heading 2"/>
    <w:basedOn w:val="Normal"/>
    <w:next w:val="Normal"/>
    <w:link w:val="Ttulo2Car"/>
    <w:unhideWhenUsed/>
    <w:qFormat/>
    <w:locked/>
    <w:rsid w:val="00973333"/>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paragraph" w:styleId="Ttulo3">
    <w:name w:val="heading 3"/>
    <w:basedOn w:val="Normal"/>
    <w:next w:val="Normal"/>
    <w:link w:val="Ttulo3C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locked/>
    <w:rsid w:val="00CF23BF"/>
    <w:rPr>
      <w:rFonts w:ascii="Cambria" w:hAnsi="Cambria" w:cs="Times New Roman"/>
      <w:b/>
      <w:bCs/>
      <w:sz w:val="26"/>
      <w:szCs w:val="26"/>
      <w:lang w:val="es-ES" w:eastAsia="en-US"/>
    </w:rPr>
  </w:style>
  <w:style w:type="paragraph" w:styleId="Sinespaciado">
    <w:name w:val="No Spacing"/>
    <w:uiPriority w:val="99"/>
    <w:qFormat/>
    <w:rsid w:val="00B761FE"/>
    <w:rPr>
      <w:sz w:val="22"/>
      <w:szCs w:val="22"/>
      <w:lang w:eastAsia="en-US"/>
    </w:rPr>
  </w:style>
  <w:style w:type="paragraph" w:styleId="Textodeglobo">
    <w:name w:val="Balloon Text"/>
    <w:basedOn w:val="Normal"/>
    <w:link w:val="TextodegloboCar"/>
    <w:uiPriority w:val="99"/>
    <w:semiHidden/>
    <w:rsid w:val="00B76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761FE"/>
    <w:rPr>
      <w:rFonts w:ascii="Tahoma" w:hAnsi="Tahoma" w:cs="Tahoma"/>
      <w:bCs/>
      <w:sz w:val="16"/>
      <w:szCs w:val="16"/>
      <w:lang w:val="es-ES"/>
    </w:rPr>
  </w:style>
  <w:style w:type="paragraph" w:styleId="Prrafodelista">
    <w:name w:val="List Paragraph"/>
    <w:basedOn w:val="Normal"/>
    <w:uiPriority w:val="34"/>
    <w:qFormat/>
    <w:rsid w:val="00B761FE"/>
    <w:pPr>
      <w:ind w:left="720"/>
      <w:contextualSpacing/>
    </w:pPr>
  </w:style>
  <w:style w:type="paragraph" w:styleId="Encabezado">
    <w:name w:val="header"/>
    <w:basedOn w:val="Normal"/>
    <w:link w:val="EncabezadoCar"/>
    <w:uiPriority w:val="99"/>
    <w:semiHidden/>
    <w:rsid w:val="00C276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C27687"/>
    <w:rPr>
      <w:rFonts w:eastAsia="Times New Roman" w:cs="Times New Roman"/>
      <w:bCs/>
      <w:lang w:val="es-ES"/>
    </w:rPr>
  </w:style>
  <w:style w:type="paragraph" w:styleId="Piedepgina">
    <w:name w:val="footer"/>
    <w:basedOn w:val="Normal"/>
    <w:link w:val="PiedepginaCar"/>
    <w:uiPriority w:val="99"/>
    <w:rsid w:val="00C276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C27687"/>
    <w:rPr>
      <w:rFonts w:eastAsia="Times New Roman" w:cs="Times New Roman"/>
      <w:bCs/>
      <w:lang w:val="es-ES"/>
    </w:rPr>
  </w:style>
  <w:style w:type="paragraph" w:styleId="Ttulo">
    <w:name w:val="Title"/>
    <w:basedOn w:val="Normal"/>
    <w:next w:val="Normal"/>
    <w:link w:val="TtuloCar"/>
    <w:qFormat/>
    <w:locked/>
    <w:rsid w:val="009733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73333"/>
    <w:rPr>
      <w:rFonts w:asciiTheme="majorHAnsi" w:eastAsiaTheme="majorEastAsia" w:hAnsiTheme="majorHAnsi" w:cstheme="majorBidi"/>
      <w:bCs/>
      <w:color w:val="17365D" w:themeColor="text2" w:themeShade="BF"/>
      <w:spacing w:val="5"/>
      <w:kern w:val="28"/>
      <w:sz w:val="52"/>
      <w:szCs w:val="52"/>
      <w:lang w:val="es-ES" w:eastAsia="en-US"/>
    </w:rPr>
  </w:style>
  <w:style w:type="character" w:customStyle="1" w:styleId="Ttulo1Car">
    <w:name w:val="Título 1 Car"/>
    <w:basedOn w:val="Fuentedeprrafopredeter"/>
    <w:link w:val="Ttulo1"/>
    <w:rsid w:val="00973333"/>
    <w:rPr>
      <w:rFonts w:asciiTheme="majorHAnsi" w:eastAsiaTheme="majorEastAsia" w:hAnsiTheme="majorHAnsi" w:cstheme="majorBidi"/>
      <w:b/>
      <w:color w:val="365F91" w:themeColor="accent1" w:themeShade="BF"/>
      <w:sz w:val="28"/>
      <w:szCs w:val="28"/>
      <w:lang w:val="es-ES" w:eastAsia="en-US"/>
    </w:rPr>
  </w:style>
  <w:style w:type="character" w:customStyle="1" w:styleId="Ttulo2Car">
    <w:name w:val="Título 2 Car"/>
    <w:basedOn w:val="Fuentedeprrafopredeter"/>
    <w:link w:val="Ttulo2"/>
    <w:rsid w:val="00973333"/>
    <w:rPr>
      <w:rFonts w:asciiTheme="majorHAnsi" w:eastAsiaTheme="majorEastAsia" w:hAnsiTheme="majorHAnsi" w:cstheme="majorBidi"/>
      <w:b/>
      <w:color w:val="4F81BD" w:themeColor="accent1"/>
      <w:sz w:val="26"/>
      <w:szCs w:val="26"/>
      <w:lang w:val="es-ES" w:eastAsia="en-US"/>
    </w:rPr>
  </w:style>
  <w:style w:type="paragraph" w:styleId="ndice1">
    <w:name w:val="index 1"/>
    <w:basedOn w:val="Normal"/>
    <w:next w:val="Normal"/>
    <w:autoRedefine/>
    <w:uiPriority w:val="99"/>
    <w:semiHidden/>
    <w:unhideWhenUsed/>
    <w:rsid w:val="00973333"/>
    <w:pPr>
      <w:spacing w:after="0" w:line="240" w:lineRule="auto"/>
      <w:ind w:left="220" w:hanging="220"/>
    </w:pPr>
  </w:style>
  <w:style w:type="paragraph" w:styleId="ndice2">
    <w:name w:val="index 2"/>
    <w:basedOn w:val="Normal"/>
    <w:next w:val="Normal"/>
    <w:autoRedefine/>
    <w:uiPriority w:val="99"/>
    <w:semiHidden/>
    <w:unhideWhenUsed/>
    <w:rsid w:val="00973333"/>
    <w:pPr>
      <w:spacing w:after="0" w:line="240" w:lineRule="auto"/>
      <w:ind w:left="440" w:hanging="220"/>
    </w:pPr>
  </w:style>
  <w:style w:type="character" w:styleId="Nmerodepgina">
    <w:name w:val="page number"/>
    <w:basedOn w:val="Fuentedeprrafopredeter"/>
    <w:rsid w:val="00973333"/>
  </w:style>
  <w:style w:type="table" w:styleId="Tablaconcuadrcula">
    <w:name w:val="Table Grid"/>
    <w:basedOn w:val="Tablanormal"/>
    <w:locked/>
    <w:rsid w:val="00F40A47"/>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Fuentedeprrafopredeter"/>
    <w:rsid w:val="00F40A47"/>
  </w:style>
  <w:style w:type="paragraph" w:styleId="Textoindependiente">
    <w:name w:val="Body Text"/>
    <w:basedOn w:val="Normal"/>
    <w:link w:val="TextoindependienteCar"/>
    <w:rsid w:val="00966CAF"/>
    <w:pPr>
      <w:spacing w:after="0" w:line="240" w:lineRule="auto"/>
      <w:jc w:val="both"/>
    </w:pPr>
    <w:rPr>
      <w:rFonts w:ascii="Arial" w:hAnsi="Arial"/>
      <w:bCs w:val="0"/>
      <w:szCs w:val="20"/>
      <w:lang w:eastAsia="es-ES"/>
    </w:rPr>
  </w:style>
  <w:style w:type="character" w:customStyle="1" w:styleId="TextoindependienteCar">
    <w:name w:val="Texto independiente Car"/>
    <w:basedOn w:val="Fuentedeprrafopredeter"/>
    <w:link w:val="Textoindependiente"/>
    <w:rsid w:val="00966CAF"/>
    <w:rPr>
      <w:rFonts w:ascii="Arial" w:eastAsia="Times New Roman" w:hAnsi="Arial"/>
      <w:sz w:val="22"/>
      <w:lang w:val="es-ES" w:eastAsia="es-ES"/>
    </w:rPr>
  </w:style>
  <w:style w:type="paragraph" w:customStyle="1" w:styleId="Tabletext">
    <w:name w:val="Tabletext"/>
    <w:basedOn w:val="Normal"/>
    <w:rsid w:val="00966CAF"/>
    <w:pPr>
      <w:keepLines/>
      <w:widowControl w:val="0"/>
      <w:spacing w:after="120" w:line="240" w:lineRule="atLeast"/>
      <w:ind w:firstLine="431"/>
    </w:pPr>
    <w:rPr>
      <w:rFonts w:ascii="Garamond" w:hAnsi="Garamond" w:cs="Arial"/>
      <w:kern w:val="32"/>
      <w:sz w:val="20"/>
      <w:szCs w:val="20"/>
      <w:lang w:val="en-US"/>
    </w:rPr>
  </w:style>
  <w:style w:type="character" w:styleId="nfasis">
    <w:name w:val="Emphasis"/>
    <w:basedOn w:val="Fuentedeprrafopredeter"/>
    <w:qFormat/>
    <w:locked/>
    <w:rsid w:val="003D252C"/>
    <w:rPr>
      <w:i/>
      <w:iCs/>
    </w:rPr>
  </w:style>
</w:styles>
</file>

<file path=word/webSettings.xml><?xml version="1.0" encoding="utf-8"?>
<w:webSettings xmlns:r="http://schemas.openxmlformats.org/officeDocument/2006/relationships" xmlns:w="http://schemas.openxmlformats.org/wordprocessingml/2006/main">
  <w:divs>
    <w:div w:id="153953724">
      <w:bodyDiv w:val="1"/>
      <w:marLeft w:val="0"/>
      <w:marRight w:val="0"/>
      <w:marTop w:val="0"/>
      <w:marBottom w:val="0"/>
      <w:divBdr>
        <w:top w:val="none" w:sz="0" w:space="0" w:color="auto"/>
        <w:left w:val="none" w:sz="0" w:space="0" w:color="auto"/>
        <w:bottom w:val="none" w:sz="0" w:space="0" w:color="auto"/>
        <w:right w:val="none" w:sz="0" w:space="0" w:color="auto"/>
      </w:divBdr>
    </w:div>
    <w:div w:id="953438343">
      <w:bodyDiv w:val="1"/>
      <w:marLeft w:val="0"/>
      <w:marRight w:val="0"/>
      <w:marTop w:val="0"/>
      <w:marBottom w:val="0"/>
      <w:divBdr>
        <w:top w:val="none" w:sz="0" w:space="0" w:color="auto"/>
        <w:left w:val="none" w:sz="0" w:space="0" w:color="auto"/>
        <w:bottom w:val="none" w:sz="0" w:space="0" w:color="auto"/>
        <w:right w:val="none" w:sz="0" w:space="0" w:color="auto"/>
      </w:divBdr>
    </w:div>
    <w:div w:id="1080370602">
      <w:bodyDiv w:val="1"/>
      <w:marLeft w:val="0"/>
      <w:marRight w:val="0"/>
      <w:marTop w:val="0"/>
      <w:marBottom w:val="0"/>
      <w:divBdr>
        <w:top w:val="none" w:sz="0" w:space="0" w:color="auto"/>
        <w:left w:val="none" w:sz="0" w:space="0" w:color="auto"/>
        <w:bottom w:val="none" w:sz="0" w:space="0" w:color="auto"/>
        <w:right w:val="none" w:sz="0" w:space="0" w:color="auto"/>
      </w:divBdr>
    </w:div>
    <w:div w:id="1580016869">
      <w:bodyDiv w:val="1"/>
      <w:marLeft w:val="0"/>
      <w:marRight w:val="0"/>
      <w:marTop w:val="0"/>
      <w:marBottom w:val="0"/>
      <w:divBdr>
        <w:top w:val="none" w:sz="0" w:space="0" w:color="auto"/>
        <w:left w:val="none" w:sz="0" w:space="0" w:color="auto"/>
        <w:bottom w:val="none" w:sz="0" w:space="0" w:color="auto"/>
        <w:right w:val="none" w:sz="0" w:space="0" w:color="auto"/>
      </w:divBdr>
    </w:div>
    <w:div w:id="1988515091">
      <w:bodyDiv w:val="1"/>
      <w:marLeft w:val="0"/>
      <w:marRight w:val="0"/>
      <w:marTop w:val="0"/>
      <w:marBottom w:val="0"/>
      <w:divBdr>
        <w:top w:val="none" w:sz="0" w:space="0" w:color="auto"/>
        <w:left w:val="none" w:sz="0" w:space="0" w:color="auto"/>
        <w:bottom w:val="none" w:sz="0" w:space="0" w:color="auto"/>
        <w:right w:val="none" w:sz="0" w:space="0" w:color="auto"/>
      </w:divBdr>
    </w:div>
    <w:div w:id="20580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BDB41-77E5-4932-89E1-A203E2C1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Ingeniería en Sistemas de Información</vt:lpstr>
    </vt:vector>
  </TitlesOfParts>
  <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Eric</cp:lastModifiedBy>
  <cp:revision>6</cp:revision>
  <dcterms:created xsi:type="dcterms:W3CDTF">2011-10-11T00:45:00Z</dcterms:created>
  <dcterms:modified xsi:type="dcterms:W3CDTF">2011-10-24T21:25:00Z</dcterms:modified>
</cp:coreProperties>
</file>