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commercial</w:t>
      </w:r>
    </w:p>
    <w:p>
      <w:r>
        <w:rPr>
          <w:rFonts w:ascii="Figtree" w:hAnsi="Figtree"/>
          <w:b w:val="0"/>
          <w:i w:val="0"/>
          <w:sz w:val="22"/>
        </w:rPr>
        <w:t>variant: compact</w:t>
      </w:r>
    </w:p>
    <w:p>
      <w:r>
        <w:rPr>
          <w:rFonts w:ascii="Figtree" w:hAnsi="Figtree"/>
          <w:b w:val="0"/>
          <w:i w:val="0"/>
          <w:sz w:val="22"/>
        </w:rPr>
        <w:t>target-pages: "15-25"</w:t>
      </w:r>
    </w:p>
    <w:p>
      <w:r>
        <w:rPr>
          <w:rFonts w:ascii="Figtree" w:hAnsi="Figtree"/>
          <w:b w:val="0"/>
          <w:i w:val="0"/>
          <w:sz w:val="22"/>
        </w:rPr>
        <w:t>target-words: "4500-7500"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Commercial Proposal Blueprint — Compact</w:t>
      </w:r>
    </w:p>
    <w:p>
      <w:pPr>
        <w:pStyle w:val="H2"/>
        <w:numPr>
          <w:ilvl w:val="1"/>
          <w:numId w:val="1"/>
        </w:numPr>
      </w:pPr>
      <w:r>
        <w:t>Blueprint Rules</w:t>
      </w:r>
    </w:p>
    <w:p>
      <w:pPr>
        <w:pStyle w:val="ListParagraph"/>
        <w:numPr>
          <w:ilvl w:val="0"/>
          <w:numId w:val="4"/>
        </w:numPr>
      </w:pPr>
      <w:r>
        <w:rPr>
          <w:rFonts w:ascii="Figtree" w:hAnsi="Figtree"/>
          <w:b w:val="0"/>
          <w:i w:val="0"/>
          <w:sz w:val="22"/>
        </w:rPr>
        <w:t>Purpose: essential commercial blueprint only.</w:t>
      </w:r>
    </w:p>
    <w:p>
      <w:pPr>
        <w:pStyle w:val="ListParagraph"/>
        <w:numPr>
          <w:ilvl w:val="0"/>
          <w:numId w:val="4"/>
        </w:numPr>
      </w:pPr>
      <w:r>
        <w:rPr>
          <w:rFonts w:ascii="Figtree" w:hAnsi="Figtree"/>
          <w:b w:val="0"/>
          <w:i w:val="0"/>
          <w:sz w:val="22"/>
        </w:rPr>
        <w:t>Zero client-facing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Prefer tables, bullets, and decision boxes over narrative.</w:t>
      </w:r>
    </w:p>
    <w:p>
      <w:pPr>
        <w:pStyle w:val="ListParagraph"/>
        <w:numPr>
          <w:ilvl w:val="0"/>
          <w:numId w:val="4"/>
        </w:numPr>
      </w:pPr>
      <w:r>
        <w:rPr>
          <w:rFonts w:ascii="Figtree" w:hAnsi="Figtree"/>
          <w:b w:val="0"/>
          <w:i w:val="0"/>
          <w:sz w:val="22"/>
        </w:rPr>
        <w:t>Include only what is required to support a commercial decision.</w:t>
      </w:r>
    </w:p>
    <w:p>
      <w:pPr>
        <w:pStyle w:val="H2"/>
        <w:numPr>
          <w:ilvl w:val="1"/>
          <w:numId w:val="1"/>
        </w:numPr>
      </w:pPr>
      <w:r>
        <w:t>Global Writer Instructions</w:t>
      </w:r>
    </w:p>
    <w:p>
      <w:pPr>
        <w:pStyle w:val="ListParagraph"/>
        <w:numPr>
          <w:ilvl w:val="0"/>
          <w:numId w:val="4"/>
        </w:numPr>
      </w:pPr>
      <w:r>
        <w:rPr>
          <w:rFonts w:ascii="Figtree" w:hAnsi="Figtree"/>
          <w:b w:val="0"/>
          <w:i w:val="0"/>
          <w:sz w:val="22"/>
        </w:rPr>
        <w:t>[Target: 150-250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Compact version is for fast executive/procurement review.</w:t>
      </w:r>
    </w:p>
    <w:p>
      <w:pPr>
        <w:pStyle w:val="ListParagraph"/>
        <w:numPr>
          <w:ilvl w:val="1"/>
          <w:numId w:val="4"/>
        </w:numPr>
      </w:pPr>
      <w:r>
        <w:rPr>
          <w:rFonts w:ascii="Figtree" w:hAnsi="Figtree"/>
          <w:b w:val="0"/>
          <w:i w:val="0"/>
          <w:sz w:val="22"/>
        </w:rPr>
        <w:t>It must preserve recommendation clarity, pricing structure, implementation path, key terms, and TCO comparison.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One-page document structure 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Compress aggressively.</w:t>
      </w:r>
    </w:p>
    <w:p>
      <w:pPr>
        <w:pStyle w:val="ListParagraph"/>
        <w:numPr>
          <w:ilvl w:val="1"/>
          <w:numId w:val="4"/>
        </w:numPr>
      </w:pPr>
      <w:r>
        <w:rPr>
          <w:rFonts w:ascii="Figtree" w:hAnsi="Figtree"/>
          <w:b w:val="0"/>
          <w:i w:val="0"/>
          <w:sz w:val="22"/>
        </w:rPr>
        <w:t>Every page must earn its place.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background material unless it changes the buying decision.</w:t>
      </w:r>
    </w:p>
    <w:p>
      <w:r>
        <w:rPr>
          <w:rFonts w:ascii="Figtree" w:hAnsi="Figtree"/>
          <w:b w:val="0"/>
          <w:i w:val="0"/>
          <w:sz w:val="22"/>
        </w:rPr>
        <w:t>]</w:t>
      </w:r>
    </w:p>
    <w:p>
      <w:pPr>
        <w:pStyle w:val="H2"/>
        <w:numPr>
          <w:ilvl w:val="1"/>
          <w:numId w:val="1"/>
        </w:numPr>
      </w:pPr>
      <w:r>
        <w:t>Executive Summary</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State client need, recommended commercial answer, and why the recommendation wins.</w:t>
      </w:r>
    </w:p>
    <w:p>
      <w:pPr>
        <w:pStyle w:val="ListParagraph"/>
        <w:numPr>
          <w:ilvl w:val="1"/>
          <w:numId w:val="4"/>
        </w:numPr>
      </w:pPr>
      <w:r>
        <w:rPr>
          <w:rFonts w:ascii="Figtree" w:hAnsi="Figtree"/>
          <w:b w:val="0"/>
          <w:i w:val="0"/>
          <w:sz w:val="22"/>
        </w:rPr>
        <w:t>Preview license/pricing, deployment, support, implementation timing, and TCO outcome.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Executive decision box.</w:t>
      </w:r>
    </w:p>
    <w:p>
      <w:pPr>
        <w:pStyle w:val="ListParagraph"/>
        <w:numPr>
          <w:ilvl w:val="1"/>
          <w:numId w:val="4"/>
        </w:numPr>
      </w:pPr>
      <w:r>
        <w:rPr>
          <w:rFonts w:ascii="Figtree" w:hAnsi="Figtree"/>
          <w:b w:val="0"/>
          <w:i w:val="0"/>
          <w:sz w:val="22"/>
        </w:rPr>
        <w:t>Commercial headline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a highly compressed recommendation-led format.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Retell discovery background at length.</w:t>
      </w:r>
    </w:p>
    <w:p>
      <w:r>
        <w:rPr>
          <w:rFonts w:ascii="Figtree" w:hAnsi="Figtree"/>
          <w:b w:val="0"/>
          <w:i w:val="0"/>
          <w:sz w:val="22"/>
        </w:rPr>
        <w:t>]</w:t>
      </w:r>
    </w:p>
    <w:p>
      <w:pPr>
        <w:pStyle w:val="H2"/>
        <w:numPr>
          <w:ilvl w:val="1"/>
          <w:numId w:val="1"/>
        </w:numPr>
      </w:pPr>
      <w:r>
        <w:t>About SettleMint &amp; DALP</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reusable/about-settlemint.md;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Merge vendor credibility and platform rationale into one section.</w:t>
      </w:r>
    </w:p>
    <w:p>
      <w:pPr>
        <w:pStyle w:val="ListParagraph"/>
        <w:numPr>
          <w:ilvl w:val="1"/>
          <w:numId w:val="4"/>
        </w:numPr>
      </w:pPr>
      <w:r>
        <w:rPr>
          <w:rFonts w:ascii="Figtree" w:hAnsi="Figtree"/>
          <w:b w:val="0"/>
          <w:i w:val="0"/>
          <w:sz w:val="22"/>
        </w:rPr>
        <w:t>Establish that SettleMint is credible and DALP is broad enough to replace fragmented approaches.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Split table: company proof points / platform proof points.</w:t>
      </w:r>
    </w:p>
    <w:p>
      <w:pPr>
        <w:pStyle w:val="ListParagraph"/>
        <w:numPr>
          <w:ilvl w:val="1"/>
          <w:numId w:val="4"/>
        </w:numPr>
      </w:pPr>
      <w:r>
        <w:rPr>
          <w:rFonts w:ascii="Figtree" w:hAnsi="Figtree"/>
          <w:b w:val="0"/>
          <w:i w:val="0"/>
          <w:sz w:val="22"/>
        </w:rPr>
        <w:t>Small lifecycle summary diagram.</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this section lean and evidence-based.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Separate into long background subsections.</w:t>
      </w:r>
    </w:p>
    <w:p>
      <w:r>
        <w:rPr>
          <w:rFonts w:ascii="Figtree" w:hAnsi="Figtree"/>
          <w:b w:val="0"/>
          <w:i w:val="0"/>
          <w:sz w:val="22"/>
        </w:rPr>
        <w:t>]</w:t>
      </w:r>
    </w:p>
    <w:p>
      <w:pPr>
        <w:pStyle w:val="H2"/>
        <w:numPr>
          <w:ilvl w:val="1"/>
          <w:numId w:val="1"/>
        </w:numPr>
      </w:pPr>
      <w:r>
        <w:t>Investment Rationale</w:t>
      </w:r>
    </w:p>
    <w:p>
      <w:pPr>
        <w:pStyle w:val="ListParagraph"/>
        <w:numPr>
          <w:ilvl w:val="0"/>
          <w:numId w:val="4"/>
        </w:numPr>
      </w:pPr>
      <w:r>
        <w:rPr>
          <w:rFonts w:ascii="Figtree" w:hAnsi="Figtree"/>
          <w:b w:val="0"/>
          <w:i w:val="0"/>
          <w:sz w:val="22"/>
        </w:rPr>
        <w:t>[Target: 500-800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Reduce the business case to one sharp comparison.</w:t>
      </w:r>
    </w:p>
    <w:p>
      <w:pPr>
        <w:pStyle w:val="ListParagraph"/>
        <w:numPr>
          <w:ilvl w:val="1"/>
          <w:numId w:val="4"/>
        </w:numPr>
      </w:pPr>
      <w:r>
        <w:rPr>
          <w:rFonts w:ascii="Figtree" w:hAnsi="Figtree"/>
          <w:b w:val="0"/>
          <w:i w:val="0"/>
          <w:sz w:val="22"/>
        </w:rPr>
        <w:t>Show why DALP is economically preferable to build or multi-vendor assembly.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Single comparison table: current approach / DALP / implication.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Let the table do most of the work.</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Build a long ROI narrative.</w:t>
      </w:r>
    </w:p>
    <w:p>
      <w:r>
        <w:rPr>
          <w:rFonts w:ascii="Figtree" w:hAnsi="Figtree"/>
          <w:b w:val="0"/>
          <w:i w:val="0"/>
          <w:sz w:val="22"/>
        </w:rPr>
        <w:t>]</w:t>
      </w:r>
    </w:p>
    <w:p>
      <w:pPr>
        <w:pStyle w:val="H2"/>
        <w:numPr>
          <w:ilvl w:val="1"/>
          <w:numId w:val="1"/>
        </w:numPr>
      </w:pPr>
      <w:r>
        <w:t>Licensing &amp; Pricing</w:t>
      </w:r>
    </w:p>
    <w:p>
      <w:pPr>
        <w:pStyle w:val="ListParagraph"/>
        <w:numPr>
          <w:ilvl w:val="0"/>
          <w:numId w:val="4"/>
        </w:numPr>
      </w:pPr>
      <w:r>
        <w:rPr>
          <w:rFonts w:ascii="Figtree" w:hAnsi="Figtree"/>
          <w:b w:val="0"/>
          <w:i w:val="0"/>
          <w:sz w:val="22"/>
        </w:rPr>
        <w:t>[Target: 800-1100 words]</w:t>
      </w:r>
    </w:p>
    <w:p>
      <w:pPr>
        <w:pStyle w:val="ListParagraph"/>
        <w:numPr>
          <w:ilvl w:val="0"/>
          <w:numId w:val="4"/>
        </w:numPr>
      </w:pPr>
      <w:r>
        <w:rPr>
          <w:rFonts w:ascii="Figtree" w:hAnsi="Figtree"/>
          <w:b w:val="0"/>
          <w:i w:val="0"/>
          <w:sz w:val="22"/>
        </w:rPr>
        <w:t>[Source: master-template/commercial-proposal.md;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platform licensing model, tier options, recommended deployment, and structured pricing view.</w:t>
      </w:r>
    </w:p>
    <w:p>
      <w:pPr>
        <w:pStyle w:val="ListParagraph"/>
        <w:numPr>
          <w:ilvl w:val="1"/>
          <w:numId w:val="4"/>
        </w:numPr>
      </w:pPr>
      <w:r>
        <w:rPr>
          <w:rFonts w:ascii="Figtree" w:hAnsi="Figtree"/>
          <w:b w:val="0"/>
          <w:i w:val="0"/>
          <w:sz w:val="22"/>
        </w:rPr>
        <w:t>Make the recommended commercial package explicit.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Tier comparison table.</w:t>
      </w:r>
    </w:p>
    <w:p>
      <w:pPr>
        <w:pStyle w:val="ListParagraph"/>
        <w:numPr>
          <w:ilvl w:val="1"/>
          <w:numId w:val="4"/>
        </w:numPr>
      </w:pPr>
      <w:r>
        <w:rPr>
          <w:rFonts w:ascii="Figtree" w:hAnsi="Figtree"/>
          <w:b w:val="0"/>
          <w:i w:val="0"/>
          <w:sz w:val="22"/>
        </w:rPr>
        <w:t>Recommended deployment box.</w:t>
      </w:r>
    </w:p>
    <w:p>
      <w:pPr>
        <w:pStyle w:val="ListParagraph"/>
        <w:numPr>
          <w:ilvl w:val="1"/>
          <w:numId w:val="4"/>
        </w:numPr>
      </w:pPr>
      <w:r>
        <w:rPr>
          <w:rFonts w:ascii="Figtree" w:hAnsi="Figtree"/>
          <w:b w:val="0"/>
          <w:i w:val="0"/>
          <w:sz w:val="22"/>
        </w:rPr>
        <w:t>Pricing structure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Merge licensing and deployment into one decision section.</w:t>
      </w:r>
    </w:p>
    <w:p>
      <w:pPr>
        <w:pStyle w:val="ListParagraph"/>
        <w:numPr>
          <w:ilvl w:val="1"/>
          <w:numId w:val="4"/>
        </w:numPr>
      </w:pPr>
      <w:r>
        <w:rPr>
          <w:rFonts w:ascii="Figtree" w:hAnsi="Figtree"/>
          <w:b w:val="0"/>
          <w:i w:val="0"/>
          <w:sz w:val="22"/>
        </w:rPr>
        <w:t>Use one recommendation row that states proposed tier, deployment model, support level, and environments.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Split detail across too many tables.</w:t>
      </w:r>
    </w:p>
    <w:p>
      <w:r>
        <w:rPr>
          <w:rFonts w:ascii="Figtree" w:hAnsi="Figtree"/>
          <w:b w:val="0"/>
          <w:i w:val="0"/>
          <w:sz w:val="22"/>
        </w:rPr>
        <w:t>]</w:t>
      </w:r>
    </w:p>
    <w:p>
      <w:pPr>
        <w:pStyle w:val="H2"/>
        <w:numPr>
          <w:ilvl w:val="1"/>
          <w:numId w:val="1"/>
        </w:numPr>
      </w:pPr>
      <w:r>
        <w:t>Support Summary</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Provide only the tier summary and recommended support level.</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operational and buyer relevance front and center.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Reproduce full SLA mechanics.</w:t>
      </w:r>
    </w:p>
    <w:p>
      <w:r>
        <w:rPr>
          <w:rFonts w:ascii="Figtree" w:hAnsi="Figtree"/>
          <w:b w:val="0"/>
          <w:i w:val="0"/>
          <w:sz w:val="22"/>
        </w:rPr>
        <w:t>]</w:t>
      </w:r>
    </w:p>
    <w:p>
      <w:pPr>
        <w:pStyle w:val="H2"/>
        <w:numPr>
          <w:ilvl w:val="1"/>
          <w:numId w:val="1"/>
        </w:numPr>
      </w:pPr>
      <w:r>
        <w:t>Implementation Timeline</w:t>
      </w:r>
    </w:p>
    <w:p>
      <w:pPr>
        <w:pStyle w:val="ListParagraph"/>
        <w:numPr>
          <w:ilvl w:val="0"/>
          <w:numId w:val="4"/>
        </w:numPr>
      </w:pPr>
      <w:r>
        <w:rPr>
          <w:rFonts w:ascii="Figtree" w:hAnsi="Figtree"/>
          <w:b w:val="0"/>
          <w:i w:val="0"/>
          <w:sz w:val="22"/>
        </w:rPr>
        <w:t>[Target: 350-550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implementation as a table only.</w:t>
      </w:r>
    </w:p>
    <w:p>
      <w:pPr>
        <w:pStyle w:val="ListParagraph"/>
        <w:numPr>
          <w:ilvl w:val="1"/>
          <w:numId w:val="4"/>
        </w:numPr>
      </w:pPr>
      <w:r>
        <w:rPr>
          <w:rFonts w:ascii="Figtree" w:hAnsi="Figtree"/>
          <w:b w:val="0"/>
          <w:i w:val="0"/>
          <w:sz w:val="22"/>
        </w:rPr>
        <w:t>Cover the 6 phases at a summary level with timing and outputs.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Implementation timeline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rows only; no extended subtext.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phase narratives below the table.</w:t>
      </w:r>
    </w:p>
    <w:p>
      <w:r>
        <w:rPr>
          <w:rFonts w:ascii="Figtree" w:hAnsi="Figtree"/>
          <w:b w:val="0"/>
          <w:i w:val="0"/>
          <w:sz w:val="22"/>
        </w:rPr>
        <w:t>]</w:t>
      </w:r>
    </w:p>
    <w:p>
      <w:pPr>
        <w:pStyle w:val="H2"/>
        <w:numPr>
          <w:ilvl w:val="1"/>
          <w:numId w:val="1"/>
        </w:numPr>
      </w:pPr>
      <w:r>
        <w:t>Key Commercial Terms</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Provide bullet-summary coverage of the essential terms only.</w:t>
      </w:r>
    </w:p>
    <w:p>
      <w:pPr>
        <w:pStyle w:val="ListParagraph"/>
        <w:numPr>
          <w:ilvl w:val="1"/>
          <w:numId w:val="4"/>
        </w:numPr>
      </w:pPr>
      <w:r>
        <w:rPr>
          <w:rFonts w:ascii="Figtree" w:hAnsi="Figtree"/>
          <w:b w:val="0"/>
          <w:i w:val="0"/>
          <w:sz w:val="22"/>
        </w:rPr>
        <w:t>Include contract structure, payment cadence, term, renewal, termination, IP, liability, confidentiality, escrow.</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Key terms table or bullet panel.</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bullets and labels, not paragraphs.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Attempt full legal summarization.</w:t>
      </w:r>
    </w:p>
    <w:p>
      <w:r>
        <w:rPr>
          <w:rFonts w:ascii="Figtree" w:hAnsi="Figtree"/>
          <w:b w:val="0"/>
          <w:i w:val="0"/>
          <w:sz w:val="22"/>
        </w:rPr>
        <w:t>]</w:t>
      </w:r>
    </w:p>
    <w:p>
      <w:pPr>
        <w:pStyle w:val="H2"/>
        <w:numPr>
          <w:ilvl w:val="1"/>
          <w:numId w:val="1"/>
        </w:numPr>
      </w:pPr>
      <w:r>
        <w:t>TCO Comparison</w:t>
      </w:r>
    </w:p>
    <w:p>
      <w:pPr>
        <w:pStyle w:val="ListParagraph"/>
        <w:numPr>
          <w:ilvl w:val="0"/>
          <w:numId w:val="4"/>
        </w:numPr>
      </w:pPr>
      <w:r>
        <w:rPr>
          <w:rFonts w:ascii="Figtree" w:hAnsi="Figtree"/>
          <w:b w:val="0"/>
          <w:i w:val="0"/>
          <w:sz w:val="22"/>
        </w:rPr>
        <w:t>[Target: 500-800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Use one TCO comparison table only.</w:t>
      </w:r>
    </w:p>
    <w:p>
      <w:pPr>
        <w:pStyle w:val="ListParagraph"/>
        <w:numPr>
          <w:ilvl w:val="1"/>
          <w:numId w:val="4"/>
        </w:numPr>
      </w:pPr>
      <w:r>
        <w:rPr>
          <w:rFonts w:ascii="Figtree" w:hAnsi="Figtree"/>
          <w:b w:val="0"/>
          <w:i w:val="0"/>
          <w:sz w:val="22"/>
        </w:rPr>
        <w:t>Show DALP versus build and multi-vendor over an appropriate horizon.</w:t>
      </w:r>
    </w:p>
    <w:p>
      <w:pPr>
        <w:pStyle w:val="ListParagraph"/>
        <w:numPr>
          <w:ilvl w:val="1"/>
          <w:numId w:val="4"/>
        </w:numPr>
      </w:pPr>
      <w:r>
        <w:rPr>
          <w:rFonts w:ascii="Figtree" w:hAnsi="Figtree"/>
          <w:b w:val="0"/>
          <w:i w:val="0"/>
          <w:sz w:val="22"/>
        </w:rPr>
        <w:t>Provide a brief interpretation that makes the economic choice obvious.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Single TCO comparison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concise table notes for assumptions.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separate 3-year and 5-year exhibits.</w:t>
      </w:r>
    </w:p>
    <w:p>
      <w:r>
        <w:rPr>
          <w:rFonts w:ascii="Figtree" w:hAnsi="Figtree"/>
          <w:b w:val="0"/>
          <w:i w:val="0"/>
          <w:sz w:val="22"/>
        </w:rPr>
        <w:t>]</w:t>
      </w:r>
    </w:p>
    <w:p>
      <w:pPr>
        <w:pStyle w:val="H2"/>
        <w:numPr>
          <w:ilvl w:val="1"/>
          <w:numId w:val="1"/>
        </w:numPr>
      </w:pPr>
      <w:r>
        <w:t>Next Steps</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List the minimum steps needed to convert this blueprint into a finalized commercial proposal and signed agreement.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3-5 step action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it immediate and time-bound.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End on generic contact language.</w:t>
      </w:r>
    </w:p>
    <w:p>
      <w:r>
        <w:rPr>
          <w:rFonts w:ascii="Figtree" w:hAnsi="Figtree"/>
          <w:b w:val="0"/>
          <w:i w:val="0"/>
          <w:sz w:val="22"/>
        </w:rPr>
        <w: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