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questionnaire</w:t>
      </w:r>
    </w:p>
    <w:p>
      <w:r>
        <w:t>variant: 03-compact</w:t>
      </w:r>
    </w:p>
    <w:p>
      <w:r>
        <w:t>last-updated: 2026-03-14</w:t>
      </w:r>
    </w:p>
    <w:p>
      <w:pPr>
        <w:pStyle w:val="Heading1"/>
      </w:pPr>
      <w:r>
        <w:t>Procurement Questionnaire Skeleton — Compact</w:t>
      </w:r>
    </w:p>
    <w:p>
      <w:pPr>
        <w:pStyle w:val="Quote"/>
      </w:pPr>
      <w:r>
        <w:t>**Target generated document size:** 20-30 pages / 4,500-8,000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Use dense, scorable question grids rather than long narrative sections.</w:t>
      </w:r>
    </w:p>
    <w:p>
      <w:pPr>
        <w:pStyle w:val="ListBullet"/>
      </w:pPr>
      <w:r>
        <w:t>Each row should contain Q ID, topic, question, priority, response type, and evidence requested.</w:t>
      </w:r>
    </w:p>
    <w:p>
      <w:pPr>
        <w:pStyle w:val="ListBullet"/>
      </w:pPr>
      <w:r>
        <w:t>Require a qualifications register linking caveats back to question IDs.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Purpose, Completion Rules, and Scoring</w:t>
      </w:r>
    </w:p>
    <w:p>
      <w:r>
        <w:t>**Target length:** 800-1,000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1.1 Assessment purpose (250-350 words)</w:t>
      </w:r>
    </w:p>
    <w:p>
      <w:pPr>
        <w:pStyle w:val="ListBullet"/>
      </w:pPr>
      <w:r>
        <w:t>Section purpose: Explain the questionnaire objective.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Explain the questionnaire objective.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Completion rules and response legend (250-350 words)</w:t>
      </w:r>
    </w:p>
    <w:p>
      <w:pPr>
        <w:pStyle w:val="ListBullet"/>
      </w:pPr>
      <w:r>
        <w:t>Section purpose: Define answer types and evidence basics.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Define answer types and evidence basics.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Scoring and pass/fail basics (250-350 words)</w:t>
      </w:r>
    </w:p>
    <w:p>
      <w:pPr>
        <w:pStyle w:val="ListBullet"/>
      </w:pPr>
      <w:r>
        <w:t>Section purpose: Explain mandatory failures and section importance.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Explain mandatory failures and section importance.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Question Blocks</w:t>
      </w:r>
    </w:p>
    <w:p>
      <w:r>
        <w:t>**Target length:** 1,400-1,900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2.1 Business and operational questions (250-350 words)</w:t>
      </w:r>
    </w:p>
    <w:p>
      <w:pPr>
        <w:pStyle w:val="ListBullet"/>
      </w:pPr>
      <w:r>
        <w:t>Section purpose: Ask about workflows, reporting, and support.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Ask about workflows, reporting, and support.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Technical and integration questions (250-350 words)</w:t>
      </w:r>
    </w:p>
    <w:p>
      <w:pPr>
        <w:pStyle w:val="ListBullet"/>
      </w:pPr>
      <w:r>
        <w:t>Section purpose: Ask about APIs, deployment, and resilience.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Ask about APIs, deployment, and resilience.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Security and compliance questions (250-350 words)</w:t>
      </w:r>
    </w:p>
    <w:p>
      <w:pPr>
        <w:pStyle w:val="ListBullet"/>
      </w:pPr>
      <w:r>
        <w:t>Section purpose: Ask about IAM, logging, data handling, and certifications.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Ask about IAM, logging, data handling, and certifications.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Exceptions, Evidence, and Annexes</w:t>
      </w:r>
    </w:p>
    <w:p>
      <w:r>
        <w:t>**Target length:** 800-1,100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3.1 Qualifications register (250-350 words)</w:t>
      </w:r>
    </w:p>
    <w:p>
      <w:pPr>
        <w:pStyle w:val="ListBullet"/>
      </w:pPr>
      <w:r>
        <w:t>Section purpose: Capture roadmap items, dependencies, and assumptions.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Capture roadmap items, dependencies, and assumptions.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Evidence checklist (250-350 words)</w:t>
      </w:r>
    </w:p>
    <w:p>
      <w:pPr>
        <w:pStyle w:val="ListBullet"/>
      </w:pPr>
      <w:r>
        <w:t>Section purpose: List required supporting artifacts.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List required supporting artifacts.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Appendix list and declaration (250-350 words)</w:t>
      </w:r>
    </w:p>
    <w:p>
      <w:pPr>
        <w:pStyle w:val="ListBullet"/>
      </w:pPr>
      <w:r>
        <w:t>Section purpose: Index templates and sign-off forms.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Index templates and sign-off forms.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