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 Blueprint: Full</w:t>
          </w:r>
          <w:r>
            <w:tab/>
          </w:r>
          <w:r>
            <w:t xml:space="preserve">3</w:t>
          </w:r>
        </w:p>
        <w:p>
          <w:pPr>
            <w:pStyle w:val="TOC1"/>
            <w:tabs>
              <w:tab w:val="right" w:leader="dot" w:pos="9072"/>
            </w:tabs>
          </w:pPr>
          <w:r>
            <w:t xml:space="preserve">Blueprint Rules: MANDATORY COMPLIANCE</w:t>
          </w:r>
          <w:r>
            <w:tab/>
          </w:r>
          <w:r>
            <w:t xml:space="preserve">4</w:t>
          </w:r>
        </w:p>
        <w:p>
          <w:pPr>
            <w:pStyle w:val="TOC2"/>
            <w:tabs>
              <w:tab w:val="right" w:leader="dot" w:pos="9072"/>
            </w:tabs>
          </w:pPr>
          <w:r>
            <w:t xml:space="preserve">Structural Compliance</w:t>
          </w:r>
          <w:r>
            <w:tab/>
          </w:r>
          <w:r>
            <w:t xml:space="preserve">5</w:t>
          </w:r>
        </w:p>
        <w:p>
          <w:pPr>
            <w:pStyle w:val="TOC2"/>
            <w:tabs>
              <w:tab w:val="right" w:leader="dot" w:pos="9072"/>
            </w:tabs>
          </w:pPr>
          <w:r>
            <w:t xml:space="preserve">Consistency Anchors</w:t>
          </w:r>
          <w:r>
            <w:tab/>
          </w:r>
          <w:r>
            <w:t xml:space="preserve">6</w:t>
          </w:r>
        </w:p>
        <w:p>
          <w:pPr>
            <w:pStyle w:val="TOC2"/>
            <w:tabs>
              <w:tab w:val="right" w:leader="dot" w:pos="9072"/>
            </w:tabs>
          </w:pPr>
          <w:r>
            <w:t xml:space="preserve">Pre-Write Checklist (complete before drafting any section)</w:t>
          </w:r>
          <w:r>
            <w:tab/>
          </w:r>
          <w:r>
            <w:t xml:space="preserve">7</w:t>
          </w:r>
        </w:p>
        <w:p>
          <w:pPr>
            <w:pStyle w:val="TOC2"/>
            <w:tabs>
              <w:tab w:val="right" w:leader="dot" w:pos="9072"/>
            </w:tabs>
          </w:pPr>
          <w:r>
            <w:t xml:space="preserve">Output Quality Gates (validate before delivery)</w:t>
          </w:r>
          <w:r>
            <w:tab/>
          </w:r>
          <w:r>
            <w:t xml:space="preserve">8</w:t>
          </w:r>
        </w:p>
        <w:p>
          <w:pPr>
            <w:pStyle w:val="TOC2"/>
            <w:tabs>
              <w:tab w:val="right" w:leader="dot" w:pos="9072"/>
            </w:tabs>
          </w:pPr>
          <w:r>
            <w:t xml:space="preserve">MANDATORY DIAGRAMS (Gyan directive, 2026-04-03)</w:t>
          </w:r>
          <w:r>
            <w:tab/>
          </w:r>
          <w:r>
            <w:t xml:space="preserve">9</w:t>
          </w:r>
        </w:p>
        <w:p>
          <w:pPr>
            <w:pStyle w:val="TOC2"/>
            <w:tabs>
              <w:tab w:val="right" w:leader="dot" w:pos="9072"/>
            </w:tabs>
          </w:pPr>
          <w:r>
            <w:t xml:space="preserve">Original Skeleton-Specific Rules</w:t>
          </w:r>
          <w:r>
            <w:tab/>
          </w:r>
          <w:r>
            <w:t xml:space="preserve">10</w:t>
          </w:r>
        </w:p>
        <w:p>
          <w:pPr>
            <w:pStyle w:val="TOC1"/>
            <w:tabs>
              <w:tab w:val="right" w:leader="dot" w:pos="9072"/>
            </w:tabs>
          </w:pPr>
          <w:r>
            <w:t xml:space="preserve">Global Writer Guidance</w:t>
          </w:r>
          <w:r>
            <w:tab/>
          </w:r>
          <w:r>
            <w:t xml:space="preserve">11</w:t>
          </w:r>
        </w:p>
        <w:p>
          <w:pPr>
            <w:pStyle w:val="TOC2"/>
            <w:tabs>
              <w:tab w:val="right" w:leader="dot" w:pos="9072"/>
            </w:tabs>
          </w:pPr>
          <w:r>
            <w:t xml:space="preserve">Proposal Objective</w:t>
          </w:r>
          <w:r>
            <w:tab/>
          </w:r>
          <w:r>
            <w:t xml:space="preserve">12</w:t>
          </w:r>
        </w:p>
        <w:p>
          <w:pPr>
            <w:pStyle w:val="TOC2"/>
            <w:tabs>
              <w:tab w:val="right" w:leader="dot" w:pos="9072"/>
            </w:tabs>
          </w:pPr>
          <w:r>
            <w:t xml:space="preserve">Global Source Priority</w:t>
          </w:r>
          <w:r>
            <w:tab/>
          </w:r>
          <w:r>
            <w:t xml:space="preserve">13</w:t>
          </w:r>
        </w:p>
        <w:p>
          <w:pPr>
            <w:pStyle w:val="TOC2"/>
            <w:tabs>
              <w:tab w:val="right" w:leader="dot" w:pos="9072"/>
            </w:tabs>
          </w:pPr>
          <w:r>
            <w:t xml:space="preserve">Global Visual System</w:t>
          </w:r>
          <w:r>
            <w:tab/>
          </w:r>
          <w:r>
            <w:t xml:space="preserve">14</w:t>
          </w:r>
        </w:p>
        <w:p>
          <w:pPr>
            <w:pStyle w:val="TOC2"/>
            <w:tabs>
              <w:tab w:val="right" w:leader="dot" w:pos="9072"/>
            </w:tabs>
          </w:pPr>
          <w:r>
            <w:t xml:space="preserve">Visual Element Policy</w:t>
          </w:r>
          <w:r>
            <w:tab/>
          </w:r>
          <w:r>
            <w:t xml:space="preserve">15</w:t>
          </w:r>
        </w:p>
        <w:p>
          <w:pPr>
            <w:pStyle w:val="TOC3"/>
            <w:tabs>
              <w:tab w:val="right" w:leader="dot" w:pos="9072"/>
            </w:tabs>
          </w:pPr>
          <w:r>
            <w:t xml:space="preserve">Section-to-Screenshot Map</w:t>
          </w:r>
          <w:r>
            <w:tab/>
          </w:r>
          <w:r>
            <w:t xml:space="preserve">16</w:t>
          </w:r>
        </w:p>
        <w:p>
          <w:pPr>
            <w:pStyle w:val="TOC1"/>
            <w:tabs>
              <w:tab w:val="right" w:leader="dot" w:pos="9072"/>
            </w:tabs>
          </w:pPr>
          <w:r>
            <w:t xml:space="preserve">Cover Page and Front Matter</w:t>
          </w:r>
          <w:r>
            <w:tab/>
          </w:r>
          <w:r>
            <w:t xml:space="preserve">17</w:t>
          </w:r>
        </w:p>
        <w:p>
          <w:pPr>
            <w:pStyle w:val="TOC2"/>
            <w:tabs>
              <w:tab w:val="right" w:leader="dot" w:pos="9072"/>
            </w:tabs>
          </w:pPr>
          <w:r>
            <w:t xml:space="preserve">Cover Page</w:t>
          </w:r>
          <w:r>
            <w:tab/>
          </w:r>
          <w:r>
            <w:t xml:space="preserve">18</w:t>
          </w:r>
        </w:p>
        <w:p>
          <w:pPr>
            <w:pStyle w:val="TOC2"/>
            <w:tabs>
              <w:tab w:val="right" w:leader="dot" w:pos="9072"/>
            </w:tabs>
          </w:pPr>
          <w:r>
            <w:t xml:space="preserve">Table of Contents</w:t>
          </w:r>
          <w:r>
            <w:tab/>
          </w:r>
          <w:r>
            <w:t xml:space="preserve">19</w:t>
          </w:r>
        </w:p>
        <w:p>
          <w:pPr>
            <w:pStyle w:val="TOC1"/>
            <w:tabs>
              <w:tab w:val="right" w:leader="dot" w:pos="9072"/>
            </w:tabs>
          </w:pPr>
          <w:r>
            <w:t xml:space="preserve">Executive Summary</w:t>
          </w:r>
          <w:r>
            <w:tab/>
          </w:r>
          <w:r>
            <w:t xml:space="preserve">20</w:t>
          </w:r>
        </w:p>
        <w:p>
          <w:pPr>
            <w:pStyle w:val="TOC2"/>
            <w:tabs>
              <w:tab w:val="right" w:leader="dot" w:pos="9072"/>
            </w:tabs>
          </w:pPr>
          <w:r>
            <w:t xml:space="preserve">Executive Summary &gt; Context and Strategic Drivers</w:t>
          </w:r>
          <w:r>
            <w:tab/>
          </w:r>
          <w:r>
            <w:t xml:space="preserve">21</w:t>
          </w:r>
        </w:p>
        <w:p>
          <w:pPr>
            <w:pStyle w:val="TOC2"/>
            <w:tabs>
              <w:tab w:val="right" w:leader="dot" w:pos="9072"/>
            </w:tabs>
          </w:pPr>
          <w:r>
            <w:t xml:space="preserve">Executive Summary &gt; Why This Programme Is Hard</w:t>
          </w:r>
          <w:r>
            <w:tab/>
          </w:r>
          <w:r>
            <w:t xml:space="preserve">22</w:t>
          </w:r>
        </w:p>
        <w:p>
          <w:pPr>
            <w:pStyle w:val="TOC2"/>
            <w:tabs>
              <w:tab w:val="right" w:leader="dot" w:pos="9072"/>
            </w:tabs>
          </w:pPr>
          <w:r>
            <w:t xml:space="preserve">Executive Summary &gt; Proposed Response</w:t>
          </w:r>
          <w:r>
            <w:tab/>
          </w:r>
          <w:r>
            <w:t xml:space="preserve">23</w:t>
          </w:r>
        </w:p>
        <w:p>
          <w:pPr>
            <w:pStyle w:val="TOC2"/>
            <w:tabs>
              <w:tab w:val="right" w:leader="dot" w:pos="9072"/>
            </w:tabs>
          </w:pPr>
          <w:r>
            <w:t xml:space="preserve">Executive Summary &gt; Why SettleMint</w:t>
          </w:r>
          <w:r>
            <w:tab/>
          </w:r>
          <w:r>
            <w:t xml:space="preserve">24</w:t>
          </w:r>
        </w:p>
        <w:p>
          <w:pPr>
            <w:pStyle w:val="TOC2"/>
            <w:tabs>
              <w:tab w:val="right" w:leader="dot" w:pos="9072"/>
            </w:tabs>
          </w:pPr>
          <w:r>
            <w:t xml:space="preserve">Executive Summary &gt; Why DALP</w:t>
          </w:r>
          <w:r>
            <w:tab/>
          </w:r>
          <w:r>
            <w:t xml:space="preserve">25</w:t>
          </w:r>
        </w:p>
        <w:p>
          <w:pPr>
            <w:pStyle w:val="TOC2"/>
            <w:tabs>
              <w:tab w:val="right" w:leader="dot" w:pos="9072"/>
            </w:tabs>
          </w:pPr>
          <w:r>
            <w:t xml:space="preserve">Executive Summary &gt; Reference Fit Snapshot</w:t>
          </w:r>
          <w:r>
            <w:tab/>
          </w:r>
          <w:r>
            <w:t xml:space="preserve">26</w:t>
          </w:r>
        </w:p>
        <w:p>
          <w:pPr>
            <w:pStyle w:val="TOC2"/>
            <w:tabs>
              <w:tab w:val="right" w:leader="dot" w:pos="9072"/>
            </w:tabs>
          </w:pPr>
          <w:r>
            <w:t xml:space="preserve">Executive Summary &gt; Tone and Avoidance</w:t>
          </w:r>
          <w:r>
            <w:tab/>
          </w:r>
          <w:r>
            <w:t xml:space="preserve">27</w:t>
          </w:r>
        </w:p>
        <w:p>
          <w:pPr>
            <w:pStyle w:val="TOC1"/>
            <w:tabs>
              <w:tab w:val="right" w:leader="dot" w:pos="9072"/>
            </w:tabs>
          </w:pPr>
          <w:r>
            <w:t xml:space="preserve">About SettleMint</w:t>
          </w:r>
          <w:r>
            <w:tab/>
          </w:r>
          <w:r>
            <w:t xml:space="preserve">28</w:t>
          </w:r>
        </w:p>
        <w:p>
          <w:pPr>
            <w:pStyle w:val="TOC2"/>
            <w:tabs>
              <w:tab w:val="right" w:leader="dot" w:pos="9072"/>
            </w:tabs>
          </w:pPr>
          <w:r>
            <w:t xml:space="preserve">About SettleMint &gt; Company Overview</w:t>
          </w:r>
          <w:r>
            <w:tab/>
          </w:r>
          <w:r>
            <w:t xml:space="preserve">29</w:t>
          </w:r>
        </w:p>
        <w:p>
          <w:pPr>
            <w:pStyle w:val="TOC2"/>
            <w:tabs>
              <w:tab w:val="right" w:leader="dot" w:pos="9072"/>
            </w:tabs>
          </w:pPr>
          <w:r>
            <w:t xml:space="preserve">About SettleMint &gt; History and Market Position</w:t>
          </w:r>
          <w:r>
            <w:tab/>
          </w:r>
          <w:r>
            <w:t xml:space="preserve">30</w:t>
          </w:r>
        </w:p>
        <w:p>
          <w:pPr>
            <w:pStyle w:val="TOC2"/>
            <w:tabs>
              <w:tab w:val="right" w:leader="dot" w:pos="9072"/>
            </w:tabs>
          </w:pPr>
          <w:r>
            <w:t xml:space="preserve">About SettleMint &gt; Production Credentials</w:t>
          </w:r>
          <w:r>
            <w:tab/>
          </w:r>
          <w:r>
            <w:t xml:space="preserve">31</w:t>
          </w:r>
        </w:p>
        <w:p>
          <w:pPr>
            <w:pStyle w:val="TOC2"/>
            <w:tabs>
              <w:tab w:val="right" w:leader="dot" w:pos="9072"/>
            </w:tabs>
          </w:pPr>
          <w:r>
            <w:t xml:space="preserve">About SettleMint &gt; Regulatory Readiness</w:t>
          </w:r>
          <w:r>
            <w:tab/>
          </w:r>
          <w:r>
            <w:t xml:space="preserve">32</w:t>
          </w:r>
        </w:p>
        <w:p>
          <w:pPr>
            <w:pStyle w:val="TOC2"/>
            <w:tabs>
              <w:tab w:val="right" w:leader="dot" w:pos="9072"/>
            </w:tabs>
          </w:pPr>
          <w:r>
            <w:t xml:space="preserve">About SettleMint &gt; Team and Delivery Capability</w:t>
          </w:r>
          <w:r>
            <w:tab/>
          </w:r>
          <w:r>
            <w:t xml:space="preserve">33</w:t>
          </w:r>
        </w:p>
        <w:p>
          <w:pPr>
            <w:pStyle w:val="TOC2"/>
            <w:tabs>
              <w:tab w:val="right" w:leader="dot" w:pos="9072"/>
            </w:tabs>
          </w:pPr>
          <w:r>
            <w:t xml:space="preserve">About SettleMint &gt; Ecosystem and Partnerships</w:t>
          </w:r>
          <w:r>
            <w:tab/>
          </w:r>
          <w:r>
            <w:t xml:space="preserve">34</w:t>
          </w:r>
        </w:p>
        <w:p>
          <w:pPr>
            <w:pStyle w:val="TOC2"/>
            <w:tabs>
              <w:tab w:val="right" w:leader="dot" w:pos="9072"/>
            </w:tabs>
          </w:pPr>
          <w:r>
            <w:t xml:space="preserve">About SettleMint &gt; Why Relevant to This Bid</w:t>
          </w:r>
          <w:r>
            <w:tab/>
          </w:r>
          <w:r>
            <w:t xml:space="preserve">35</w:t>
          </w:r>
        </w:p>
        <w:p>
          <w:pPr>
            <w:pStyle w:val="TOC2"/>
            <w:tabs>
              <w:tab w:val="right" w:leader="dot" w:pos="9072"/>
            </w:tabs>
          </w:pPr>
          <w:r>
            <w:t xml:space="preserve">About SettleMint &gt; Visuals</w:t>
          </w:r>
          <w:r>
            <w:tab/>
          </w:r>
          <w:r>
            <w:t xml:space="preserve">36</w:t>
          </w:r>
        </w:p>
        <w:p>
          <w:pPr>
            <w:pStyle w:val="TOC2"/>
            <w:tabs>
              <w:tab w:val="right" w:leader="dot" w:pos="9072"/>
            </w:tabs>
          </w:pPr>
          <w:r>
            <w:t xml:space="preserve">About SettleMint &gt; Avoid</w:t>
          </w:r>
          <w:r>
            <w:tab/>
          </w:r>
          <w:r>
            <w:t xml:space="preserve">37</w:t>
          </w:r>
        </w:p>
        <w:p>
          <w:pPr>
            <w:pStyle w:val="TOC1"/>
            <w:tabs>
              <w:tab w:val="right" w:leader="dot" w:pos="9072"/>
            </w:tabs>
          </w:pPr>
          <w:r>
            <w:t xml:space="preserve">About DALP</w:t>
          </w:r>
          <w:r>
            <w:tab/>
          </w:r>
          <w:r>
            <w:t xml:space="preserve">38</w:t>
          </w:r>
        </w:p>
        <w:p>
          <w:pPr>
            <w:pStyle w:val="TOC2"/>
            <w:tabs>
              <w:tab w:val="right" w:leader="dot" w:pos="9072"/>
            </w:tabs>
          </w:pPr>
          <w:r>
            <w:t xml:space="preserve">About DALP &gt; Platform Overview</w:t>
          </w:r>
          <w:r>
            <w:tab/>
          </w:r>
          <w:r>
            <w:t xml:space="preserve">39</w:t>
          </w:r>
        </w:p>
        <w:p>
          <w:pPr>
            <w:pStyle w:val="TOC2"/>
            <w:tabs>
              <w:tab w:val="right" w:leader="dot" w:pos="9072"/>
            </w:tabs>
          </w:pPr>
          <w:r>
            <w:t xml:space="preserve">About DALP &gt; Core Lifecycle Pillars</w:t>
          </w:r>
          <w:r>
            <w:tab/>
          </w:r>
          <w:r>
            <w:t xml:space="preserve">40</w:t>
          </w:r>
        </w:p>
        <w:p>
          <w:pPr>
            <w:pStyle w:val="TOC2"/>
            <w:tabs>
              <w:tab w:val="right" w:leader="dot" w:pos="9072"/>
            </w:tabs>
          </w:pPr>
          <w:r>
            <w:t xml:space="preserve">About DALP &gt; Platform Foundations</w:t>
          </w:r>
          <w:r>
            <w:tab/>
          </w:r>
          <w:r>
            <w:t xml:space="preserve">41</w:t>
          </w:r>
        </w:p>
        <w:p>
          <w:pPr>
            <w:pStyle w:val="TOC2"/>
            <w:tabs>
              <w:tab w:val="right" w:leader="dot" w:pos="9072"/>
            </w:tabs>
          </w:pPr>
          <w:r>
            <w:t xml:space="preserve">About DALP &gt; Supported Asset Classes and Operating Scope</w:t>
          </w:r>
          <w:r>
            <w:tab/>
          </w:r>
          <w:r>
            <w:t xml:space="preserve">42</w:t>
          </w:r>
        </w:p>
        <w:p>
          <w:pPr>
            <w:pStyle w:val="TOC2"/>
            <w:tabs>
              <w:tab w:val="right" w:leader="dot" w:pos="9072"/>
            </w:tabs>
          </w:pPr>
          <w:r>
            <w:t xml:space="preserve">About DALP &gt; Standards and Protocols</w:t>
          </w:r>
          <w:r>
            <w:tab/>
          </w:r>
          <w:r>
            <w:t xml:space="preserve">43</w:t>
          </w:r>
        </w:p>
        <w:p>
          <w:pPr>
            <w:pStyle w:val="TOC2"/>
            <w:tabs>
              <w:tab w:val="right" w:leader="dot" w:pos="9072"/>
            </w:tabs>
          </w:pPr>
          <w:r>
            <w:t xml:space="preserve">About DALP &gt; Key Differentiators</w:t>
          </w:r>
          <w:r>
            <w:tab/>
          </w:r>
          <w:r>
            <w:t xml:space="preserve">44</w:t>
          </w:r>
        </w:p>
        <w:p>
          <w:pPr>
            <w:pStyle w:val="TOC2"/>
            <w:tabs>
              <w:tab w:val="right" w:leader="dot" w:pos="9072"/>
            </w:tabs>
          </w:pPr>
          <w:r>
            <w:t xml:space="preserve">About DALP &gt; Relevance to Client Scope</w:t>
          </w:r>
          <w:r>
            <w:tab/>
          </w:r>
          <w:r>
            <w:t xml:space="preserve">45</w:t>
          </w:r>
        </w:p>
        <w:p>
          <w:pPr>
            <w:pStyle w:val="TOC2"/>
            <w:tabs>
              <w:tab w:val="right" w:leader="dot" w:pos="9072"/>
            </w:tabs>
          </w:pPr>
          <w:r>
            <w:t xml:space="preserve">About DALP &gt; Visuals</w:t>
          </w:r>
          <w:r>
            <w:tab/>
          </w:r>
          <w:r>
            <w:t xml:space="preserve">46</w:t>
          </w:r>
        </w:p>
        <w:p>
          <w:pPr>
            <w:pStyle w:val="TOC2"/>
            <w:tabs>
              <w:tab w:val="right" w:leader="dot" w:pos="9072"/>
            </w:tabs>
          </w:pPr>
          <w:r>
            <w:t xml:space="preserve">About DALP &gt; Avoid</w:t>
          </w:r>
          <w:r>
            <w:tab/>
          </w:r>
          <w:r>
            <w:t xml:space="preserve">47</w:t>
          </w:r>
        </w:p>
        <w:p>
          <w:pPr>
            <w:pStyle w:val="TOC1"/>
            <w:tabs>
              <w:tab w:val="right" w:leader="dot" w:pos="9072"/>
            </w:tabs>
          </w:pPr>
          <w:r>
            <w:t xml:space="preserve">Customer References</w:t>
          </w:r>
          <w:r>
            <w:tab/>
          </w:r>
          <w:r>
            <w:t xml:space="preserve">48</w:t>
          </w:r>
        </w:p>
        <w:p>
          <w:pPr>
            <w:pStyle w:val="TOC2"/>
            <w:tabs>
              <w:tab w:val="right" w:leader="dot" w:pos="9072"/>
            </w:tabs>
          </w:pPr>
          <w:r>
            <w:t xml:space="preserve">Customer References &gt; Summary Table</w:t>
          </w:r>
          <w:r>
            <w:tab/>
          </w:r>
          <w:r>
            <w:t xml:space="preserve">49</w:t>
          </w:r>
        </w:p>
        <w:p>
          <w:pPr>
            <w:pStyle w:val="TOC2"/>
            <w:tabs>
              <w:tab w:val="right" w:leader="dot" w:pos="9072"/>
            </w:tabs>
          </w:pPr>
          <w:r>
            <w:t xml:space="preserve">Customer References &gt; Relevance Selection Logic</w:t>
          </w:r>
          <w:r>
            <w:tab/>
          </w:r>
          <w:r>
            <w:t xml:space="preserve">50</w:t>
          </w:r>
        </w:p>
        <w:p>
          <w:pPr>
            <w:pStyle w:val="TOC2"/>
            <w:tabs>
              <w:tab w:val="right" w:leader="dot" w:pos="9072"/>
            </w:tabs>
          </w:pPr>
          <w:r>
            <w:t xml:space="preserve">Customer References &gt; Expanded Reference 1</w:t>
          </w:r>
          <w:r>
            <w:tab/>
          </w:r>
          <w:r>
            <w:t xml:space="preserve">51</w:t>
          </w:r>
        </w:p>
        <w:p>
          <w:pPr>
            <w:pStyle w:val="TOC2"/>
            <w:tabs>
              <w:tab w:val="right" w:leader="dot" w:pos="9072"/>
            </w:tabs>
          </w:pPr>
          <w:r>
            <w:t xml:space="preserve">Customer References &gt; Expanded Reference 2</w:t>
          </w:r>
          <w:r>
            <w:tab/>
          </w:r>
          <w:r>
            <w:t xml:space="preserve">52</w:t>
          </w:r>
        </w:p>
        <w:p>
          <w:pPr>
            <w:pStyle w:val="TOC2"/>
            <w:tabs>
              <w:tab w:val="right" w:leader="dot" w:pos="9072"/>
            </w:tabs>
          </w:pPr>
          <w:r>
            <w:t xml:space="preserve">Customer References &gt; Expanded Reference 3</w:t>
          </w:r>
          <w:r>
            <w:tab/>
          </w:r>
          <w:r>
            <w:t xml:space="preserve">53</w:t>
          </w:r>
        </w:p>
        <w:p>
          <w:pPr>
            <w:pStyle w:val="TOC2"/>
            <w:tabs>
              <w:tab w:val="right" w:leader="dot" w:pos="9072"/>
            </w:tabs>
          </w:pPr>
          <w:r>
            <w:t xml:space="preserve">Customer References &gt; Reference Fit Matrix</w:t>
          </w:r>
          <w:r>
            <w:tab/>
          </w:r>
          <w:r>
            <w:t xml:space="preserve">54</w:t>
          </w:r>
        </w:p>
        <w:p>
          <w:pPr>
            <w:pStyle w:val="TOC2"/>
            <w:tabs>
              <w:tab w:val="right" w:leader="dot" w:pos="9072"/>
            </w:tabs>
          </w:pPr>
          <w:r>
            <w:t xml:space="preserve">Customer References &gt; Avoid</w:t>
          </w:r>
          <w:r>
            <w:tab/>
          </w:r>
          <w:r>
            <w:t xml:space="preserve">55</w:t>
          </w:r>
        </w:p>
        <w:p>
          <w:pPr>
            <w:pStyle w:val="TOC1"/>
            <w:tabs>
              <w:tab w:val="right" w:leader="dot" w:pos="9072"/>
            </w:tabs>
          </w:pPr>
          <w:r>
            <w:t xml:space="preserve">Understanding of Requirements</w:t>
          </w:r>
          <w:r>
            <w:tab/>
          </w:r>
          <w:r>
            <w:t xml:space="preserve">56</w:t>
          </w:r>
        </w:p>
        <w:p>
          <w:pPr>
            <w:pStyle w:val="TOC2"/>
            <w:tabs>
              <w:tab w:val="right" w:leader="dot" w:pos="9072"/>
            </w:tabs>
          </w:pPr>
          <w:r>
            <w:t xml:space="preserve">Understanding of Requirements &gt; Client Context</w:t>
          </w:r>
          <w:r>
            <w:tab/>
          </w:r>
          <w:r>
            <w:t xml:space="preserve">57</w:t>
          </w:r>
        </w:p>
        <w:p>
          <w:pPr>
            <w:pStyle w:val="TOC2"/>
            <w:tabs>
              <w:tab w:val="right" w:leader="dot" w:pos="9072"/>
            </w:tabs>
          </w:pPr>
          <w:r>
            <w:t xml:space="preserve">Understanding of Requirements &gt; Requirement Domains</w:t>
          </w:r>
          <w:r>
            <w:tab/>
          </w:r>
          <w:r>
            <w:t xml:space="preserve">58</w:t>
          </w:r>
        </w:p>
        <w:p>
          <w:pPr>
            <w:pStyle w:val="TOC2"/>
            <w:tabs>
              <w:tab w:val="right" w:leader="dot" w:pos="9072"/>
            </w:tabs>
          </w:pPr>
          <w:r>
            <w:t xml:space="preserve">Understanding of Requirements &gt; Key Challenges Identified</w:t>
          </w:r>
          <w:r>
            <w:tab/>
          </w:r>
          <w:r>
            <w:t xml:space="preserve">59</w:t>
          </w:r>
        </w:p>
        <w:p>
          <w:pPr>
            <w:pStyle w:val="TOC2"/>
            <w:tabs>
              <w:tab w:val="right" w:leader="dot" w:pos="9072"/>
            </w:tabs>
          </w:pPr>
          <w:r>
            <w:t xml:space="preserve">Understanding of Requirements &gt; Requirement Prioritization</w:t>
          </w:r>
          <w:r>
            <w:tab/>
          </w:r>
          <w:r>
            <w:t xml:space="preserve">60</w:t>
          </w:r>
        </w:p>
        <w:p>
          <w:pPr>
            <w:pStyle w:val="TOC2"/>
            <w:tabs>
              <w:tab w:val="right" w:leader="dot" w:pos="9072"/>
            </w:tabs>
          </w:pPr>
          <w:r>
            <w:t xml:space="preserve">Understanding of Requirements &gt; Response Principles</w:t>
          </w:r>
          <w:r>
            <w:tab/>
          </w:r>
          <w:r>
            <w:t xml:space="preserve">61</w:t>
          </w:r>
        </w:p>
        <w:p>
          <w:pPr>
            <w:pStyle w:val="TOC2"/>
            <w:tabs>
              <w:tab w:val="right" w:leader="dot" w:pos="9072"/>
            </w:tabs>
          </w:pPr>
          <w:r>
            <w:t xml:space="preserve">Understanding of Requirements &gt; Visuals</w:t>
          </w:r>
          <w:r>
            <w:tab/>
          </w:r>
          <w:r>
            <w:t xml:space="preserve">62</w:t>
          </w:r>
        </w:p>
        <w:p>
          <w:pPr>
            <w:pStyle w:val="TOC2"/>
            <w:tabs>
              <w:tab w:val="right" w:leader="dot" w:pos="9072"/>
            </w:tabs>
          </w:pPr>
          <w:r>
            <w:t xml:space="preserve">Understanding of Requirements &gt; Avoid</w:t>
          </w:r>
          <w:r>
            <w:tab/>
          </w:r>
          <w:r>
            <w:t xml:space="preserve">63</w:t>
          </w:r>
        </w:p>
        <w:p>
          <w:pPr>
            <w:pStyle w:val="TOC1"/>
            <w:tabs>
              <w:tab w:val="right" w:leader="dot" w:pos="9072"/>
            </w:tabs>
          </w:pPr>
          <w:r>
            <w:t xml:space="preserve">Proposed Solution and Functional Capabilities</w:t>
          </w:r>
          <w:r>
            <w:tab/>
          </w:r>
          <w:r>
            <w:t xml:space="preserve">64</w:t>
          </w:r>
        </w:p>
        <w:p>
          <w:pPr>
            <w:pStyle w:val="TOC2"/>
            <w:tabs>
              <w:tab w:val="right" w:leader="dot" w:pos="9072"/>
            </w:tabs>
          </w:pPr>
          <w:r>
            <w:t xml:space="preserve">Proposed Solution and Functional Capabilities &gt; Solution Overview</w:t>
          </w:r>
          <w:r>
            <w:tab/>
          </w:r>
          <w:r>
            <w:t xml:space="preserve">65</w:t>
          </w:r>
        </w:p>
        <w:p>
          <w:pPr>
            <w:pStyle w:val="TOC2"/>
            <w:tabs>
              <w:tab w:val="right" w:leader="dot" w:pos="9072"/>
            </w:tabs>
          </w:pPr>
          <w:r>
            <w:t xml:space="preserve">Proposed Solution and Functional Capabilities &gt; Issuance and Asset Configuration</w:t>
          </w:r>
          <w:r>
            <w:tab/>
          </w:r>
          <w:r>
            <w:t xml:space="preserve">66</w:t>
          </w:r>
        </w:p>
        <w:p>
          <w:pPr>
            <w:pStyle w:val="TOC2"/>
            <w:tabs>
              <w:tab w:val="right" w:leader="dot" w:pos="9072"/>
            </w:tabs>
          </w:pPr>
          <w:r>
            <w:t xml:space="preserve">Proposed Solution and Functional Capabilities &gt; Identity and Eligibility</w:t>
          </w:r>
          <w:r>
            <w:tab/>
          </w:r>
          <w:r>
            <w:t xml:space="preserve">67</w:t>
          </w:r>
        </w:p>
        <w:p>
          <w:pPr>
            <w:pStyle w:val="TOC2"/>
            <w:tabs>
              <w:tab w:val="right" w:leader="dot" w:pos="9072"/>
            </w:tabs>
          </w:pPr>
          <w:r>
            <w:t xml:space="preserve">Proposed Solution and Functional Capabilities &gt; Compliance Enforcement</w:t>
          </w:r>
          <w:r>
            <w:tab/>
          </w:r>
          <w:r>
            <w:t xml:space="preserve">68</w:t>
          </w:r>
        </w:p>
        <w:p>
          <w:pPr>
            <w:pStyle w:val="TOC2"/>
            <w:tabs>
              <w:tab w:val="right" w:leader="dot" w:pos="9072"/>
            </w:tabs>
          </w:pPr>
          <w:r>
            <w:t xml:space="preserve">Proposed Solution and Functional Capabilities &gt; Transfer, Settlement, and Cash-Leg Coordination</w:t>
          </w:r>
          <w:r>
            <w:tab/>
          </w:r>
          <w:r>
            <w:t xml:space="preserve">69</w:t>
          </w:r>
        </w:p>
        <w:p>
          <w:pPr>
            <w:pStyle w:val="TOC2"/>
            <w:tabs>
              <w:tab w:val="right" w:leader="dot" w:pos="9072"/>
            </w:tabs>
          </w:pPr>
          <w:r>
            <w:t xml:space="preserve">Proposed Solution and Functional Capabilities &gt; Lifecycle Servicing and Corporate Actions</w:t>
          </w:r>
          <w:r>
            <w:tab/>
          </w:r>
          <w:r>
            <w:t xml:space="preserve">70</w:t>
          </w:r>
        </w:p>
        <w:p>
          <w:pPr>
            <w:pStyle w:val="TOC2"/>
            <w:tabs>
              <w:tab w:val="right" w:leader="dot" w:pos="9072"/>
            </w:tabs>
          </w:pPr>
          <w:r>
            <w:t xml:space="preserve">Proposed Solution and Functional Capabilities &gt; Integration and Interoperability</w:t>
          </w:r>
          <w:r>
            <w:tab/>
          </w:r>
          <w:r>
            <w:t xml:space="preserve">71</w:t>
          </w:r>
        </w:p>
        <w:p>
          <w:pPr>
            <w:pStyle w:val="TOC2"/>
            <w:tabs>
              <w:tab w:val="right" w:leader="dot" w:pos="9072"/>
            </w:tabs>
          </w:pPr>
          <w:r>
            <w:t xml:space="preserve">Proposed Solution and Functional Capabilities &gt; Functional Fit Matrix</w:t>
          </w:r>
          <w:r>
            <w:tab/>
          </w:r>
          <w:r>
            <w:t xml:space="preserve">72</w:t>
          </w:r>
        </w:p>
        <w:p>
          <w:pPr>
            <w:pStyle w:val="TOC2"/>
            <w:tabs>
              <w:tab w:val="right" w:leader="dot" w:pos="9072"/>
            </w:tabs>
          </w:pPr>
          <w:r>
            <w:t xml:space="preserve">Proposed Solution and Functional Capabilities &gt; Avoid</w:t>
          </w:r>
          <w:r>
            <w:tab/>
          </w:r>
          <w:r>
            <w:t xml:space="preserve">73</w:t>
          </w:r>
        </w:p>
        <w:p>
          <w:pPr>
            <w:pStyle w:val="TOC1"/>
            <w:tabs>
              <w:tab w:val="right" w:leader="dot" w:pos="9072"/>
            </w:tabs>
          </w:pPr>
          <w:r>
            <w:t xml:space="preserve">Technical Architecture</w:t>
          </w:r>
          <w:r>
            <w:tab/>
          </w:r>
          <w:r>
            <w:t xml:space="preserve">74</w:t>
          </w:r>
        </w:p>
        <w:p>
          <w:pPr>
            <w:pStyle w:val="TOC2"/>
            <w:tabs>
              <w:tab w:val="right" w:leader="dot" w:pos="9072"/>
            </w:tabs>
          </w:pPr>
          <w:r>
            <w:t xml:space="preserve">Technical Architecture &gt; Architectural Principles</w:t>
          </w:r>
          <w:r>
            <w:tab/>
          </w:r>
          <w:r>
            <w:t xml:space="preserve">75</w:t>
          </w:r>
        </w:p>
        <w:p>
          <w:pPr>
            <w:pStyle w:val="TOC2"/>
            <w:tabs>
              <w:tab w:val="right" w:leader="dot" w:pos="9072"/>
            </w:tabs>
          </w:pPr>
          <w:r>
            <w:t xml:space="preserve">Technical Architecture &gt; Layered Architecture</w:t>
          </w:r>
          <w:r>
            <w:tab/>
          </w:r>
          <w:r>
            <w:t xml:space="preserve">76</w:t>
          </w:r>
        </w:p>
        <w:p>
          <w:pPr>
            <w:pStyle w:val="TOC2"/>
            <w:tabs>
              <w:tab w:val="right" w:leader="dot" w:pos="9072"/>
            </w:tabs>
          </w:pPr>
          <w:r>
            <w:t xml:space="preserve">Technical Architecture &gt; Data Architecture</w:t>
          </w:r>
          <w:r>
            <w:tab/>
          </w:r>
          <w:r>
            <w:t xml:space="preserve">77</w:t>
          </w:r>
        </w:p>
        <w:p>
          <w:pPr>
            <w:pStyle w:val="TOC2"/>
            <w:tabs>
              <w:tab w:val="right" w:leader="dot" w:pos="9072"/>
            </w:tabs>
          </w:pPr>
          <w:r>
            <w:t xml:space="preserve">Technical Architecture &gt; Network and Chain Topology</w:t>
          </w:r>
          <w:r>
            <w:tab/>
          </w:r>
          <w:r>
            <w:t xml:space="preserve">78</w:t>
          </w:r>
        </w:p>
        <w:p>
          <w:pPr>
            <w:pStyle w:val="TOC2"/>
            <w:tabs>
              <w:tab w:val="right" w:leader="dot" w:pos="9072"/>
            </w:tabs>
          </w:pPr>
          <w:r>
            <w:t xml:space="preserve">Technical Architecture &gt; Multi-Tenancy and Environment Segregation</w:t>
          </w:r>
          <w:r>
            <w:tab/>
          </w:r>
          <w:r>
            <w:t xml:space="preserve">79</w:t>
          </w:r>
        </w:p>
        <w:p>
          <w:pPr>
            <w:pStyle w:val="TOC2"/>
            <w:tabs>
              <w:tab w:val="right" w:leader="dot" w:pos="9072"/>
            </w:tabs>
          </w:pPr>
          <w:r>
            <w:t xml:space="preserve">Technical Architecture &gt; Operational Architecture</w:t>
          </w:r>
          <w:r>
            <w:tab/>
          </w:r>
          <w:r>
            <w:t xml:space="preserve">80</w:t>
          </w:r>
        </w:p>
        <w:p>
          <w:pPr>
            <w:pStyle w:val="TOC2"/>
            <w:tabs>
              <w:tab w:val="right" w:leader="dot" w:pos="9072"/>
            </w:tabs>
          </w:pPr>
          <w:r>
            <w:t xml:space="preserve">Technical Architecture &gt; Visuals</w:t>
          </w:r>
          <w:r>
            <w:tab/>
          </w:r>
          <w:r>
            <w:t xml:space="preserve">81</w:t>
          </w:r>
        </w:p>
        <w:p>
          <w:pPr>
            <w:pStyle w:val="TOC2"/>
            <w:tabs>
              <w:tab w:val="right" w:leader="dot" w:pos="9072"/>
            </w:tabs>
          </w:pPr>
          <w:r>
            <w:t xml:space="preserve">Technical Architecture &gt; Avoid</w:t>
          </w:r>
          <w:r>
            <w:tab/>
          </w:r>
          <w:r>
            <w:t xml:space="preserve">82</w:t>
          </w:r>
        </w:p>
        <w:p>
          <w:pPr>
            <w:pStyle w:val="TOC1"/>
            <w:tabs>
              <w:tab w:val="right" w:leader="dot" w:pos="9072"/>
            </w:tabs>
          </w:pPr>
          <w:r>
            <w:t xml:space="preserve">Security</w:t>
          </w:r>
          <w:r>
            <w:tab/>
          </w:r>
          <w:r>
            <w:t xml:space="preserve">83</w:t>
          </w:r>
        </w:p>
        <w:p>
          <w:pPr>
            <w:pStyle w:val="TOC2"/>
            <w:tabs>
              <w:tab w:val="right" w:leader="dot" w:pos="9072"/>
            </w:tabs>
          </w:pPr>
          <w:r>
            <w:t xml:space="preserve">Security &gt; Security Model Overview</w:t>
          </w:r>
          <w:r>
            <w:tab/>
          </w:r>
          <w:r>
            <w:t xml:space="preserve">84</w:t>
          </w:r>
        </w:p>
        <w:p>
          <w:pPr>
            <w:pStyle w:val="TOC2"/>
            <w:tabs>
              <w:tab w:val="right" w:leader="dot" w:pos="9072"/>
            </w:tabs>
          </w:pPr>
          <w:r>
            <w:t xml:space="preserve">Security &gt; Authentication and Access Control</w:t>
          </w:r>
          <w:r>
            <w:tab/>
          </w:r>
          <w:r>
            <w:t xml:space="preserve">85</w:t>
          </w:r>
        </w:p>
        <w:p>
          <w:pPr>
            <w:pStyle w:val="TOC2"/>
            <w:tabs>
              <w:tab w:val="right" w:leader="dot" w:pos="9072"/>
            </w:tabs>
          </w:pPr>
          <w:r>
            <w:t xml:space="preserve">Security &gt; Key Management and Custody Integration</w:t>
          </w:r>
          <w:r>
            <w:tab/>
          </w:r>
          <w:r>
            <w:t xml:space="preserve">86</w:t>
          </w:r>
        </w:p>
        <w:p>
          <w:pPr>
            <w:pStyle w:val="TOC2"/>
            <w:tabs>
              <w:tab w:val="right" w:leader="dot" w:pos="9072"/>
            </w:tabs>
          </w:pPr>
          <w:r>
            <w:t xml:space="preserve">Security &gt; Data Protection and Encryption</w:t>
          </w:r>
          <w:r>
            <w:tab/>
          </w:r>
          <w:r>
            <w:t xml:space="preserve">87</w:t>
          </w:r>
        </w:p>
        <w:p>
          <w:pPr>
            <w:pStyle w:val="TOC2"/>
            <w:tabs>
              <w:tab w:val="right" w:leader="dot" w:pos="9072"/>
            </w:tabs>
          </w:pPr>
          <w:r>
            <w:t xml:space="preserve">Security &gt; Compliance Controls and Auditability</w:t>
          </w:r>
          <w:r>
            <w:tab/>
          </w:r>
          <w:r>
            <w:t xml:space="preserve">88</w:t>
          </w:r>
        </w:p>
        <w:p>
          <w:pPr>
            <w:pStyle w:val="TOC2"/>
            <w:tabs>
              <w:tab w:val="right" w:leader="dot" w:pos="9072"/>
            </w:tabs>
          </w:pPr>
          <w:r>
            <w:t xml:space="preserve">Security &gt; Testing and Assurance</w:t>
          </w:r>
          <w:r>
            <w:tab/>
          </w:r>
          <w:r>
            <w:t xml:space="preserve">89</w:t>
          </w:r>
        </w:p>
        <w:p>
          <w:pPr>
            <w:pStyle w:val="TOC2"/>
            <w:tabs>
              <w:tab w:val="right" w:leader="dot" w:pos="9072"/>
            </w:tabs>
          </w:pPr>
          <w:r>
            <w:t xml:space="preserve">Security &gt; Security Responsibility Matrix</w:t>
          </w:r>
          <w:r>
            <w:tab/>
          </w:r>
          <w:r>
            <w:t xml:space="preserve">90</w:t>
          </w:r>
        </w:p>
        <w:p>
          <w:pPr>
            <w:pStyle w:val="TOC2"/>
            <w:tabs>
              <w:tab w:val="right" w:leader="dot" w:pos="9072"/>
            </w:tabs>
          </w:pPr>
          <w:r>
            <w:t xml:space="preserve">Security &gt; Visuals</w:t>
          </w:r>
          <w:r>
            <w:tab/>
          </w:r>
          <w:r>
            <w:t xml:space="preserve">91</w:t>
          </w:r>
        </w:p>
        <w:p>
          <w:pPr>
            <w:pStyle w:val="TOC2"/>
            <w:tabs>
              <w:tab w:val="right" w:leader="dot" w:pos="9072"/>
            </w:tabs>
          </w:pPr>
          <w:r>
            <w:t xml:space="preserve">Security &gt; Avoid</w:t>
          </w:r>
          <w:r>
            <w:tab/>
          </w:r>
          <w:r>
            <w:t xml:space="preserve">92</w:t>
          </w:r>
        </w:p>
        <w:p>
          <w:pPr>
            <w:pStyle w:val="TOC1"/>
            <w:tabs>
              <w:tab w:val="right" w:leader="dot" w:pos="9072"/>
            </w:tabs>
          </w:pPr>
          <w:r>
            <w:t xml:space="preserve">Project Implementation &amp; Delivery</w:t>
          </w:r>
          <w:r>
            <w:tab/>
          </w:r>
          <w:r>
            <w:t xml:space="preserve">93</w:t>
          </w:r>
        </w:p>
        <w:p>
          <w:pPr>
            <w:pStyle w:val="TOC2"/>
            <w:tabs>
              <w:tab w:val="right" w:leader="dot" w:pos="9072"/>
            </w:tabs>
          </w:pPr>
          <w:r>
            <w:t xml:space="preserve">Project Implementation &amp; Delivery &gt; Delivery Overview</w:t>
          </w:r>
          <w:r>
            <w:tab/>
          </w:r>
          <w:r>
            <w:t xml:space="preserve">94</w:t>
          </w:r>
        </w:p>
        <w:p>
          <w:pPr>
            <w:pStyle w:val="TOC2"/>
            <w:tabs>
              <w:tab w:val="right" w:leader="dot" w:pos="9072"/>
            </w:tabs>
          </w:pPr>
          <w:r>
            <w:t xml:space="preserve">Project Implementation &amp; Delivery &gt; Phase Plan</w:t>
          </w:r>
          <w:r>
            <w:tab/>
          </w:r>
          <w:r>
            <w:t xml:space="preserve">95</w:t>
          </w:r>
        </w:p>
        <w:p>
          <w:pPr>
            <w:pStyle w:val="TOC2"/>
            <w:tabs>
              <w:tab w:val="right" w:leader="dot" w:pos="9072"/>
            </w:tabs>
          </w:pPr>
          <w:r>
            <w:t xml:space="preserve">Project Implementation &amp; Delivery &gt; Governance and Decision Structure</w:t>
          </w:r>
          <w:r>
            <w:tab/>
          </w:r>
          <w:r>
            <w:t xml:space="preserve">96</w:t>
          </w:r>
        </w:p>
        <w:p>
          <w:pPr>
            <w:pStyle w:val="TOC2"/>
            <w:tabs>
              <w:tab w:val="right" w:leader="dot" w:pos="9072"/>
            </w:tabs>
          </w:pPr>
          <w:r>
            <w:t xml:space="preserve">Project Implementation &amp; Delivery &gt; Resource Model</w:t>
          </w:r>
          <w:r>
            <w:tab/>
          </w:r>
          <w:r>
            <w:t xml:space="preserve">97</w:t>
          </w:r>
        </w:p>
        <w:p>
          <w:pPr>
            <w:pStyle w:val="TOC2"/>
            <w:tabs>
              <w:tab w:val="right" w:leader="dot" w:pos="9072"/>
            </w:tabs>
          </w:pPr>
          <w:r>
            <w:t xml:space="preserve">Project Implementation &amp; Delivery &gt; Risks to Delivery and Mitigations</w:t>
          </w:r>
          <w:r>
            <w:tab/>
          </w:r>
          <w:r>
            <w:t xml:space="preserve">98</w:t>
          </w:r>
        </w:p>
        <w:p>
          <w:pPr>
            <w:pStyle w:val="TOC2"/>
            <w:tabs>
              <w:tab w:val="right" w:leader="dot" w:pos="9072"/>
            </w:tabs>
          </w:pPr>
          <w:r>
            <w:t xml:space="preserve">Project Implementation &amp; Delivery &gt; Visuals</w:t>
          </w:r>
          <w:r>
            <w:tab/>
          </w:r>
          <w:r>
            <w:t xml:space="preserve">99</w:t>
          </w:r>
        </w:p>
        <w:p>
          <w:pPr>
            <w:pStyle w:val="TOC2"/>
            <w:tabs>
              <w:tab w:val="right" w:leader="dot" w:pos="9072"/>
            </w:tabs>
          </w:pPr>
          <w:r>
            <w:t xml:space="preserve">Project Implementation &amp; Delivery &gt; Avoid</w:t>
          </w:r>
          <w:r>
            <w:tab/>
          </w:r>
          <w:r>
            <w:t xml:space="preserve">100</w:t>
          </w:r>
        </w:p>
        <w:p>
          <w:pPr>
            <w:pStyle w:val="TOC1"/>
            <w:tabs>
              <w:tab w:val="right" w:leader="dot" w:pos="9072"/>
            </w:tabs>
          </w:pPr>
          <w:r>
            <w:t xml:space="preserve">Deployment</w:t>
          </w:r>
          <w:r>
            <w:tab/>
          </w:r>
          <w:r>
            <w:t xml:space="preserve">101</w:t>
          </w:r>
        </w:p>
        <w:p>
          <w:pPr>
            <w:pStyle w:val="TOC2"/>
            <w:tabs>
              <w:tab w:val="right" w:leader="dot" w:pos="9072"/>
            </w:tabs>
          </w:pPr>
          <w:r>
            <w:t xml:space="preserve">Deployment &gt; Deployment Principles</w:t>
          </w:r>
          <w:r>
            <w:tab/>
          </w:r>
          <w:r>
            <w:t xml:space="preserve">102</w:t>
          </w:r>
        </w:p>
        <w:p>
          <w:pPr>
            <w:pStyle w:val="TOC2"/>
            <w:tabs>
              <w:tab w:val="right" w:leader="dot" w:pos="9072"/>
            </w:tabs>
          </w:pPr>
          <w:r>
            <w:t xml:space="preserve">Deployment &gt; Recommended Deployment Model</w:t>
          </w:r>
          <w:r>
            <w:tab/>
          </w:r>
          <w:r>
            <w:t xml:space="preserve">103</w:t>
          </w:r>
        </w:p>
        <w:p>
          <w:pPr>
            <w:pStyle w:val="TOC2"/>
            <w:tabs>
              <w:tab w:val="right" w:leader="dot" w:pos="9072"/>
            </w:tabs>
          </w:pPr>
          <w:r>
            <w:t xml:space="preserve">Deployment &gt; Deployment Options Considered</w:t>
          </w:r>
          <w:r>
            <w:tab/>
          </w:r>
          <w:r>
            <w:t xml:space="preserve">104</w:t>
          </w:r>
        </w:p>
        <w:p>
          <w:pPr>
            <w:pStyle w:val="TOC2"/>
            <w:tabs>
              <w:tab w:val="right" w:leader="dot" w:pos="9072"/>
            </w:tabs>
          </w:pPr>
          <w:r>
            <w:t xml:space="preserve">Deployment &gt; Infrastructure Requirements</w:t>
          </w:r>
          <w:r>
            <w:tab/>
          </w:r>
          <w:r>
            <w:t xml:space="preserve">105</w:t>
          </w:r>
        </w:p>
        <w:p>
          <w:pPr>
            <w:pStyle w:val="TOC2"/>
            <w:tabs>
              <w:tab w:val="right" w:leader="dot" w:pos="9072"/>
            </w:tabs>
          </w:pPr>
          <w:r>
            <w:t xml:space="preserve">Deployment &gt; Availability, Resilience, and DR Approach</w:t>
          </w:r>
          <w:r>
            <w:tab/>
          </w:r>
          <w:r>
            <w:t xml:space="preserve">106</w:t>
          </w:r>
        </w:p>
        <w:p>
          <w:pPr>
            <w:pStyle w:val="TOC2"/>
            <w:tabs>
              <w:tab w:val="right" w:leader="dot" w:pos="9072"/>
            </w:tabs>
          </w:pPr>
          <w:r>
            <w:t xml:space="preserve">Deployment &gt; Data Residency and Sovereignty</w:t>
          </w:r>
          <w:r>
            <w:tab/>
          </w:r>
          <w:r>
            <w:t xml:space="preserve">107</w:t>
          </w:r>
        </w:p>
        <w:p>
          <w:pPr>
            <w:pStyle w:val="TOC2"/>
            <w:tabs>
              <w:tab w:val="right" w:leader="dot" w:pos="9072"/>
            </w:tabs>
          </w:pPr>
          <w:r>
            <w:t xml:space="preserve">Deployment &gt; Visuals</w:t>
          </w:r>
          <w:r>
            <w:tab/>
          </w:r>
          <w:r>
            <w:t xml:space="preserve">108</w:t>
          </w:r>
        </w:p>
        <w:p>
          <w:pPr>
            <w:pStyle w:val="TOC2"/>
            <w:tabs>
              <w:tab w:val="right" w:leader="dot" w:pos="9072"/>
            </w:tabs>
          </w:pPr>
          <w:r>
            <w:t xml:space="preserve">Deployment &gt; Avoid</w:t>
          </w:r>
          <w:r>
            <w:tab/>
          </w:r>
          <w:r>
            <w:t xml:space="preserve">109</w:t>
          </w:r>
        </w:p>
        <w:p>
          <w:pPr>
            <w:pStyle w:val="TOC1"/>
            <w:tabs>
              <w:tab w:val="right" w:leader="dot" w:pos="9072"/>
            </w:tabs>
          </w:pPr>
          <w:r>
            <w:t xml:space="preserve">Training and Knowledge Transfer</w:t>
          </w:r>
          <w:r>
            <w:tab/>
          </w:r>
          <w:r>
            <w:t xml:space="preserve">110</w:t>
          </w:r>
        </w:p>
        <w:p>
          <w:pPr>
            <w:pStyle w:val="TOC2"/>
            <w:tabs>
              <w:tab w:val="right" w:leader="dot" w:pos="9072"/>
            </w:tabs>
          </w:pPr>
          <w:r>
            <w:t xml:space="preserve">Training and Knowledge Transfer &gt; Training Strategy</w:t>
          </w:r>
          <w:r>
            <w:tab/>
          </w:r>
          <w:r>
            <w:t xml:space="preserve">111</w:t>
          </w:r>
        </w:p>
        <w:p>
          <w:pPr>
            <w:pStyle w:val="TOC2"/>
            <w:tabs>
              <w:tab w:val="right" w:leader="dot" w:pos="9072"/>
            </w:tabs>
          </w:pPr>
          <w:r>
            <w:t xml:space="preserve">Training and Knowledge Transfer &gt; Administrator Track</w:t>
          </w:r>
          <w:r>
            <w:tab/>
          </w:r>
          <w:r>
            <w:t xml:space="preserve">112</w:t>
          </w:r>
        </w:p>
        <w:p>
          <w:pPr>
            <w:pStyle w:val="TOC2"/>
            <w:tabs>
              <w:tab w:val="right" w:leader="dot" w:pos="9072"/>
            </w:tabs>
          </w:pPr>
          <w:r>
            <w:t xml:space="preserve">Training and Knowledge Transfer &gt; Developer / Integration Track</w:t>
          </w:r>
          <w:r>
            <w:tab/>
          </w:r>
          <w:r>
            <w:t xml:space="preserve">113</w:t>
          </w:r>
        </w:p>
        <w:p>
          <w:pPr>
            <w:pStyle w:val="TOC2"/>
            <w:tabs>
              <w:tab w:val="right" w:leader="dot" w:pos="9072"/>
            </w:tabs>
          </w:pPr>
          <w:r>
            <w:t xml:space="preserve">Training and Knowledge Transfer &gt; End-User / Operations Track</w:t>
          </w:r>
          <w:r>
            <w:tab/>
          </w:r>
          <w:r>
            <w:t xml:space="preserve">114</w:t>
          </w:r>
        </w:p>
        <w:p>
          <w:pPr>
            <w:pStyle w:val="TOC2"/>
            <w:tabs>
              <w:tab w:val="right" w:leader="dot" w:pos="9072"/>
            </w:tabs>
          </w:pPr>
          <w:r>
            <w:t xml:space="preserve">Training and Knowledge Transfer &gt; Knowledge Transfer Method</w:t>
          </w:r>
          <w:r>
            <w:tab/>
          </w:r>
          <w:r>
            <w:t xml:space="preserve">115</w:t>
          </w:r>
        </w:p>
        <w:p>
          <w:pPr>
            <w:pStyle w:val="TOC2"/>
            <w:tabs>
              <w:tab w:val="right" w:leader="dot" w:pos="9072"/>
            </w:tabs>
          </w:pPr>
          <w:r>
            <w:t xml:space="preserve">Training and Knowledge Transfer &gt; Visuals</w:t>
          </w:r>
          <w:r>
            <w:tab/>
          </w:r>
          <w:r>
            <w:t xml:space="preserve">116</w:t>
          </w:r>
        </w:p>
        <w:p>
          <w:pPr>
            <w:pStyle w:val="TOC2"/>
            <w:tabs>
              <w:tab w:val="right" w:leader="dot" w:pos="9072"/>
            </w:tabs>
          </w:pPr>
          <w:r>
            <w:t xml:space="preserve">Training and Knowledge Transfer &gt; Avoid</w:t>
          </w:r>
          <w:r>
            <w:tab/>
          </w:r>
          <w:r>
            <w:t xml:space="preserve">117</w:t>
          </w:r>
        </w:p>
        <w:p>
          <w:pPr>
            <w:pStyle w:val="TOC1"/>
            <w:tabs>
              <w:tab w:val="right" w:leader="dot" w:pos="9072"/>
            </w:tabs>
          </w:pPr>
          <w:r>
            <w:t xml:space="preserve">Support &amp; SLA</w:t>
          </w:r>
          <w:r>
            <w:tab/>
          </w:r>
          <w:r>
            <w:t xml:space="preserve">118</w:t>
          </w:r>
        </w:p>
        <w:p>
          <w:pPr>
            <w:pStyle w:val="TOC2"/>
            <w:tabs>
              <w:tab w:val="right" w:leader="dot" w:pos="9072"/>
            </w:tabs>
          </w:pPr>
          <w:r>
            <w:t xml:space="preserve">Support &amp; SLA &gt; Support Model Overview</w:t>
          </w:r>
          <w:r>
            <w:tab/>
          </w:r>
          <w:r>
            <w:t xml:space="preserve">119</w:t>
          </w:r>
        </w:p>
        <w:p>
          <w:pPr>
            <w:pStyle w:val="TOC2"/>
            <w:tabs>
              <w:tab w:val="right" w:leader="dot" w:pos="9072"/>
            </w:tabs>
          </w:pPr>
          <w:r>
            <w:t xml:space="preserve">Support &amp; SLA &gt; Support Tiers</w:t>
          </w:r>
          <w:r>
            <w:tab/>
          </w:r>
          <w:r>
            <w:t xml:space="preserve">120</w:t>
          </w:r>
        </w:p>
        <w:p>
          <w:pPr>
            <w:pStyle w:val="TOC2"/>
            <w:tabs>
              <w:tab w:val="right" w:leader="dot" w:pos="9072"/>
            </w:tabs>
          </w:pPr>
          <w:r>
            <w:t xml:space="preserve">Support &amp; SLA &gt; Severity and Response Matrix</w:t>
          </w:r>
          <w:r>
            <w:tab/>
          </w:r>
          <w:r>
            <w:t xml:space="preserve">121</w:t>
          </w:r>
        </w:p>
        <w:p>
          <w:pPr>
            <w:pStyle w:val="TOC2"/>
            <w:tabs>
              <w:tab w:val="right" w:leader="dot" w:pos="9072"/>
            </w:tabs>
          </w:pPr>
          <w:r>
            <w:t xml:space="preserve">Support &amp; SLA &gt; Escalation and Incident Management</w:t>
          </w:r>
          <w:r>
            <w:tab/>
          </w:r>
          <w:r>
            <w:t xml:space="preserve">122</w:t>
          </w:r>
        </w:p>
        <w:p>
          <w:pPr>
            <w:pStyle w:val="TOC2"/>
            <w:tabs>
              <w:tab w:val="right" w:leader="dot" w:pos="9072"/>
            </w:tabs>
          </w:pPr>
          <w:r>
            <w:t xml:space="preserve">Support &amp; SLA &gt; Maintenance and Update Policy</w:t>
          </w:r>
          <w:r>
            <w:tab/>
          </w:r>
          <w:r>
            <w:t xml:space="preserve">123</w:t>
          </w:r>
        </w:p>
        <w:p>
          <w:pPr>
            <w:pStyle w:val="TOC2"/>
            <w:tabs>
              <w:tab w:val="right" w:leader="dot" w:pos="9072"/>
            </w:tabs>
          </w:pPr>
          <w:r>
            <w:t xml:space="preserve">Support &amp; SLA &gt; Service Reporting</w:t>
          </w:r>
          <w:r>
            <w:tab/>
          </w:r>
          <w:r>
            <w:t xml:space="preserve">124</w:t>
          </w:r>
        </w:p>
        <w:p>
          <w:pPr>
            <w:pStyle w:val="TOC2"/>
            <w:tabs>
              <w:tab w:val="right" w:leader="dot" w:pos="9072"/>
            </w:tabs>
          </w:pPr>
          <w:r>
            <w:t xml:space="preserve">Support &amp; SLA &gt; Avoid</w:t>
          </w:r>
          <w:r>
            <w:tab/>
          </w:r>
          <w:r>
            <w:t xml:space="preserve">125</w:t>
          </w:r>
        </w:p>
        <w:p>
          <w:pPr>
            <w:pStyle w:val="TOC1"/>
            <w:tabs>
              <w:tab w:val="right" w:leader="dot" w:pos="9072"/>
            </w:tabs>
          </w:pPr>
          <w:r>
            <w:t xml:space="preserve">Risk Management</w:t>
          </w:r>
          <w:r>
            <w:tab/>
          </w:r>
          <w:r>
            <w:t xml:space="preserve">126</w:t>
          </w:r>
        </w:p>
        <w:p>
          <w:pPr>
            <w:pStyle w:val="TOC2"/>
            <w:tabs>
              <w:tab w:val="right" w:leader="dot" w:pos="9072"/>
            </w:tabs>
          </w:pPr>
          <w:r>
            <w:t xml:space="preserve">Risk Management &gt; Risk Management Approach</w:t>
          </w:r>
          <w:r>
            <w:tab/>
          </w:r>
          <w:r>
            <w:t xml:space="preserve">127</w:t>
          </w:r>
        </w:p>
        <w:p>
          <w:pPr>
            <w:pStyle w:val="TOC2"/>
            <w:tabs>
              <w:tab w:val="right" w:leader="dot" w:pos="9072"/>
            </w:tabs>
          </w:pPr>
          <w:r>
            <w:t xml:space="preserve">Risk Management &gt; Risk Register</w:t>
          </w:r>
          <w:r>
            <w:tab/>
          </w:r>
          <w:r>
            <w:t xml:space="preserve">128</w:t>
          </w:r>
        </w:p>
        <w:p>
          <w:pPr>
            <w:pStyle w:val="TOC2"/>
            <w:tabs>
              <w:tab w:val="right" w:leader="dot" w:pos="9072"/>
            </w:tabs>
          </w:pPr>
          <w:r>
            <w:t xml:space="preserve">Risk Management &gt; Governance of Risks</w:t>
          </w:r>
          <w:r>
            <w:tab/>
          </w:r>
          <w:r>
            <w:t xml:space="preserve">129</w:t>
          </w:r>
        </w:p>
        <w:p>
          <w:pPr>
            <w:pStyle w:val="TOC2"/>
            <w:tabs>
              <w:tab w:val="right" w:leader="dot" w:pos="9072"/>
            </w:tabs>
          </w:pPr>
          <w:r>
            <w:t xml:space="preserve">Risk Management &gt; Avoid</w:t>
          </w:r>
          <w:r>
            <w:tab/>
          </w:r>
          <w:r>
            <w:t xml:space="preserve">130</w:t>
          </w:r>
        </w:p>
        <w:p>
          <w:pPr>
            <w:pStyle w:val="TOC1"/>
            <w:tabs>
              <w:tab w:val="right" w:leader="dot" w:pos="9072"/>
            </w:tabs>
          </w:pPr>
          <w:r>
            <w:t xml:space="preserve">Compliance Matrix</w:t>
          </w:r>
          <w:r>
            <w:tab/>
          </w:r>
          <w:r>
            <w:t xml:space="preserve">131</w:t>
          </w:r>
        </w:p>
        <w:p>
          <w:pPr>
            <w:pStyle w:val="TOC2"/>
            <w:tabs>
              <w:tab w:val="right" w:leader="dot" w:pos="9072"/>
            </w:tabs>
          </w:pPr>
          <w:r>
            <w:t xml:space="preserve">Compliance Matrix &gt; Usage Instructions</w:t>
          </w:r>
          <w:r>
            <w:tab/>
          </w:r>
          <w:r>
            <w:t xml:space="preserve">132</w:t>
          </w:r>
        </w:p>
        <w:p>
          <w:pPr>
            <w:pStyle w:val="TOC2"/>
            <w:tabs>
              <w:tab w:val="right" w:leader="dot" w:pos="9072"/>
            </w:tabs>
          </w:pPr>
          <w:r>
            <w:t xml:space="preserve">Compliance Matrix &gt; Status Legend</w:t>
          </w:r>
          <w:r>
            <w:tab/>
          </w:r>
          <w:r>
            <w:t xml:space="preserve">133</w:t>
          </w:r>
        </w:p>
        <w:p>
          <w:pPr>
            <w:pStyle w:val="TOC2"/>
            <w:tabs>
              <w:tab w:val="right" w:leader="dot" w:pos="9072"/>
            </w:tabs>
          </w:pPr>
          <w:r>
            <w:t xml:space="preserve">Compliance Matrix &gt; Detailed Matrix</w:t>
          </w:r>
          <w:r>
            <w:tab/>
          </w:r>
          <w:r>
            <w:t xml:space="preserve">134</w:t>
          </w:r>
        </w:p>
        <w:p>
          <w:pPr>
            <w:pStyle w:val="TOC2"/>
            <w:tabs>
              <w:tab w:val="right" w:leader="dot" w:pos="9072"/>
            </w:tabs>
          </w:pPr>
          <w:r>
            <w:t xml:space="preserve">Compliance Matrix &gt; Example Completed Row</w:t>
          </w:r>
          <w:r>
            <w:tab/>
          </w:r>
          <w:r>
            <w:t xml:space="preserve">135</w:t>
          </w:r>
        </w:p>
        <w:p>
          <w:pPr>
            <w:pStyle w:val="TOC2"/>
            <w:tabs>
              <w:tab w:val="right" w:leader="dot" w:pos="9072"/>
            </w:tabs>
          </w:pPr>
          <w:r>
            <w:t xml:space="preserve">Compliance Matrix &gt; Avoid</w:t>
          </w:r>
          <w:r>
            <w:tab/>
          </w:r>
          <w:r>
            <w:t xml:space="preserve">136</w:t>
          </w:r>
        </w:p>
        <w:p>
          <w:pPr>
            <w:pStyle w:val="TOC1"/>
            <w:tabs>
              <w:tab w:val="right" w:leader="dot" w:pos="9072"/>
            </w:tabs>
          </w:pPr>
          <w:r>
            <w:t xml:space="preserve">Support Appendix</w:t>
          </w:r>
          <w:r>
            <w:tab/>
          </w:r>
          <w:r>
            <w:t xml:space="preserve">137</w:t>
          </w:r>
        </w:p>
        <w:p>
          <w:pPr>
            <w:pStyle w:val="TOC2"/>
            <w:tabs>
              <w:tab w:val="right" w:leader="dot" w:pos="9072"/>
            </w:tabs>
          </w:pPr>
          <w:r>
            <w:t xml:space="preserve">Support Appendix (400-700 words, appendix-style)</w:t>
          </w:r>
          <w:r>
            <w:tab/>
          </w:r>
          <w:r>
            <w:t xml:space="preserve">138</w:t>
          </w:r>
        </w:p>
        <w:p>
          <w:pPr>
            <w:pStyle w:val="TOC1"/>
            <w:tabs>
              <w:tab w:val="right" w:leader="dot" w:pos="9072"/>
            </w:tabs>
          </w:pPr>
          <w:r>
            <w:t xml:space="preserve">Writer's Checklist</w:t>
          </w:r>
          <w:r>
            <w:tab/>
          </w:r>
          <w:r>
            <w:t xml:space="preserve">139</w:t>
          </w:r>
        </w:p>
        <w:p>
          <w:pPr>
            <w:pStyle w:val="TOC2"/>
            <w:tabs>
              <w:tab w:val="right" w:leader="dot" w:pos="9072"/>
            </w:tabs>
          </w:pPr>
          <w:r>
            <w:t xml:space="preserve">Writer's Checklist &gt; Structural Checks</w:t>
          </w:r>
          <w:r>
            <w:tab/>
          </w:r>
          <w:r>
            <w:t xml:space="preserve">140</w:t>
          </w:r>
        </w:p>
        <w:p>
          <w:pPr>
            <w:pStyle w:val="TOC2"/>
            <w:tabs>
              <w:tab w:val="right" w:leader="dot" w:pos="9072"/>
            </w:tabs>
          </w:pPr>
          <w:r>
            <w:t xml:space="preserve">Writer's Checklist &gt; Evidence Checks</w:t>
          </w:r>
          <w:r>
            <w:tab/>
          </w:r>
          <w:r>
            <w:t xml:space="preserve">141</w:t>
          </w:r>
        </w:p>
        <w:p>
          <w:pPr>
            <w:pStyle w:val="TOC2"/>
            <w:tabs>
              <w:tab w:val="right" w:leader="dot" w:pos="9072"/>
            </w:tabs>
          </w:pPr>
          <w:r>
            <w:t xml:space="preserve">Writer's Checklist &gt; Customization Checks</w:t>
          </w:r>
          <w:r>
            <w:tab/>
          </w:r>
          <w:r>
            <w:t xml:space="preserve">142</w:t>
          </w:r>
        </w:p>
        <w:p>
          <w:pPr>
            <w:pStyle w:val="TOC2"/>
            <w:tabs>
              <w:tab w:val="right" w:leader="dot" w:pos="9072"/>
            </w:tabs>
          </w:pPr>
          <w:r>
            <w:t xml:space="preserve">Writer's Checklist &gt; Tone Checks</w:t>
          </w:r>
          <w:r>
            <w:tab/>
          </w:r>
          <w:r>
            <w:t xml:space="preserve">143</w:t>
          </w:r>
        </w:p>
        <w:p>
          <w:pPr>
            <w:pStyle w:val="TOC2"/>
            <w:tabs>
              <w:tab w:val="right" w:leader="dot" w:pos="9072"/>
            </w:tabs>
          </w:pPr>
          <w:r>
            <w:t xml:space="preserve">Writer's Checklist &gt; Production Checks</w:t>
          </w:r>
          <w:r>
            <w:tab/>
          </w:r>
          <w:r>
            <w:t xml:space="preserve">144</w:t>
          </w:r>
        </w:p>
        <w:p>
          <w:pPr>
            <w:pStyle w:val="TOC1"/>
            <w:tabs>
              <w:tab w:val="right" w:leader="dot" w:pos="9072"/>
            </w:tabs>
          </w:pPr>
          <w:r>
            <w:t xml:space="preserve">Appendix Guidance</w:t>
          </w:r>
          <w:r>
            <w:tab/>
          </w:r>
          <w:r>
            <w:t xml:space="preserve">145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skeleton-type: technical</w:t>
      </w:r>
    </w:p>
    <w:p>
      <w:r>
        <w:rPr>
          <w:rFonts w:ascii="Figtree" w:hAnsi="Figtree"/>
          <w:b w:val="0"/>
          <w:i w:val="0"/>
          <w:sz w:val="22"/>
        </w:rPr>
        <w:t>variant: full</w:t>
      </w:r>
    </w:p>
    <w:p>
      <w:r>
        <w:rPr>
          <w:rFonts w:ascii="Figtree" w:hAnsi="Figtree"/>
          <w:b w:val="0"/>
          <w:i w:val="0"/>
          <w:sz w:val="22"/>
        </w:rPr>
        <w:t>target-pages: "80-100"</w:t>
      </w:r>
    </w:p>
    <w:p>
      <w:r>
        <w:rPr>
          <w:rFonts w:ascii="Figtree" w:hAnsi="Figtree"/>
          <w:b w:val="0"/>
          <w:i w:val="0"/>
          <w:sz w:val="22"/>
        </w:rPr>
        <w:t>target-words: "25000-30000"</w:t>
      </w:r>
    </w:p>
    <w:p>
      <w:r>
        <w:rPr>
          <w:rFonts w:ascii="Figtree" w:hAnsi="Figtree"/>
          <w:b w:val="0"/>
          <w:i w:val="0"/>
          <w:sz w:val="22"/>
        </w:rPr>
        <w:t>version: "BM-TS-01-v2.0"</w:t>
      </w:r>
    </w:p>
    <w:p>
      <w:r>
        <w:rPr>
          <w:rFonts w:ascii="Figtree" w:hAnsi="Figtree"/>
          <w:b w:val="0"/>
          <w:i w:val="0"/>
          <w:sz w:val="22"/>
        </w:rPr>
        <w:t>last-updated: "2026-03-19"</w:t>
      </w:r>
    </w:p>
    <w:p>
      <w:r>
        <w:br w:type="page"/>
      </w:r>
    </w:p>
    <w:p>
      <w:pPr>
        <w:pStyle w:val="H1"/>
        <w:numPr>
          <w:ilvl w:val="0"/>
          <w:numId w:val="1"/>
        </w:numPr>
      </w:pPr>
      <w:r>
        <w:t>Technical Proposal Blueprint: Full</w:t>
      </w:r>
    </w:p>
    <w:p>
      <w:r>
        <w:rPr>
          <w:rFonts w:ascii="Figtree" w:hAnsi="Figtree"/>
          <w:b w:val="0"/>
          <w:i w:val="0"/>
          <w:sz w:val="22"/>
        </w:rPr>
        <w:t xml:space="preserve">&gt; </w:t>
      </w:r>
      <w:r>
        <w:rPr>
          <w:rFonts w:ascii="Figtree" w:hAnsi="Figtree"/>
          <w:b/>
          <w:i w:val="0"/>
          <w:sz w:val="22"/>
        </w:rPr>
        <w:t>Version:</w:t>
      </w:r>
      <w:r>
        <w:rPr>
          <w:rFonts w:ascii="Figtree" w:hAnsi="Figtree"/>
          <w:b w:val="0"/>
          <w:i w:val="0"/>
          <w:sz w:val="22"/>
        </w:rPr>
        <w:t xml:space="preserve"> BM-TS-01-v2.0 (TITAN)</w:t>
      </w:r>
    </w:p>
    <w:p>
      <w:r>
        <w:rPr>
          <w:rFonts w:ascii="Figtree" w:hAnsi="Figtree"/>
          <w:b w:val="0"/>
          <w:i w:val="0"/>
          <w:sz w:val="22"/>
        </w:rPr>
        <w:t xml:space="preserve">&gt; </w:t>
      </w:r>
      <w:r>
        <w:rPr>
          <w:rFonts w:ascii="Figtree" w:hAnsi="Figtree"/>
          <w:b/>
          <w:i w:val="0"/>
          <w:sz w:val="22"/>
        </w:rPr>
        <w:t>Last updated:</w:t>
      </w:r>
      <w:r>
        <w:rPr>
          <w:rFonts w:ascii="Figtree" w:hAnsi="Figtree"/>
          <w:b w:val="0"/>
          <w:i w:val="0"/>
          <w:sz w:val="22"/>
        </w:rPr>
        <w:t xml:space="preserve"> 2026-03-19</w:t>
      </w:r>
    </w:p>
    <w:p>
      <w:pPr>
        <w:pStyle w:val="H1"/>
        <w:numPr>
          <w:ilvl w:val="0"/>
          <w:numId w:val="1"/>
        </w:numPr>
      </w:pPr>
      <w:r>
        <w:t>Blueprint Rules: MANDATORY COMPLIANCE</w:t>
      </w:r>
    </w:p>
    <w:p>
      <w:r>
        <w:rPr>
          <w:rFonts w:ascii="Figtree" w:hAnsi="Figtree"/>
          <w:b w:val="0"/>
          <w:i w:val="0"/>
          <w:sz w:val="22"/>
        </w:rPr>
        <w:t xml:space="preserve">&gt;  </w:t>
      </w:r>
      <w:r>
        <w:rPr>
          <w:rFonts w:ascii="Figtree" w:hAnsi="Figtree"/>
          <w:b/>
          <w:i w:val="0"/>
          <w:sz w:val="22"/>
        </w:rPr>
        <w:t>This skeleton MUST be followed exactly.</w:t>
      </w:r>
      <w:r>
        <w:rPr>
          <w:rFonts w:ascii="Figtree" w:hAnsi="Figtree"/>
          <w:b w:val="0"/>
          <w:i w:val="0"/>
          <w:sz w:val="22"/>
        </w:rPr>
        <w:t xml:space="preserve"> No section may be skipped, reordered, merged, or shortened below its stated word-count floor. Deviation requires explicit written approval from Gyan (URGPRND7Z) before proceeding.</w:t>
      </w:r>
    </w:p>
    <w:p>
      <w:pPr>
        <w:pStyle w:val="H2"/>
        <w:numPr>
          <w:ilvl w:val="1"/>
          <w:numId w:val="1"/>
        </w:numPr>
      </w:pPr>
      <w:r>
        <w:t>Structural Compliance</w:t>
      </w:r>
    </w:p>
    <w:p>
      <w:pPr>
        <w:pStyle w:val="ListParagraph"/>
        <w:numPr>
          <w:ilvl w:val="0"/>
          <w:numId w:val="4"/>
        </w:numPr>
      </w:pPr>
      <w:r>
        <w:rPr>
          <w:rFonts w:ascii="Figtree" w:hAnsi="Figtree"/>
          <w:b w:val="0"/>
          <w:i w:val="0"/>
          <w:sz w:val="22"/>
        </w:rPr>
        <w:t>Follow every section in the order listed, no reordering</w:t>
      </w:r>
    </w:p>
    <w:p>
      <w:pPr>
        <w:pStyle w:val="ListParagraph"/>
        <w:numPr>
          <w:ilvl w:val="0"/>
          <w:numId w:val="4"/>
        </w:numPr>
      </w:pPr>
      <w:r>
        <w:rPr>
          <w:rFonts w:ascii="Figtree" w:hAnsi="Figtree"/>
          <w:b w:val="0"/>
          <w:i w:val="0"/>
          <w:sz w:val="22"/>
        </w:rPr>
        <w:t>Every section with a word target MUST hit its stated floor (minimum word count)</w:t>
      </w:r>
    </w:p>
    <w:p>
      <w:pPr>
        <w:pStyle w:val="ListParagraph"/>
        <w:numPr>
          <w:ilvl w:val="0"/>
          <w:numId w:val="4"/>
        </w:numPr>
      </w:pPr>
      <w:r>
        <w:rPr>
          <w:rFonts w:ascii="Figtree" w:hAnsi="Figtree"/>
          <w:b w:val="0"/>
          <w:i w:val="0"/>
          <w:sz w:val="22"/>
        </w:rPr>
        <w:t>Every `[VARIABLE: ...]` placeholder MUST be resolved before the draft is considered complete</w:t>
      </w:r>
    </w:p>
    <w:p>
      <w:pPr>
        <w:pStyle w:val="ListParagraph"/>
        <w:numPr>
          <w:ilvl w:val="0"/>
          <w:numId w:val="4"/>
        </w:numPr>
      </w:pPr>
      <w:r>
        <w:rPr>
          <w:rFonts w:ascii="Figtree" w:hAnsi="Figtree"/>
          <w:b w:val="0"/>
          <w:i w:val="0"/>
          <w:sz w:val="22"/>
        </w:rPr>
        <w:t>Every `[REUSABLE BLOCK: slug]` tag MUST be expanded from the referenced reusable file</w:t>
      </w:r>
    </w:p>
    <w:p>
      <w:pPr>
        <w:pStyle w:val="ListParagraph"/>
        <w:numPr>
          <w:ilvl w:val="0"/>
          <w:numId w:val="4"/>
        </w:numPr>
      </w:pPr>
      <w:r>
        <w:rPr>
          <w:rFonts w:ascii="Figtree" w:hAnsi="Figtree"/>
          <w:b w:val="0"/>
          <w:i w:val="0"/>
          <w:sz w:val="22"/>
        </w:rPr>
        <w:t>Every visual spec MUST produce an actual diagram, table, or matrix, not a placeholder description</w:t>
      </w:r>
    </w:p>
    <w:p>
      <w:pPr>
        <w:pStyle w:val="H2"/>
        <w:numPr>
          <w:ilvl w:val="1"/>
          <w:numId w:val="1"/>
        </w:numPr>
      </w:pPr>
      <w:r>
        <w:t>Consistency Anchors</w:t>
      </w:r>
    </w:p>
    <w:p>
      <w:pPr>
        <w:pStyle w:val="ListParagraph"/>
        <w:numPr>
          <w:ilvl w:val="0"/>
          <w:numId w:val="4"/>
        </w:numPr>
      </w:pPr>
      <w:r>
        <w:rPr>
          <w:rFonts w:ascii="Figtree" w:hAnsi="Figtree"/>
          <w:b w:val="0"/>
          <w:i w:val="0"/>
          <w:sz w:val="22"/>
        </w:rPr>
        <w:t>Heading hierarchy: H1 = document title, H2 = major section, H3 = subsection, H4 = sub-subsection</w:t>
      </w:r>
    </w:p>
    <w:p>
      <w:pPr>
        <w:pStyle w:val="ListParagraph"/>
        <w:numPr>
          <w:ilvl w:val="0"/>
          <w:numId w:val="4"/>
        </w:numPr>
      </w:pPr>
      <w:r>
        <w:rPr>
          <w:rFonts w:ascii="Figtree" w:hAnsi="Figtree"/>
          <w:b w:val="0"/>
          <w:i w:val="0"/>
          <w:sz w:val="22"/>
        </w:rPr>
        <w:t>No manual numbering in headings, the DOCX template handles numbering</w:t>
      </w:r>
    </w:p>
    <w:p>
      <w:pPr>
        <w:pStyle w:val="ListParagraph"/>
        <w:numPr>
          <w:ilvl w:val="0"/>
          <w:numId w:val="4"/>
        </w:numPr>
      </w:pPr>
      <w:r>
        <w:rPr>
          <w:rFonts w:ascii="Figtree" w:hAnsi="Figtree"/>
          <w:b w:val="0"/>
          <w:i w:val="0"/>
          <w:sz w:val="22"/>
        </w:rPr>
        <w:t>Table structure: always include a header row; no merged cells; keep columns consistent throughout</w:t>
      </w:r>
    </w:p>
    <w:p>
      <w:pPr>
        <w:pStyle w:val="ListParagraph"/>
        <w:numPr>
          <w:ilvl w:val="0"/>
          <w:numId w:val="4"/>
        </w:numPr>
      </w:pPr>
      <w:r>
        <w:rPr>
          <w:rFonts w:ascii="Figtree" w:hAnsi="Figtree"/>
          <w:b w:val="0"/>
          <w:i w:val="0"/>
          <w:sz w:val="22"/>
        </w:rPr>
        <w:t>Confidence tags: 🟢 Native | 🟡 Partial |  Gap |  N/A, apply at section level AND at claim level</w:t>
      </w:r>
    </w:p>
    <w:p>
      <w:pPr>
        <w:pStyle w:val="ListParagraph"/>
        <w:numPr>
          <w:ilvl w:val="0"/>
          <w:numId w:val="4"/>
        </w:numPr>
      </w:pPr>
      <w:r>
        <w:rPr>
          <w:rFonts w:ascii="Figtree" w:hAnsi="Figtree"/>
          <w:b w:val="0"/>
          <w:i w:val="0"/>
          <w:sz w:val="22"/>
        </w:rPr>
        <w:t>Voice: third person ("SettleMint provides", "DALP enables"), never first person</w:t>
      </w:r>
    </w:p>
    <w:p>
      <w:pPr>
        <w:pStyle w:val="ListParagraph"/>
        <w:numPr>
          <w:ilvl w:val="0"/>
          <w:numId w:val="4"/>
        </w:numPr>
      </w:pPr>
      <w:r>
        <w:rPr>
          <w:rFonts w:ascii="Figtree" w:hAnsi="Figtree"/>
          <w:b w:val="0"/>
          <w:i w:val="0"/>
          <w:sz w:val="22"/>
        </w:rPr>
        <w:t>Tense: present tense for capabilities, future tense for delivery phases</w:t>
      </w:r>
    </w:p>
    <w:p>
      <w:pPr>
        <w:pStyle w:val="H2"/>
        <w:numPr>
          <w:ilvl w:val="1"/>
          <w:numId w:val="1"/>
        </w:numPr>
      </w:pPr>
      <w:r>
        <w:t>Pre-Write Checklist (complete before drafting any section)</w:t>
      </w:r>
    </w:p>
    <w:p>
      <w:pPr>
        <w:pStyle w:val="ListParagraph"/>
        <w:numPr>
          <w:ilvl w:val="0"/>
          <w:numId w:val="4"/>
        </w:numPr>
      </w:pPr>
      <w:r>
        <w:rPr>
          <w:rFonts w:ascii="Figtree" w:hAnsi="Figtree"/>
          <w:b w:val="0"/>
          <w:i w:val="0"/>
          <w:sz w:val="22"/>
        </w:rPr>
        <w:t>[ ] `feedback/lessons.md` read and internalized</w:t>
      </w:r>
    </w:p>
    <w:p>
      <w:pPr>
        <w:pStyle w:val="ListParagraph"/>
        <w:numPr>
          <w:ilvl w:val="0"/>
          <w:numId w:val="4"/>
        </w:numPr>
      </w:pPr>
      <w:r>
        <w:rPr>
          <w:rFonts w:ascii="Figtree" w:hAnsi="Figtree"/>
          <w:b w:val="0"/>
          <w:i w:val="0"/>
          <w:sz w:val="22"/>
        </w:rPr>
        <w:t>[ ] `setup/core-positioning.md` read</w:t>
      </w:r>
    </w:p>
    <w:p>
      <w:pPr>
        <w:pStyle w:val="ListParagraph"/>
        <w:numPr>
          <w:ilvl w:val="0"/>
          <w:numId w:val="4"/>
        </w:numPr>
      </w:pPr>
      <w:r>
        <w:rPr>
          <w:rFonts w:ascii="Figtree" w:hAnsi="Figtree"/>
          <w:b w:val="0"/>
          <w:i w:val="0"/>
          <w:sz w:val="22"/>
        </w:rPr>
        <w:t>[ ] `setup/writing-style.md` read</w:t>
      </w:r>
    </w:p>
    <w:p>
      <w:pPr>
        <w:pStyle w:val="ListParagraph"/>
        <w:numPr>
          <w:ilvl w:val="0"/>
          <w:numId w:val="4"/>
        </w:numPr>
      </w:pPr>
      <w:r>
        <w:rPr>
          <w:rFonts w:ascii="Figtree" w:hAnsi="Figtree"/>
          <w:b w:val="0"/>
          <w:i w:val="0"/>
          <w:sz w:val="22"/>
        </w:rPr>
        <w:t>[ ] `setup/ip-protection.md` read</w:t>
      </w:r>
    </w:p>
    <w:p>
      <w:pPr>
        <w:pStyle w:val="ListParagraph"/>
        <w:numPr>
          <w:ilvl w:val="0"/>
          <w:numId w:val="4"/>
        </w:numPr>
      </w:pPr>
      <w:r>
        <w:rPr>
          <w:rFonts w:ascii="Figtree" w:hAnsi="Figtree"/>
          <w:b w:val="0"/>
          <w:i w:val="0"/>
          <w:sz w:val="22"/>
        </w:rPr>
        <w:t>[ ] `setup/mermaid-diagram-standards.md` read</w:t>
      </w:r>
    </w:p>
    <w:p>
      <w:pPr>
        <w:pStyle w:val="ListParagraph"/>
        <w:numPr>
          <w:ilvl w:val="0"/>
          <w:numId w:val="4"/>
        </w:numPr>
      </w:pPr>
      <w:r>
        <w:rPr>
          <w:rFonts w:ascii="Figtree" w:hAnsi="Figtree"/>
          <w:b w:val="0"/>
          <w:i w:val="0"/>
          <w:sz w:val="22"/>
        </w:rPr>
        <w:t>[ ] All source files in "Global Source Priority" confirmed accessible</w:t>
      </w:r>
    </w:p>
    <w:p>
      <w:pPr>
        <w:pStyle w:val="ListParagraph"/>
        <w:numPr>
          <w:ilvl w:val="0"/>
          <w:numId w:val="4"/>
        </w:numPr>
      </w:pPr>
      <w:r>
        <w:rPr>
          <w:rFonts w:ascii="Figtree" w:hAnsi="Figtree"/>
          <w:b w:val="0"/>
          <w:i w:val="0"/>
          <w:sz w:val="22"/>
        </w:rPr>
        <w:t>[ ] All `[VARIABLE: ...]` placeholders identified and sourced from RFP/brief</w:t>
      </w:r>
    </w:p>
    <w:p>
      <w:pPr>
        <w:pStyle w:val="H2"/>
        <w:numPr>
          <w:ilvl w:val="1"/>
          <w:numId w:val="1"/>
        </w:numPr>
      </w:pPr>
      <w:r>
        <w:t>Output Quality Gates (validate before delivery)</w:t>
      </w:r>
    </w:p>
    <w:p>
      <w:pPr>
        <w:pStyle w:val="ListParagraph"/>
        <w:numPr>
          <w:ilvl w:val="0"/>
          <w:numId w:val="4"/>
        </w:numPr>
      </w:pPr>
      <w:r>
        <w:rPr>
          <w:rFonts w:ascii="Figtree" w:hAnsi="Figtree"/>
          <w:b w:val="0"/>
          <w:i w:val="0"/>
          <w:sz w:val="22"/>
        </w:rPr>
        <w:t>[ ] Cover page: all placeholders resolved, no placeholder text remaining</w:t>
      </w:r>
    </w:p>
    <w:p>
      <w:pPr>
        <w:pStyle w:val="ListParagraph"/>
        <w:numPr>
          <w:ilvl w:val="0"/>
          <w:numId w:val="4"/>
        </w:numPr>
      </w:pPr>
      <w:r>
        <w:rPr>
          <w:rFonts w:ascii="Figtree" w:hAnsi="Figtree"/>
          <w:b w:val="0"/>
          <w:i w:val="0"/>
          <w:sz w:val="22"/>
        </w:rPr>
        <w:t>[ ] TOC: auto-generated, not hand-typed</w:t>
      </w:r>
    </w:p>
    <w:p>
      <w:pPr>
        <w:pStyle w:val="ListParagraph"/>
        <w:numPr>
          <w:ilvl w:val="0"/>
          <w:numId w:val="4"/>
        </w:numPr>
      </w:pPr>
      <w:r>
        <w:rPr>
          <w:rFonts w:ascii="Figtree" w:hAnsi="Figtree"/>
          <w:b w:val="0"/>
          <w:i w:val="0"/>
          <w:sz w:val="22"/>
        </w:rPr>
        <w:t>[ ] Word count: total output within target range (±10%; below floor = failure)</w:t>
      </w:r>
    </w:p>
    <w:p>
      <w:pPr>
        <w:pStyle w:val="ListParagraph"/>
        <w:numPr>
          <w:ilvl w:val="0"/>
          <w:numId w:val="4"/>
        </w:numPr>
      </w:pPr>
      <w:r>
        <w:rPr>
          <w:rFonts w:ascii="Figtree" w:hAnsi="Figtree"/>
          <w:b w:val="0"/>
          <w:i w:val="0"/>
          <w:sz w:val="22"/>
        </w:rPr>
        <w:t>[ ] Screenshot minimum: include at least 12 DALP screenshots sourced from `../shared/brand/dalp-screenshots/` or the catalog/registry references below</w:t>
      </w:r>
    </w:p>
    <w:p>
      <w:pPr>
        <w:pStyle w:val="ListParagraph"/>
        <w:numPr>
          <w:ilvl w:val="0"/>
          <w:numId w:val="4"/>
        </w:numPr>
      </w:pPr>
      <w:r>
        <w:rPr>
          <w:rFonts w:ascii="Figtree" w:hAnsi="Figtree"/>
          <w:b w:val="0"/>
          <w:i w:val="0"/>
          <w:sz w:val="22"/>
        </w:rPr>
        <w:t>[ ] Screenshot distribution: spread screenshots across at least 4 major sections; do not dump them into one section or appendix</w:t>
      </w:r>
    </w:p>
    <w:p>
      <w:pPr>
        <w:pStyle w:val="ListParagraph"/>
        <w:numPr>
          <w:ilvl w:val="0"/>
          <w:numId w:val="4"/>
        </w:numPr>
      </w:pPr>
      <w:r>
        <w:rPr>
          <w:rFonts w:ascii="Figtree" w:hAnsi="Figtree"/>
          <w:b w:val="0"/>
          <w:i w:val="0"/>
          <w:sz w:val="22"/>
        </w:rPr>
        <w:t>[ ] Screenshot variety: cover at least 4 screenshot categories unless the bid is narrowly focused on one asset class</w:t>
      </w:r>
    </w:p>
    <w:p>
      <w:pPr>
        <w:pStyle w:val="ListParagraph"/>
        <w:numPr>
          <w:ilvl w:val="0"/>
          <w:numId w:val="4"/>
        </w:numPr>
      </w:pPr>
      <w:r>
        <w:rPr>
          <w:rFonts w:ascii="Figtree" w:hAnsi="Figtree"/>
          <w:b w:val="0"/>
          <w:i w:val="0"/>
          <w:sz w:val="22"/>
        </w:rPr>
        <w:t>[ ] Screenshot captions: every screenshot is followed immediately by a `</w:t>
      </w:r>
      <w:r>
        <w:rPr>
          <w:rFonts w:ascii="Figtree" w:hAnsi="Figtree"/>
          <w:b w:val="0"/>
          <w:i/>
          <w:sz w:val="22"/>
        </w:rPr>
        <w:t>Figure X: ...</w:t>
      </w:r>
      <w:r>
        <w:rPr>
          <w:rFonts w:ascii="Figtree" w:hAnsi="Figtree"/>
          <w:b w:val="0"/>
          <w:i w:val="0"/>
          <w:sz w:val="22"/>
        </w:rPr>
        <w:t>` caption explaining what the screenshot proves</w:t>
      </w:r>
    </w:p>
    <w:p>
      <w:pPr>
        <w:pStyle w:val="ListParagraph"/>
        <w:numPr>
          <w:ilvl w:val="0"/>
          <w:numId w:val="4"/>
        </w:numPr>
      </w:pPr>
      <w:r>
        <w:rPr>
          <w:rFonts w:ascii="Figtree" w:hAnsi="Figtree"/>
          <w:b w:val="0"/>
          <w:i w:val="0"/>
          <w:sz w:val="22"/>
        </w:rPr>
        <w:t>[ ] Visual count: include diagrams, tables, and screenshots wherever they reinforce the narrative or help the evaluator understand faster than prose alone. There is no upper limit; use as many as the section content warrants</w:t>
      </w:r>
    </w:p>
    <w:p>
      <w:pPr>
        <w:pStyle w:val="ListParagraph"/>
        <w:numPr>
          <w:ilvl w:val="0"/>
          <w:numId w:val="4"/>
        </w:numPr>
      </w:pPr>
      <w:r>
        <w:rPr>
          <w:rFonts w:ascii="Figtree" w:hAnsi="Figtree"/>
          <w:b w:val="0"/>
          <w:i w:val="0"/>
          <w:sz w:val="22"/>
        </w:rPr>
        <w:t>[ ] Confidence tags: present on every substantive DALP capability claim</w:t>
      </w:r>
    </w:p>
    <w:p>
      <w:pPr>
        <w:pStyle w:val="ListParagraph"/>
        <w:numPr>
          <w:ilvl w:val="0"/>
          <w:numId w:val="4"/>
        </w:numPr>
      </w:pPr>
      <w:r>
        <w:rPr>
          <w:rFonts w:ascii="Figtree" w:hAnsi="Figtree"/>
          <w:b w:val="0"/>
          <w:i w:val="0"/>
          <w:sz w:val="22"/>
        </w:rPr>
        <w:t>[ ] No unsupported claims: every capability assertion maps to a source file</w:t>
      </w:r>
    </w:p>
    <w:p>
      <w:pPr>
        <w:pStyle w:val="ListParagraph"/>
        <w:numPr>
          <w:ilvl w:val="0"/>
          <w:numId w:val="4"/>
        </w:numPr>
      </w:pPr>
      <w:r>
        <w:rPr>
          <w:rFonts w:ascii="Figtree" w:hAnsi="Figtree"/>
          <w:b w:val="0"/>
          <w:i w:val="0"/>
          <w:sz w:val="22"/>
        </w:rPr>
        <w:t>[ ] No roadmap language: "coming soon", "planned", "will support" prohibited unless marked [ROADMAP]</w:t>
      </w:r>
    </w:p>
    <w:p>
      <w:pPr>
        <w:pStyle w:val="ListParagraph"/>
        <w:numPr>
          <w:ilvl w:val="0"/>
          <w:numId w:val="4"/>
        </w:numPr>
      </w:pPr>
      <w:r>
        <w:rPr>
          <w:rFonts w:ascii="Figtree" w:hAnsi="Figtree"/>
          <w:b w:val="0"/>
          <w:i w:val="0"/>
          <w:sz w:val="22"/>
        </w:rPr>
        <w:t>[ ] Prose quality: no section &gt;50% bullets, rewrite to prose if needed</w:t>
      </w:r>
    </w:p>
    <w:p>
      <w:pPr>
        <w:pStyle w:val="ListParagraph"/>
        <w:numPr>
          <w:ilvl w:val="0"/>
          <w:numId w:val="4"/>
        </w:numPr>
      </w:pPr>
      <w:r>
        <w:rPr>
          <w:rFonts w:ascii="Figtree" w:hAnsi="Figtree"/>
          <w:b w:val="0"/>
          <w:i w:val="0"/>
          <w:sz w:val="22"/>
        </w:rPr>
        <w:t>[ ] Final sweep: run 7-sweep copy-editing framework (clarity, voice, structure, persuasion, specificity, rhythm, polish)</w:t>
      </w:r>
    </w:p>
    <w:p>
      <w:pPr>
        <w:pStyle w:val="ListParagraph"/>
        <w:numPr>
          <w:ilvl w:val="0"/>
          <w:numId w:val="4"/>
        </w:numPr>
      </w:pPr>
      <w:r>
        <w:rPr>
          <w:rFonts w:ascii="Figtree" w:hAnsi="Figtree"/>
          <w:b w:val="0"/>
          <w:i w:val="0"/>
          <w:sz w:val="22"/>
        </w:rPr>
        <w:t>[ ] No emoji in output: all emoji characters (confidence dots, status indicators, any Unicode emoji) stripped and replaced with text equivalents before delivery</w:t>
      </w:r>
    </w:p>
    <w:p>
      <w:pPr>
        <w:pStyle w:val="ListParagraph"/>
        <w:numPr>
          <w:ilvl w:val="0"/>
          <w:numId w:val="4"/>
        </w:numPr>
      </w:pPr>
      <w:r>
        <w:rPr>
          <w:rFonts w:ascii="Figtree" w:hAnsi="Figtree"/>
          <w:b w:val="0"/>
          <w:i w:val="0"/>
          <w:sz w:val="22"/>
        </w:rPr>
        <w:t>[ ] Mermaid diagram count: minimum 30 mermaid code blocks in the markdown output (see mandatory diagrams rule below)</w:t>
      </w:r>
    </w:p>
    <w:p>
      <w:pPr>
        <w:pStyle w:val="ListParagraph"/>
        <w:numPr>
          <w:ilvl w:val="0"/>
          <w:numId w:val="4"/>
        </w:numPr>
      </w:pPr>
      <w:r>
        <w:rPr>
          <w:rFonts w:ascii="Figtree" w:hAnsi="Figtree"/>
          <w:b w:val="0"/>
          <w:i w:val="0"/>
          <w:sz w:val="22"/>
        </w:rPr>
        <w:t>[ ] Validation script: run `scripts/validate_proposal.py output.md full` and confirm PASS before DOCX conversion</w:t>
      </w:r>
    </w:p>
    <w:p>
      <w:pPr>
        <w:pStyle w:val="H2"/>
        <w:numPr>
          <w:ilvl w:val="1"/>
          <w:numId w:val="1"/>
        </w:numPr>
      </w:pPr>
      <w:r>
        <w:t>MANDATORY DIAGRAMS (Gyan directive, 2026-04-03)</w:t>
      </w:r>
    </w:p>
    <w:p>
      <w:r>
        <w:rPr>
          <w:rFonts w:ascii="Figtree" w:hAnsi="Figtree"/>
          <w:b w:val="0"/>
          <w:i w:val="0"/>
          <w:sz w:val="22"/>
        </w:rPr>
        <w:t>Every technical proposal MUST include mermaid diagram code blocks in the markdown output.</w:t>
      </w:r>
    </w:p>
    <w:p>
      <w:r>
        <w:rPr>
          <w:rFonts w:ascii="Figtree" w:hAnsi="Figtree"/>
          <w:b/>
          <w:i w:val="0"/>
          <w:sz w:val="22"/>
        </w:rPr>
        <w:t>Minimum count for full variant: 15 mermaid blocks.</w:t>
      </w:r>
    </w:p>
    <w:p>
      <w:r>
        <w:rPr>
          <w:rFonts w:ascii="Figtree" w:hAnsi="Figtree"/>
          <w:b w:val="0"/>
          <w:i w:val="0"/>
          <w:sz w:val="22"/>
        </w:rPr>
        <w:t>See `setup/diagram-manifest.md` for the required diagram list per section.</w:t>
      </w:r>
    </w:p>
    <w:p>
      <w:r>
        <w:rPr>
          <w:rFonts w:ascii="Figtree" w:hAnsi="Figtree"/>
          <w:b w:val="0"/>
          <w:i w:val="0"/>
          <w:sz w:val="22"/>
        </w:rPr>
        <w:t>A proposal without mermaid blocks in the markdown is INCOMPLETE and must not proceed to DOCX conversion.</w:t>
      </w:r>
    </w:p>
    <w:p>
      <w:r>
        <w:rPr>
          <w:rFonts w:ascii="Figtree" w:hAnsi="Figtree"/>
          <w:b w:val="0"/>
          <w:i w:val="0"/>
          <w:sz w:val="22"/>
        </w:rPr>
        <w:t>The DOCX conversion script (`scripts/markdown</w:t>
      </w:r>
      <w:r>
        <w:rPr>
          <w:rFonts w:ascii="Figtree" w:hAnsi="Figtree"/>
          <w:b w:val="0"/>
          <w:i/>
          <w:sz w:val="22"/>
        </w:rPr>
        <w:t>to</w:t>
      </w:r>
      <w:r>
        <w:rPr>
          <w:rFonts w:ascii="Figtree" w:hAnsi="Figtree"/>
          <w:b w:val="0"/>
          <w:i w:val="0"/>
          <w:sz w:val="22"/>
        </w:rPr>
        <w:t>docx.py`) renders mermaid to PNG automatically.</w:t>
      </w:r>
    </w:p>
    <w:p>
      <w:r>
        <w:rPr>
          <w:rFonts w:ascii="Figtree" w:hAnsi="Figtree"/>
          <w:b w:val="0"/>
          <w:i w:val="0"/>
          <w:sz w:val="22"/>
        </w:rPr>
        <w:t>Do NOT replace mermaid blocks with text placeholders or descriptions of what a diagram would show.</w:t>
      </w:r>
    </w:p>
    <w:p>
      <w:r>
        <w:rPr>
          <w:rFonts w:ascii="Figtree" w:hAnsi="Figtree"/>
          <w:b w:val="0"/>
          <w:i w:val="0"/>
          <w:sz w:val="22"/>
        </w:rPr>
        <w:t>Do NOT skip diagrams to save tokens or reduce output length.</w:t>
      </w:r>
    </w:p>
    <w:p>
      <w:r>
        <w:rPr>
          <w:rFonts w:ascii="Figtree" w:hAnsi="Figtree"/>
          <w:b/>
          <w:i w:val="0"/>
          <w:sz w:val="22"/>
        </w:rPr>
        <w:t>Mandatory validation:</w:t>
      </w:r>
      <w:r>
        <w:rPr>
          <w:rFonts w:ascii="Figtree" w:hAnsi="Figtree"/>
          <w:b w:val="0"/>
          <w:i w:val="0"/>
          <w:sz w:val="22"/>
        </w:rPr>
        <w:t xml:space="preserve"> Run `scripts/validate_proposal.py &lt;output.md&gt; full` before DOCX conversion.</w:t>
      </w:r>
    </w:p>
    <w:p>
      <w:r>
        <w:rPr>
          <w:rFonts w:ascii="Figtree" w:hAnsi="Figtree"/>
          <w:b w:val="0"/>
          <w:i w:val="0"/>
          <w:sz w:val="22"/>
        </w:rPr>
        <w:t>If the script returns FAIL, revise the markdown to add missing diagrams before proceeding.</w:t>
      </w:r>
    </w:p>
    <w:p>
      <w:pPr>
        <w:pStyle w:val="H2"/>
        <w:numPr>
          <w:ilvl w:val="1"/>
          <w:numId w:val="1"/>
        </w:numPr>
      </w:pPr>
      <w:r>
        <w:t>Original Skeleton-Specific Rules</w:t>
      </w:r>
    </w:p>
    <w:p>
      <w:pPr>
        <w:pStyle w:val="ListParagraph"/>
        <w:numPr>
          <w:ilvl w:val="0"/>
          <w:numId w:val="4"/>
        </w:numPr>
      </w:pPr>
      <w:r>
        <w:rPr>
          <w:rFonts w:ascii="Figtree" w:hAnsi="Figtree"/>
          <w:b w:val="0"/>
          <w:i w:val="0"/>
          <w:sz w:val="22"/>
        </w:rPr>
        <w:t>Purpose: proposal-writing blueprint only</w:t>
      </w:r>
    </w:p>
    <w:p>
      <w:pPr>
        <w:pStyle w:val="ListParagraph"/>
        <w:numPr>
          <w:ilvl w:val="0"/>
          <w:numId w:val="4"/>
        </w:numPr>
      </w:pPr>
      <w:r>
        <w:rPr>
          <w:rFonts w:ascii="Figtree" w:hAnsi="Figtree"/>
          <w:b w:val="0"/>
          <w:i w:val="0"/>
          <w:sz w:val="22"/>
        </w:rPr>
        <w:t>Output type: structural instructions only</w:t>
      </w:r>
    </w:p>
    <w:p>
      <w:pPr>
        <w:pStyle w:val="ListParagraph"/>
        <w:numPr>
          <w:ilvl w:val="0"/>
          <w:numId w:val="4"/>
        </w:numPr>
      </w:pPr>
      <w:r>
        <w:rPr>
          <w:rFonts w:ascii="Figtree" w:hAnsi="Figtree"/>
          <w:b w:val="0"/>
          <w:i w:val="0"/>
          <w:sz w:val="22"/>
        </w:rPr>
        <w:t>Prohibited: finished narrative, persuasive prose, claims without source support, client-specific facts without evidence, duplicated content across sections without purpose</w:t>
      </w:r>
    </w:p>
    <w:p>
      <w:pPr>
        <w:pStyle w:val="ListParagraph"/>
        <w:numPr>
          <w:ilvl w:val="0"/>
          <w:numId w:val="4"/>
        </w:numPr>
      </w:pPr>
      <w:r>
        <w:rPr>
          <w:rFonts w:ascii="Figtree" w:hAnsi="Figtree"/>
          <w:b w:val="0"/>
          <w:i w:val="0"/>
          <w:sz w:val="22"/>
        </w:rPr>
        <w:t>Heading rule: no manual numbering in headings</w:t>
      </w:r>
    </w:p>
    <w:p>
      <w:pPr>
        <w:pStyle w:val="ListParagraph"/>
        <w:numPr>
          <w:ilvl w:val="0"/>
          <w:numId w:val="4"/>
        </w:numPr>
      </w:pPr>
      <w:r>
        <w:rPr>
          <w:rFonts w:ascii="Figtree" w:hAnsi="Figtree"/>
          <w:b w:val="0"/>
          <w:i w:val="0"/>
          <w:sz w:val="22"/>
        </w:rPr>
        <w:t>Placeholder rule: replace all client- or bid-specific items with `[VARIABLE: ...]`</w:t>
      </w:r>
    </w:p>
    <w:p>
      <w:pPr>
        <w:pStyle w:val="ListParagraph"/>
        <w:numPr>
          <w:ilvl w:val="0"/>
          <w:numId w:val="4"/>
        </w:numPr>
      </w:pPr>
      <w:r>
        <w:rPr>
          <w:rFonts w:ascii="Figtree" w:hAnsi="Figtree"/>
          <w:b w:val="0"/>
          <w:i w:val="0"/>
          <w:sz w:val="22"/>
        </w:rPr>
        <w:t>Evidence rule: every substantive claim must map to one or more listed source files</w:t>
      </w:r>
    </w:p>
    <w:p>
      <w:pPr>
        <w:pStyle w:val="ListParagraph"/>
        <w:numPr>
          <w:ilvl w:val="0"/>
          <w:numId w:val="4"/>
        </w:numPr>
      </w:pPr>
      <w:r>
        <w:rPr>
          <w:rFonts w:ascii="Figtree" w:hAnsi="Figtree"/>
          <w:b w:val="0"/>
          <w:i w:val="0"/>
          <w:sz w:val="22"/>
        </w:rPr>
        <w:t>Tone rule: institutional, precise, evidence-led, calm, confident, non-promotional</w:t>
      </w:r>
    </w:p>
    <w:p>
      <w:pPr>
        <w:pStyle w:val="ListParagraph"/>
        <w:numPr>
          <w:ilvl w:val="0"/>
          <w:numId w:val="4"/>
        </w:numPr>
      </w:pPr>
      <w:r>
        <w:rPr>
          <w:rFonts w:ascii="Figtree" w:hAnsi="Figtree"/>
          <w:b w:val="0"/>
          <w:i w:val="0"/>
          <w:sz w:val="22"/>
        </w:rPr>
        <w:t>Writer stance: describe platform capabilities and delivery approach; do not speculate; do not imply custom development beyond platform configuration/integration</w:t>
      </w:r>
    </w:p>
    <w:p>
      <w:pPr>
        <w:pStyle w:val="ListParagraph"/>
        <w:numPr>
          <w:ilvl w:val="0"/>
          <w:numId w:val="4"/>
        </w:numPr>
      </w:pPr>
      <w:r>
        <w:rPr>
          <w:rFonts w:ascii="Figtree" w:hAnsi="Figtree"/>
          <w:b w:val="0"/>
          <w:i w:val="0"/>
          <w:sz w:val="22"/>
        </w:rPr>
        <w:t xml:space="preserve">DALP naming rule: use </w:t>
      </w:r>
      <w:r>
        <w:rPr>
          <w:rFonts w:ascii="Figtree" w:hAnsi="Figtree"/>
          <w:b/>
          <w:i w:val="0"/>
          <w:sz w:val="22"/>
        </w:rPr>
        <w:t>DALP</w:t>
      </w:r>
      <w:r>
        <w:rPr>
          <w:rFonts w:ascii="Figtree" w:hAnsi="Figtree"/>
          <w:b w:val="0"/>
          <w:i w:val="0"/>
          <w:sz w:val="22"/>
        </w:rPr>
        <w:t xml:space="preserve"> only; if legacy source says ATK, update terminology</w:t>
      </w:r>
    </w:p>
    <w:p>
      <w:pPr>
        <w:pStyle w:val="H1"/>
        <w:numPr>
          <w:ilvl w:val="0"/>
          <w:numId w:val="1"/>
        </w:numPr>
      </w:pPr>
      <w:r>
        <w:t>Global Writer Guidance</w:t>
      </w:r>
    </w:p>
    <w:p>
      <w:pPr>
        <w:pStyle w:val="H2"/>
        <w:numPr>
          <w:ilvl w:val="1"/>
          <w:numId w:val="1"/>
        </w:numPr>
      </w:pPr>
      <w:r>
        <w:t>Proposal Objective</w:t>
      </w:r>
    </w:p>
    <w:p>
      <w:pPr>
        <w:pStyle w:val="ListParagraph"/>
        <w:numPr>
          <w:ilvl w:val="0"/>
          <w:numId w:val="4"/>
        </w:numPr>
      </w:pPr>
      <w:r>
        <w:rPr>
          <w:rFonts w:ascii="Figtree" w:hAnsi="Figtree"/>
          <w:b w:val="0"/>
          <w:i w:val="0"/>
          <w:sz w:val="22"/>
        </w:rPr>
        <w:t>Demonstrate fit for `[VARIABLE: buyer / authority / programme]`</w:t>
      </w:r>
    </w:p>
    <w:p>
      <w:pPr>
        <w:pStyle w:val="ListParagraph"/>
        <w:numPr>
          <w:ilvl w:val="0"/>
          <w:numId w:val="4"/>
        </w:numPr>
      </w:pPr>
      <w:r>
        <w:rPr>
          <w:rFonts w:ascii="Figtree" w:hAnsi="Figtree"/>
          <w:b w:val="0"/>
          <w:i w:val="0"/>
          <w:sz w:val="22"/>
        </w:rPr>
        <w:t>Show controlled understanding of `[VARIABLE: asset class / market structure / deployment scope / regulatory perimeter]`</w:t>
      </w:r>
    </w:p>
    <w:p>
      <w:pPr>
        <w:pStyle w:val="ListParagraph"/>
        <w:numPr>
          <w:ilvl w:val="0"/>
          <w:numId w:val="4"/>
        </w:numPr>
      </w:pPr>
      <w:r>
        <w:rPr>
          <w:rFonts w:ascii="Figtree" w:hAnsi="Figtree"/>
          <w:b w:val="0"/>
          <w:i w:val="0"/>
          <w:sz w:val="22"/>
        </w:rPr>
        <w:t>Prove production readiness across architecture, security, operations, implementation, and support</w:t>
      </w:r>
    </w:p>
    <w:p>
      <w:pPr>
        <w:pStyle w:val="ListParagraph"/>
        <w:numPr>
          <w:ilvl w:val="0"/>
          <w:numId w:val="4"/>
        </w:numPr>
      </w:pPr>
      <w:r>
        <w:rPr>
          <w:rFonts w:ascii="Figtree" w:hAnsi="Figtree"/>
          <w:b w:val="0"/>
          <w:i w:val="0"/>
          <w:sz w:val="22"/>
        </w:rPr>
        <w:t>Reduce perceived implementation risk through structure, evidence, references, and explicit control model</w:t>
      </w:r>
    </w:p>
    <w:p>
      <w:pPr>
        <w:pStyle w:val="H2"/>
        <w:numPr>
          <w:ilvl w:val="1"/>
          <w:numId w:val="1"/>
        </w:numPr>
      </w:pPr>
      <w:r>
        <w:t>Global Source Priority</w:t>
      </w:r>
    </w:p>
    <w:p>
      <w:pPr>
        <w:pStyle w:val="ListParagraph"/>
        <w:numPr>
          <w:ilvl w:val="0"/>
          <w:numId w:val="6"/>
        </w:numPr>
      </w:pPr>
      <w:r>
        <w:rPr>
          <w:rFonts w:ascii="Figtree" w:hAnsi="Figtree"/>
          <w:b w:val="0"/>
          <w:i w:val="0"/>
          <w:sz w:val="22"/>
        </w:rPr>
        <w:t>`templates/technical-proposal-part1.md`</w:t>
      </w:r>
    </w:p>
    <w:p>
      <w:pPr>
        <w:pStyle w:val="ListParagraph"/>
        <w:numPr>
          <w:ilvl w:val="0"/>
          <w:numId w:val="6"/>
        </w:numPr>
      </w:pPr>
      <w:r>
        <w:rPr>
          <w:rFonts w:ascii="Figtree" w:hAnsi="Figtree"/>
          <w:b w:val="0"/>
          <w:i w:val="0"/>
          <w:sz w:val="22"/>
        </w:rPr>
        <w:t>`templates/technical-proposal-part2.md`</w:t>
      </w:r>
    </w:p>
    <w:p>
      <w:pPr>
        <w:pStyle w:val="ListParagraph"/>
        <w:numPr>
          <w:ilvl w:val="0"/>
          <w:numId w:val="6"/>
        </w:numPr>
      </w:pPr>
      <w:r>
        <w:rPr>
          <w:rFonts w:ascii="Figtree" w:hAnsi="Figtree"/>
          <w:b w:val="0"/>
          <w:i w:val="0"/>
          <w:sz w:val="22"/>
        </w:rPr>
        <w:t>`reusable/about-settlemint.md`</w:t>
      </w:r>
    </w:p>
    <w:p>
      <w:pPr>
        <w:pStyle w:val="ListParagraph"/>
        <w:numPr>
          <w:ilvl w:val="0"/>
          <w:numId w:val="6"/>
        </w:numPr>
      </w:pPr>
      <w:r>
        <w:rPr>
          <w:rFonts w:ascii="Figtree" w:hAnsi="Figtree"/>
          <w:b w:val="0"/>
          <w:i w:val="0"/>
          <w:sz w:val="22"/>
        </w:rPr>
        <w:t>`reusable/about-dalp.md`</w:t>
      </w:r>
    </w:p>
    <w:p>
      <w:pPr>
        <w:pStyle w:val="ListParagraph"/>
        <w:numPr>
          <w:ilvl w:val="0"/>
          <w:numId w:val="6"/>
        </w:numPr>
      </w:pPr>
      <w:r>
        <w:rPr>
          <w:rFonts w:ascii="Figtree" w:hAnsi="Figtree"/>
          <w:b w:val="0"/>
          <w:i w:val="0"/>
          <w:sz w:val="22"/>
        </w:rPr>
        <w:t>`reusable/reference-projects.md`</w:t>
      </w:r>
    </w:p>
    <w:p>
      <w:pPr>
        <w:pStyle w:val="ListParagraph"/>
        <w:numPr>
          <w:ilvl w:val="0"/>
          <w:numId w:val="6"/>
        </w:numPr>
      </w:pPr>
      <w:r>
        <w:rPr>
          <w:rFonts w:ascii="Figtree" w:hAnsi="Figtree"/>
          <w:b w:val="0"/>
          <w:i w:val="0"/>
          <w:sz w:val="22"/>
        </w:rPr>
        <w:t>`reusable/implementation-plan.md`</w:t>
      </w:r>
    </w:p>
    <w:p>
      <w:pPr>
        <w:pStyle w:val="ListParagraph"/>
        <w:numPr>
          <w:ilvl w:val="0"/>
          <w:numId w:val="6"/>
        </w:numPr>
      </w:pPr>
      <w:r>
        <w:rPr>
          <w:rFonts w:ascii="Figtree" w:hAnsi="Figtree"/>
          <w:b w:val="0"/>
          <w:i w:val="0"/>
          <w:sz w:val="22"/>
        </w:rPr>
        <w:t>`reusable/deployment-options.md`</w:t>
      </w:r>
    </w:p>
    <w:p>
      <w:pPr>
        <w:pStyle w:val="ListParagraph"/>
        <w:numPr>
          <w:ilvl w:val="0"/>
          <w:numId w:val="6"/>
        </w:numPr>
      </w:pPr>
      <w:r>
        <w:rPr>
          <w:rFonts w:ascii="Figtree" w:hAnsi="Figtree"/>
          <w:b w:val="0"/>
          <w:i w:val="0"/>
          <w:sz w:val="22"/>
        </w:rPr>
        <w:t>`reusable/support-sla.md`</w:t>
      </w:r>
    </w:p>
    <w:p>
      <w:pPr>
        <w:pStyle w:val="ListParagraph"/>
        <w:numPr>
          <w:ilvl w:val="0"/>
          <w:numId w:val="6"/>
        </w:numPr>
      </w:pPr>
      <w:r>
        <w:rPr>
          <w:rFonts w:ascii="Figtree" w:hAnsi="Figtree"/>
          <w:b w:val="0"/>
          <w:i w:val="0"/>
          <w:sz w:val="22"/>
        </w:rPr>
        <w:t>`content/01-company-profile/main.md`</w:t>
      </w:r>
    </w:p>
    <w:p>
      <w:pPr>
        <w:pStyle w:val="ListParagraph"/>
        <w:numPr>
          <w:ilvl w:val="0"/>
          <w:numId w:val="6"/>
        </w:numPr>
      </w:pPr>
      <w:r>
        <w:rPr>
          <w:rFonts w:ascii="Figtree" w:hAnsi="Figtree"/>
          <w:b w:val="0"/>
          <w:i w:val="0"/>
          <w:sz w:val="22"/>
        </w:rPr>
        <w:t>`content/02-architecture/main.md`</w:t>
      </w:r>
    </w:p>
    <w:p>
      <w:pPr>
        <w:pStyle w:val="ListParagraph"/>
        <w:numPr>
          <w:ilvl w:val="0"/>
          <w:numId w:val="6"/>
        </w:numPr>
      </w:pPr>
      <w:r>
        <w:rPr>
          <w:rFonts w:ascii="Figtree" w:hAnsi="Figtree"/>
          <w:b w:val="0"/>
          <w:i w:val="0"/>
          <w:sz w:val="22"/>
        </w:rPr>
        <w:t>`content/03-asset-lifecycle/main.md`</w:t>
      </w:r>
    </w:p>
    <w:p>
      <w:pPr>
        <w:pStyle w:val="ListParagraph"/>
        <w:numPr>
          <w:ilvl w:val="0"/>
          <w:numId w:val="6"/>
        </w:numPr>
      </w:pPr>
      <w:r>
        <w:rPr>
          <w:rFonts w:ascii="Figtree" w:hAnsi="Figtree"/>
          <w:b w:val="0"/>
          <w:i w:val="0"/>
          <w:sz w:val="22"/>
        </w:rPr>
        <w:t>`content/03-integrations/main.md`</w:t>
      </w:r>
    </w:p>
    <w:p>
      <w:pPr>
        <w:pStyle w:val="ListParagraph"/>
        <w:numPr>
          <w:ilvl w:val="0"/>
          <w:numId w:val="6"/>
        </w:numPr>
      </w:pPr>
      <w:r>
        <w:rPr>
          <w:rFonts w:ascii="Figtree" w:hAnsi="Figtree"/>
          <w:b w:val="0"/>
          <w:i w:val="0"/>
          <w:sz w:val="22"/>
        </w:rPr>
        <w:t>`content/04-deployment/main.md`</w:t>
      </w:r>
    </w:p>
    <w:p>
      <w:pPr>
        <w:pStyle w:val="ListParagraph"/>
        <w:numPr>
          <w:ilvl w:val="0"/>
          <w:numId w:val="6"/>
        </w:numPr>
      </w:pPr>
      <w:r>
        <w:rPr>
          <w:rFonts w:ascii="Figtree" w:hAnsi="Figtree"/>
          <w:b w:val="0"/>
          <w:i w:val="0"/>
          <w:sz w:val="22"/>
        </w:rPr>
        <w:t>`content/05-security/main.md`</w:t>
      </w:r>
    </w:p>
    <w:p>
      <w:pPr>
        <w:pStyle w:val="ListParagraph"/>
        <w:numPr>
          <w:ilvl w:val="0"/>
          <w:numId w:val="6"/>
        </w:numPr>
      </w:pPr>
      <w:r>
        <w:rPr>
          <w:rFonts w:ascii="Figtree" w:hAnsi="Figtree"/>
          <w:b w:val="0"/>
          <w:i w:val="0"/>
          <w:sz w:val="22"/>
        </w:rPr>
        <w:t>`content/06-implementation/main.md`</w:t>
      </w:r>
    </w:p>
    <w:p>
      <w:pPr>
        <w:pStyle w:val="ListParagraph"/>
        <w:numPr>
          <w:ilvl w:val="0"/>
          <w:numId w:val="6"/>
        </w:numPr>
      </w:pPr>
      <w:r>
        <w:rPr>
          <w:rFonts w:ascii="Figtree" w:hAnsi="Figtree"/>
          <w:b w:val="0"/>
          <w:i w:val="0"/>
          <w:sz w:val="22"/>
        </w:rPr>
        <w:t>`content/06-technical-proposal/main.md`</w:t>
      </w:r>
    </w:p>
    <w:p>
      <w:pPr>
        <w:pStyle w:val="ListParagraph"/>
        <w:numPr>
          <w:ilvl w:val="0"/>
          <w:numId w:val="6"/>
        </w:numPr>
      </w:pPr>
      <w:r>
        <w:rPr>
          <w:rFonts w:ascii="Figtree" w:hAnsi="Figtree"/>
          <w:b w:val="0"/>
          <w:i w:val="0"/>
          <w:sz w:val="22"/>
        </w:rPr>
        <w:t>`content/07-references/main.md`</w:t>
      </w:r>
    </w:p>
    <w:p>
      <w:pPr>
        <w:pStyle w:val="ListParagraph"/>
        <w:numPr>
          <w:ilvl w:val="0"/>
          <w:numId w:val="6"/>
        </w:numPr>
      </w:pPr>
      <w:r>
        <w:rPr>
          <w:rFonts w:ascii="Figtree" w:hAnsi="Figtree"/>
          <w:b w:val="0"/>
          <w:i w:val="0"/>
          <w:sz w:val="22"/>
        </w:rPr>
        <w:t>`content/07-support-sla/main.md`</w:t>
      </w:r>
    </w:p>
    <w:p>
      <w:pPr>
        <w:pStyle w:val="H2"/>
        <w:numPr>
          <w:ilvl w:val="1"/>
          <w:numId w:val="1"/>
        </w:numPr>
      </w:pPr>
      <w:r>
        <w:t>Global Visual System</w:t>
      </w:r>
    </w:p>
    <w:p>
      <w:pPr>
        <w:pStyle w:val="ListParagraph"/>
        <w:numPr>
          <w:ilvl w:val="0"/>
          <w:numId w:val="4"/>
        </w:numPr>
      </w:pPr>
      <w:r>
        <w:rPr>
          <w:rFonts w:ascii="Figtree" w:hAnsi="Figtree"/>
          <w:b w:val="0"/>
          <w:i w:val="0"/>
          <w:sz w:val="22"/>
        </w:rPr>
        <w:t>Use clean enterprise diagrams, matrices, timelines, and comparison tables</w:t>
      </w:r>
    </w:p>
    <w:p>
      <w:pPr>
        <w:pStyle w:val="ListParagraph"/>
        <w:numPr>
          <w:ilvl w:val="0"/>
          <w:numId w:val="4"/>
        </w:numPr>
      </w:pPr>
      <w:r>
        <w:rPr>
          <w:rFonts w:ascii="Figtree" w:hAnsi="Figtree"/>
          <w:b w:val="0"/>
          <w:i w:val="0"/>
          <w:sz w:val="22"/>
        </w:rPr>
        <w:t>Include diagrams, tables, and screenshots wherever they reinforce the narrative or help the evaluator understand faster than prose alone. There is no upper limit; use as many as the section content warrants</w:t>
      </w:r>
    </w:p>
    <w:p>
      <w:pPr>
        <w:pStyle w:val="ListParagraph"/>
        <w:numPr>
          <w:ilvl w:val="0"/>
          <w:numId w:val="4"/>
        </w:numPr>
      </w:pPr>
      <w:r>
        <w:rPr>
          <w:rFonts w:ascii="Figtree" w:hAnsi="Figtree"/>
          <w:b w:val="0"/>
          <w:i w:val="0"/>
          <w:sz w:val="22"/>
        </w:rPr>
        <w:t>Every visual needs:</w:t>
      </w:r>
    </w:p>
    <w:p>
      <w:pPr>
        <w:pStyle w:val="ListParagraph"/>
        <w:numPr>
          <w:ilvl w:val="1"/>
          <w:numId w:val="4"/>
        </w:numPr>
      </w:pPr>
      <w:r>
        <w:rPr>
          <w:rFonts w:ascii="Figtree" w:hAnsi="Figtree"/>
          <w:b w:val="0"/>
          <w:i w:val="0"/>
          <w:sz w:val="22"/>
        </w:rPr>
        <w:t>title</w:t>
      </w:r>
    </w:p>
    <w:p>
      <w:pPr>
        <w:pStyle w:val="ListParagraph"/>
        <w:numPr>
          <w:ilvl w:val="1"/>
          <w:numId w:val="4"/>
        </w:numPr>
      </w:pPr>
      <w:r>
        <w:rPr>
          <w:rFonts w:ascii="Figtree" w:hAnsi="Figtree"/>
          <w:b w:val="0"/>
          <w:i w:val="0"/>
          <w:sz w:val="22"/>
        </w:rPr>
        <w:t>purpose</w:t>
      </w:r>
    </w:p>
    <w:p>
      <w:pPr>
        <w:pStyle w:val="ListParagraph"/>
        <w:numPr>
          <w:ilvl w:val="1"/>
          <w:numId w:val="4"/>
        </w:numPr>
      </w:pPr>
      <w:r>
        <w:rPr>
          <w:rFonts w:ascii="Figtree" w:hAnsi="Figtree"/>
          <w:b w:val="0"/>
          <w:i w:val="0"/>
          <w:sz w:val="22"/>
        </w:rPr>
        <w:t>source basis</w:t>
      </w:r>
    </w:p>
    <w:p>
      <w:pPr>
        <w:pStyle w:val="ListParagraph"/>
        <w:numPr>
          <w:ilvl w:val="1"/>
          <w:numId w:val="4"/>
        </w:numPr>
      </w:pPr>
      <w:r>
        <w:rPr>
          <w:rFonts w:ascii="Figtree" w:hAnsi="Figtree"/>
          <w:b w:val="0"/>
          <w:i w:val="0"/>
          <w:sz w:val="22"/>
        </w:rPr>
        <w:t>preferred format</w:t>
      </w:r>
    </w:p>
    <w:p>
      <w:pPr>
        <w:pStyle w:val="ListParagraph"/>
        <w:numPr>
          <w:ilvl w:val="1"/>
          <w:numId w:val="4"/>
        </w:numPr>
      </w:pPr>
      <w:r>
        <w:rPr>
          <w:rFonts w:ascii="Figtree" w:hAnsi="Figtree"/>
          <w:b w:val="0"/>
          <w:i w:val="0"/>
          <w:sz w:val="22"/>
        </w:rPr>
        <w:t>suggested placement</w:t>
      </w:r>
    </w:p>
    <w:p>
      <w:pPr>
        <w:pStyle w:val="ListParagraph"/>
        <w:numPr>
          <w:ilvl w:val="1"/>
          <w:numId w:val="4"/>
        </w:numPr>
      </w:pPr>
      <w:r>
        <w:rPr>
          <w:rFonts w:ascii="Figtree" w:hAnsi="Figtree"/>
          <w:b w:val="0"/>
          <w:i w:val="0"/>
          <w:sz w:val="22"/>
        </w:rPr>
        <w:t>note on what not to overcomplicate</w:t>
      </w:r>
    </w:p>
    <w:p>
      <w:pPr>
        <w:pStyle w:val="ListParagraph"/>
        <w:numPr>
          <w:ilvl w:val="0"/>
          <w:numId w:val="4"/>
        </w:numPr>
      </w:pPr>
      <w:r>
        <w:rPr>
          <w:rFonts w:ascii="Figtree" w:hAnsi="Figtree"/>
          <w:b w:val="0"/>
          <w:i w:val="0"/>
          <w:sz w:val="22"/>
        </w:rPr>
        <w:t>No decorative visuals</w:t>
      </w:r>
    </w:p>
    <w:p>
      <w:pPr>
        <w:pStyle w:val="ListParagraph"/>
        <w:numPr>
          <w:ilvl w:val="0"/>
          <w:numId w:val="4"/>
        </w:numPr>
      </w:pPr>
      <w:r>
        <w:rPr>
          <w:rFonts w:ascii="Figtree" w:hAnsi="Figtree"/>
          <w:b w:val="0"/>
          <w:i w:val="0"/>
          <w:sz w:val="22"/>
        </w:rPr>
        <w:t>Include DALP platform screenshots wherever they reinforce the narrative. Select from the screenshot catalog (`shared/brand/dalp-screenshots/CATALOG.md`) and the screenshot registry (`setup/screenshot-registry.md`). Choose screenshots that show exactly what the section discusses</w:t>
      </w:r>
    </w:p>
    <w:p>
      <w:pPr>
        <w:pStyle w:val="ListParagraph"/>
        <w:numPr>
          <w:ilvl w:val="0"/>
          <w:numId w:val="4"/>
        </w:numPr>
      </w:pPr>
      <w:r>
        <w:rPr>
          <w:rFonts w:ascii="Figtree" w:hAnsi="Figtree"/>
          <w:b w:val="0"/>
          <w:i w:val="0"/>
          <w:sz w:val="22"/>
        </w:rPr>
        <w:t>Prefer editable shapes/tables over pasted images where possible in Word, but use screenshots when they communicate faster than prose</w:t>
      </w:r>
    </w:p>
    <w:p>
      <w:pPr>
        <w:pStyle w:val="H2"/>
        <w:numPr>
          <w:ilvl w:val="1"/>
          <w:numId w:val="1"/>
        </w:numPr>
      </w:pPr>
      <w:r>
        <w:t>Visual Element Policy</w:t>
      </w:r>
    </w:p>
    <w:p>
      <w:r>
        <w:rPr>
          <w:rFonts w:ascii="Figtree" w:hAnsi="Figtree"/>
          <w:b w:val="0"/>
          <w:i w:val="0"/>
          <w:sz w:val="22"/>
        </w:rPr>
        <w:t xml:space="preserve">&gt; </w:t>
      </w:r>
      <w:r>
        <w:rPr>
          <w:rFonts w:ascii="Figtree" w:hAnsi="Figtree"/>
          <w:b/>
          <w:i w:val="0"/>
          <w:sz w:val="22"/>
        </w:rPr>
        <w:t>Directive (Gyan, 2026-04-05):</w:t>
      </w:r>
      <w:r>
        <w:rPr>
          <w:rFonts w:ascii="Figtree" w:hAnsi="Figtree"/>
          <w:b w:val="0"/>
          <w:i w:val="0"/>
          <w:sz w:val="22"/>
        </w:rPr>
        <w:t xml:space="preserve"> Screenshots are mandatory proof assets in every proposal skeleton. They are not optional decoration.</w:t>
      </w:r>
    </w:p>
    <w:p>
      <w:pPr>
        <w:pStyle w:val="ListParagraph"/>
        <w:numPr>
          <w:ilvl w:val="0"/>
          <w:numId w:val="4"/>
        </w:numPr>
      </w:pPr>
      <w:r>
        <w:rPr>
          <w:rFonts w:ascii="Figtree" w:hAnsi="Figtree"/>
          <w:b/>
          <w:i w:val="0"/>
          <w:sz w:val="22"/>
        </w:rPr>
        <w:t>Minimum DALP screenshots for this variant:</w:t>
      </w:r>
      <w:r>
        <w:rPr>
          <w:rFonts w:ascii="Figtree" w:hAnsi="Figtree"/>
          <w:b w:val="0"/>
          <w:i w:val="0"/>
          <w:sz w:val="22"/>
        </w:rPr>
        <w:t xml:space="preserve"> 12</w:t>
      </w:r>
    </w:p>
    <w:p>
      <w:pPr>
        <w:pStyle w:val="ListParagraph"/>
        <w:numPr>
          <w:ilvl w:val="0"/>
          <w:numId w:val="4"/>
        </w:numPr>
      </w:pPr>
      <w:r>
        <w:rPr>
          <w:rFonts w:ascii="Figtree" w:hAnsi="Figtree"/>
          <w:b/>
          <w:i w:val="0"/>
          <w:sz w:val="22"/>
        </w:rPr>
        <w:t>Section spread minimum:</w:t>
      </w:r>
      <w:r>
        <w:rPr>
          <w:rFonts w:ascii="Figtree" w:hAnsi="Figtree"/>
          <w:b w:val="0"/>
          <w:i w:val="0"/>
          <w:sz w:val="22"/>
        </w:rPr>
        <w:t xml:space="preserve"> use screenshots in at least 4 distinct major sections</w:t>
      </w:r>
    </w:p>
    <w:p>
      <w:pPr>
        <w:pStyle w:val="ListParagraph"/>
        <w:numPr>
          <w:ilvl w:val="0"/>
          <w:numId w:val="4"/>
        </w:numPr>
      </w:pPr>
      <w:r>
        <w:rPr>
          <w:rFonts w:ascii="Figtree" w:hAnsi="Figtree"/>
          <w:b/>
          <w:i w:val="0"/>
          <w:sz w:val="22"/>
        </w:rPr>
        <w:t>Category variety minimum:</w:t>
      </w:r>
      <w:r>
        <w:rPr>
          <w:rFonts w:ascii="Figtree" w:hAnsi="Figtree"/>
          <w:b w:val="0"/>
          <w:i w:val="0"/>
          <w:sz w:val="22"/>
        </w:rPr>
        <w:t xml:space="preserve"> use screenshots from at least 4 screenshot categories unless the request is deliberately limited to one asset class or one workflow</w:t>
      </w:r>
    </w:p>
    <w:p>
      <w:pPr>
        <w:pStyle w:val="ListParagraph"/>
        <w:numPr>
          <w:ilvl w:val="0"/>
          <w:numId w:val="4"/>
        </w:numPr>
      </w:pPr>
      <w:r>
        <w:rPr>
          <w:rFonts w:ascii="Figtree" w:hAnsi="Figtree"/>
          <w:b/>
          <w:i w:val="0"/>
          <w:sz w:val="22"/>
        </w:rPr>
        <w:t>Proof plan before prose:</w:t>
      </w:r>
      <w:r>
        <w:rPr>
          <w:rFonts w:ascii="Figtree" w:hAnsi="Figtree"/>
          <w:b w:val="0"/>
          <w:i w:val="0"/>
          <w:sz w:val="22"/>
        </w:rPr>
        <w:t xml:space="preserve"> before drafting, assign each planned screenshot to the section where the capability is first introduced</w:t>
      </w:r>
    </w:p>
    <w:p>
      <w:pPr>
        <w:pStyle w:val="ListParagraph"/>
        <w:numPr>
          <w:ilvl w:val="0"/>
          <w:numId w:val="4"/>
        </w:numPr>
      </w:pPr>
      <w:r>
        <w:rPr>
          <w:rFonts w:ascii="Figtree" w:hAnsi="Figtree"/>
          <w:b/>
          <w:i w:val="0"/>
          <w:sz w:val="22"/>
        </w:rPr>
        <w:t>Inline placement only:</w:t>
      </w:r>
      <w:r>
        <w:rPr>
          <w:rFonts w:ascii="Figtree" w:hAnsi="Figtree"/>
          <w:b w:val="0"/>
          <w:i w:val="0"/>
          <w:sz w:val="22"/>
        </w:rPr>
        <w:t xml:space="preserve"> place each screenshot immediately after the paragraph it proves. Never batch screenshots at the end of a section or in a screenshot gallery</w:t>
      </w:r>
    </w:p>
    <w:p>
      <w:pPr>
        <w:pStyle w:val="ListParagraph"/>
        <w:numPr>
          <w:ilvl w:val="0"/>
          <w:numId w:val="4"/>
        </w:numPr>
      </w:pPr>
      <w:r>
        <w:rPr>
          <w:rFonts w:ascii="Figtree" w:hAnsi="Figtree"/>
          <w:b/>
          <w:i w:val="0"/>
          <w:sz w:val="22"/>
        </w:rPr>
        <w:t>Caption rule:</w:t>
      </w:r>
      <w:r>
        <w:rPr>
          <w:rFonts w:ascii="Figtree" w:hAnsi="Figtree"/>
          <w:b w:val="0"/>
          <w:i w:val="0"/>
          <w:sz w:val="22"/>
        </w:rPr>
        <w:t xml:space="preserve"> every screenshot must be followed on the next line by a `</w:t>
      </w:r>
      <w:r>
        <w:rPr>
          <w:rFonts w:ascii="Figtree" w:hAnsi="Figtree"/>
          <w:b w:val="0"/>
          <w:i/>
          <w:sz w:val="22"/>
        </w:rPr>
        <w:t>Figure X: ...</w:t>
      </w:r>
      <w:r>
        <w:rPr>
          <w:rFonts w:ascii="Figtree" w:hAnsi="Figtree"/>
          <w:b w:val="0"/>
          <w:i w:val="0"/>
          <w:sz w:val="22"/>
        </w:rPr>
        <w:t>` caption that states what the evaluator is seeing and why it matters</w:t>
      </w:r>
    </w:p>
    <w:p>
      <w:pPr>
        <w:pStyle w:val="ListParagraph"/>
        <w:numPr>
          <w:ilvl w:val="0"/>
          <w:numId w:val="4"/>
        </w:numPr>
      </w:pPr>
      <w:r>
        <w:rPr>
          <w:rFonts w:ascii="Figtree" w:hAnsi="Figtree"/>
          <w:b/>
          <w:i w:val="0"/>
          <w:sz w:val="22"/>
        </w:rPr>
        <w:t>Use the catalog and registry:</w:t>
      </w:r>
      <w:r>
        <w:rPr>
          <w:rFonts w:ascii="Figtree" w:hAnsi="Figtree"/>
          <w:b w:val="0"/>
          <w:i w:val="0"/>
          <w:sz w:val="22"/>
        </w:rPr>
        <w:t xml:space="preserve"> select screenshots from `../shared/brand/dalp-screenshots/CATALOG.md` and `setup/screenshot-registry.md`</w:t>
      </w:r>
    </w:p>
    <w:p>
      <w:pPr>
        <w:pStyle w:val="ListParagraph"/>
        <w:numPr>
          <w:ilvl w:val="0"/>
          <w:numId w:val="4"/>
        </w:numPr>
      </w:pPr>
      <w:r>
        <w:rPr>
          <w:rFonts w:ascii="Figtree" w:hAnsi="Figtree"/>
          <w:b/>
          <w:i w:val="0"/>
          <w:sz w:val="22"/>
        </w:rPr>
        <w:t>Distribute proof:</w:t>
      </w:r>
      <w:r>
        <w:rPr>
          <w:rFonts w:ascii="Figtree" w:hAnsi="Figtree"/>
          <w:b w:val="0"/>
          <w:i w:val="0"/>
          <w:sz w:val="22"/>
        </w:rPr>
        <w:t xml:space="preserve"> after one section receives two screenshots, the next screenshot should usually land in another relevant section unless the section is an asset-class deep dive that genuinely needs more proof</w:t>
      </w:r>
    </w:p>
    <w:p>
      <w:pPr>
        <w:pStyle w:val="ListParagraph"/>
        <w:numPr>
          <w:ilvl w:val="0"/>
          <w:numId w:val="4"/>
        </w:numPr>
      </w:pPr>
      <w:r>
        <w:rPr>
          <w:rFonts w:ascii="Figtree" w:hAnsi="Figtree"/>
          <w:b/>
          <w:i w:val="0"/>
          <w:sz w:val="22"/>
        </w:rPr>
        <w:t>No upper limit:</w:t>
      </w:r>
      <w:r>
        <w:rPr>
          <w:rFonts w:ascii="Figtree" w:hAnsi="Figtree"/>
          <w:b w:val="0"/>
          <w:i w:val="0"/>
          <w:sz w:val="22"/>
        </w:rPr>
        <w:t xml:space="preserve"> there is no cap on diagrams, tables, or screenshots when they materially improve evaluator understanding</w:t>
      </w:r>
    </w:p>
    <w:p>
      <w:pPr>
        <w:pStyle w:val="ListParagraph"/>
        <w:numPr>
          <w:ilvl w:val="0"/>
          <w:numId w:val="4"/>
        </w:numPr>
      </w:pPr>
      <w:r>
        <w:rPr>
          <w:rFonts w:ascii="Figtree" w:hAnsi="Figtree"/>
          <w:b/>
          <w:i w:val="0"/>
          <w:sz w:val="22"/>
        </w:rPr>
        <w:t>Validation:</w:t>
      </w:r>
      <w:r>
        <w:rPr>
          <w:rFonts w:ascii="Figtree" w:hAnsi="Figtree"/>
          <w:b w:val="0"/>
          <w:i w:val="0"/>
          <w:sz w:val="22"/>
        </w:rPr>
        <w:t xml:space="preserve"> `scripts/validate_proposal.py` checks screenshot count, caption coverage, section distribution, and screenshot-category variety</w:t>
      </w:r>
    </w:p>
    <w:p>
      <w:pPr>
        <w:pStyle w:val="H3"/>
        <w:numPr>
          <w:ilvl w:val="2"/>
          <w:numId w:val="1"/>
        </w:numPr>
      </w:pPr>
      <w:r>
        <w:t>Section-to-Screenshot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5444"/>
        <w:gridCol w:w="1219"/>
        <w:gridCol w:w="16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Section Topic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Primary Screenshot Files From Catalog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In These Sections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Placement Rule</w:t>
            </w:r>
          </w:p>
        </w:tc>
      </w:tr>
      <w:tr>
        <w:trPr>
          <w:trHeight w:val="425" w:hRule="atLeast"/>
        </w:trPr>
        <w:tc>
          <w:tcPr>
            <w:tcW w:type="dxa" w:w="2436"/>
            <w:vAlign w:val="center"/>
          </w:tcPr>
          <w:p>
            <w:pPr>
              <w:spacing w:line="276" w:lineRule="auto" w:before="0" w:after="0"/>
            </w:pPr>
            <w:r/>
            <w:r>
              <w:rPr>
                <w:rFonts w:ascii="Figtree" w:hAnsi="Figtree"/>
                <w:b w:val="0"/>
                <w:i w:val="0"/>
                <w:sz w:val="20"/>
              </w:rPr>
              <w:t>Executive Summary / Opportunity Framing</w:t>
            </w:r>
          </w:p>
        </w:tc>
        <w:tc>
          <w:tcPr>
            <w:tcW w:type="dxa" w:w="2436"/>
            <w:vAlign w:val="center"/>
          </w:tcPr>
          <w:p>
            <w:pPr>
              <w:spacing w:line="276" w:lineRule="auto" w:before="0" w:after="0"/>
            </w:pPr>
            <w:r/>
            <w:r>
              <w:rPr>
                <w:rFonts w:ascii="Figtree" w:hAnsi="Figtree"/>
                <w:b w:val="0"/>
                <w:i w:val="0"/>
                <w:sz w:val="20"/>
              </w:rPr>
              <w:t>`02 - Dashboard/Dashboard 1.png`; `02 - Dashboard/Dashboard - Map and Statistics.png`</w:t>
            </w:r>
          </w:p>
        </w:tc>
        <w:tc>
          <w:tcPr>
            <w:tcW w:type="dxa" w:w="2436"/>
            <w:vAlign w:val="center"/>
          </w:tcPr>
          <w:p>
            <w:pPr>
              <w:spacing w:line="276" w:lineRule="auto" w:before="0" w:after="0"/>
            </w:pPr>
            <w:r/>
            <w:r>
              <w:rPr>
                <w:rFonts w:ascii="Figtree" w:hAnsi="Figtree"/>
                <w:b w:val="0"/>
                <w:i w:val="0"/>
                <w:sz w:val="20"/>
              </w:rPr>
              <w:t>Executive summary, opening platform proof, operating-model context</w:t>
            </w:r>
          </w:p>
        </w:tc>
        <w:tc>
          <w:tcPr>
            <w:tcW w:type="dxa" w:w="2436"/>
            <w:vAlign w:val="center"/>
          </w:tcPr>
          <w:p>
            <w:pPr>
              <w:spacing w:line="276" w:lineRule="auto" w:before="0" w:after="0"/>
            </w:pPr>
            <w:r/>
            <w:r>
              <w:rPr>
                <w:rFonts w:ascii="Figtree" w:hAnsi="Figtree"/>
                <w:b w:val="0"/>
                <w:i w:val="0"/>
                <w:sz w:val="20"/>
              </w:rPr>
              <w:t>Use one overview screenshot only, directly after the paragraph that introduces the platform and buyer context</w:t>
            </w:r>
          </w:p>
        </w:tc>
      </w:tr>
      <w:tr>
        <w:trPr>
          <w:trHeight w:val="425" w:hRule="atLeast"/>
        </w:trPr>
        <w:tc>
          <w:tcPr>
            <w:tcW w:type="dxa" w:w="2436"/>
            <w:vAlign w:val="center"/>
          </w:tcPr>
          <w:p>
            <w:pPr>
              <w:spacing w:line="276" w:lineRule="auto" w:before="0" w:after="0"/>
            </w:pPr>
            <w:r/>
            <w:r>
              <w:rPr>
                <w:rFonts w:ascii="Figtree" w:hAnsi="Figtree"/>
                <w:b w:val="0"/>
                <w:i w:val="0"/>
                <w:sz w:val="20"/>
              </w:rPr>
              <w:t>Platform Overview / About DALP</w:t>
            </w:r>
          </w:p>
        </w:tc>
        <w:tc>
          <w:tcPr>
            <w:tcW w:type="dxa" w:w="2436"/>
            <w:vAlign w:val="center"/>
          </w:tcPr>
          <w:p>
            <w:pPr>
              <w:spacing w:line="276" w:lineRule="auto" w:before="0" w:after="0"/>
            </w:pPr>
            <w:r/>
            <w:r>
              <w:rPr>
                <w:rFonts w:ascii="Figtree" w:hAnsi="Figtree"/>
                <w:b w:val="0"/>
                <w:i w:val="0"/>
                <w:sz w:val="20"/>
              </w:rPr>
              <w:t>`04 - Asset Designer/Asset Designer.png`; `21 - Insights/Insights - Asset Overview.png`</w:t>
            </w:r>
          </w:p>
        </w:tc>
        <w:tc>
          <w:tcPr>
            <w:tcW w:type="dxa" w:w="2436"/>
            <w:vAlign w:val="center"/>
          </w:tcPr>
          <w:p>
            <w:pPr>
              <w:spacing w:line="276" w:lineRule="auto" w:before="0" w:after="0"/>
            </w:pPr>
            <w:r/>
            <w:r>
              <w:rPr>
                <w:rFonts w:ascii="Figtree" w:hAnsi="Figtree"/>
                <w:b w:val="0"/>
                <w:i w:val="0"/>
                <w:sz w:val="20"/>
              </w:rPr>
              <w:t>Platform overview, DALP breadth, lifecycle coverage</w:t>
            </w:r>
          </w:p>
        </w:tc>
        <w:tc>
          <w:tcPr>
            <w:tcW w:type="dxa" w:w="2436"/>
            <w:vAlign w:val="center"/>
          </w:tcPr>
          <w:p>
            <w:pPr>
              <w:spacing w:line="276" w:lineRule="auto" w:before="0" w:after="0"/>
            </w:pPr>
            <w:r/>
            <w:r>
              <w:rPr>
                <w:rFonts w:ascii="Figtree" w:hAnsi="Figtree"/>
                <w:b w:val="0"/>
                <w:i w:val="0"/>
                <w:sz w:val="20"/>
              </w:rPr>
              <w:t>Pair with platform description, not in a later gallery</w:t>
            </w:r>
          </w:p>
        </w:tc>
      </w:tr>
      <w:tr>
        <w:trPr>
          <w:trHeight w:val="425" w:hRule="atLeast"/>
        </w:trPr>
        <w:tc>
          <w:tcPr>
            <w:tcW w:type="dxa" w:w="2436"/>
            <w:vAlign w:val="center"/>
          </w:tcPr>
          <w:p>
            <w:pPr>
              <w:spacing w:line="276" w:lineRule="auto" w:before="0" w:after="0"/>
            </w:pPr>
            <w:r/>
            <w:r>
              <w:rPr>
                <w:rFonts w:ascii="Figtree" w:hAnsi="Figtree"/>
                <w:b w:val="0"/>
                <w:i w:val="0"/>
                <w:sz w:val="20"/>
              </w:rPr>
              <w:t>Asset Creation / Issuance</w:t>
            </w:r>
          </w:p>
        </w:tc>
        <w:tc>
          <w:tcPr>
            <w:tcW w:type="dxa" w:w="2436"/>
            <w:vAlign w:val="center"/>
          </w:tcPr>
          <w:p>
            <w:pPr>
              <w:spacing w:line="276" w:lineRule="auto" w:before="0" w:after="0"/>
            </w:pPr>
            <w:r/>
            <w:r>
              <w:rPr>
                <w:rFonts w:ascii="Figtree" w:hAnsi="Figtree"/>
                <w:b w:val="0"/>
                <w:i w:val="0"/>
                <w:sz w:val="20"/>
              </w:rPr>
              <w:t>`04 - Asset Designer/Asset Designer.png`; `04 - Asset Designer/Asset Designer - Step 4 - Instrument Details.png`; `04 - Asset Designer/Asset Designer Review and Deploy 1.png`</w:t>
            </w:r>
          </w:p>
        </w:tc>
        <w:tc>
          <w:tcPr>
            <w:tcW w:type="dxa" w:w="2436"/>
            <w:vAlign w:val="center"/>
          </w:tcPr>
          <w:p>
            <w:pPr>
              <w:spacing w:line="276" w:lineRule="auto" w:before="0" w:after="0"/>
            </w:pPr>
            <w:r/>
            <w:r>
              <w:rPr>
                <w:rFonts w:ascii="Figtree" w:hAnsi="Figtree"/>
                <w:b w:val="0"/>
                <w:i w:val="0"/>
                <w:sz w:val="20"/>
              </w:rPr>
              <w:t>Issuance workflow, product configuration, deployment controls</w:t>
            </w:r>
          </w:p>
        </w:tc>
        <w:tc>
          <w:tcPr>
            <w:tcW w:type="dxa" w:w="2436"/>
            <w:vAlign w:val="center"/>
          </w:tcPr>
          <w:p>
            <w:pPr>
              <w:spacing w:line="276" w:lineRule="auto" w:before="0" w:after="0"/>
            </w:pPr>
            <w:r/>
            <w:r>
              <w:rPr>
                <w:rFonts w:ascii="Figtree" w:hAnsi="Figtree"/>
                <w:b w:val="0"/>
                <w:i w:val="0"/>
                <w:sz w:val="20"/>
              </w:rPr>
              <w:t>Place next to the first asset-creation explanation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 Policy Controls</w:t>
            </w:r>
          </w:p>
        </w:tc>
        <w:tc>
          <w:tcPr>
            <w:tcW w:type="dxa" w:w="2436"/>
            <w:vAlign w:val="center"/>
          </w:tcPr>
          <w:p>
            <w:pPr>
              <w:spacing w:line="276" w:lineRule="auto" w:before="0" w:after="0"/>
            </w:pPr>
            <w:r/>
            <w:r>
              <w:rPr>
                <w:rFonts w:ascii="Figtree" w:hAnsi="Figtree"/>
                <w:b w:val="0"/>
                <w:i w:val="0"/>
                <w:sz w:val="20"/>
              </w:rPr>
              <w:t>`04 - Asset Designer/Asset Designer - Step 6 - Compliance Modules.png`; `14 - Compliance and Policy Templates/Compliance Policy Templates.png`; `14 - Compliance and Policy Templates/Policy Template - Expression Builder.png`</w:t>
            </w:r>
          </w:p>
        </w:tc>
        <w:tc>
          <w:tcPr>
            <w:tcW w:type="dxa" w:w="2436"/>
            <w:vAlign w:val="center"/>
          </w:tcPr>
          <w:p>
            <w:pPr>
              <w:spacing w:line="276" w:lineRule="auto" w:before="0" w:after="0"/>
            </w:pPr>
            <w:r/>
            <w:r>
              <w:rPr>
                <w:rFonts w:ascii="Figtree" w:hAnsi="Figtree"/>
                <w:b w:val="0"/>
                <w:i w:val="0"/>
                <w:sz w:val="20"/>
              </w:rPr>
              <w:t>Compliance, transfer rules, regulatory controls, policy governance</w:t>
            </w:r>
          </w:p>
        </w:tc>
        <w:tc>
          <w:tcPr>
            <w:tcW w:type="dxa" w:w="2436"/>
            <w:vAlign w:val="center"/>
          </w:tcPr>
          <w:p>
            <w:pPr>
              <w:spacing w:line="276" w:lineRule="auto" w:before="0" w:after="0"/>
            </w:pPr>
            <w:r/>
            <w:r>
              <w:rPr>
                <w:rFonts w:ascii="Figtree" w:hAnsi="Figtree"/>
                <w:b w:val="0"/>
                <w:i w:val="0"/>
                <w:sz w:val="20"/>
              </w:rPr>
              <w:t>Use in the compliance section itself, not in a generic appendix</w:t>
            </w:r>
          </w:p>
        </w:tc>
      </w:tr>
      <w:tr>
        <w:trPr>
          <w:trHeight w:val="425" w:hRule="atLeast"/>
        </w:trPr>
        <w:tc>
          <w:tcPr>
            <w:tcW w:type="dxa" w:w="2436"/>
            <w:vAlign w:val="center"/>
          </w:tcPr>
          <w:p>
            <w:pPr>
              <w:spacing w:line="276" w:lineRule="auto" w:before="0" w:after="0"/>
            </w:pPr>
            <w:r/>
            <w:r>
              <w:rPr>
                <w:rFonts w:ascii="Figtree" w:hAnsi="Figtree"/>
                <w:b w:val="0"/>
                <w:i w:val="0"/>
                <w:sz w:val="20"/>
              </w:rPr>
              <w:t>Identity / Eligibility / KYC</w:t>
            </w:r>
          </w:p>
        </w:tc>
        <w:tc>
          <w:tcPr>
            <w:tcW w:type="dxa" w:w="2436"/>
            <w:vAlign w:val="center"/>
          </w:tcPr>
          <w:p>
            <w:pPr>
              <w:spacing w:line="276" w:lineRule="auto" w:before="0" w:after="0"/>
            </w:pPr>
            <w:r/>
            <w:r>
              <w:rPr>
                <w:rFonts w:ascii="Figtree" w:hAnsi="Figtree"/>
                <w:b w:val="0"/>
                <w:i w:val="0"/>
                <w:sz w:val="20"/>
              </w:rPr>
              <w:t>`15 - Identity and Verification/Onchain Identity.png`; `15 - Identity and Verification/Verification Topics.png`; `04 - Asset Designer/Asset Designer Compliance Identity.png`</w:t>
            </w:r>
          </w:p>
        </w:tc>
        <w:tc>
          <w:tcPr>
            <w:tcW w:type="dxa" w:w="2436"/>
            <w:vAlign w:val="center"/>
          </w:tcPr>
          <w:p>
            <w:pPr>
              <w:spacing w:line="276" w:lineRule="auto" w:before="0" w:after="0"/>
            </w:pPr>
            <w:r/>
            <w:r>
              <w:rPr>
                <w:rFonts w:ascii="Figtree" w:hAnsi="Figtree"/>
                <w:b w:val="0"/>
                <w:i w:val="0"/>
                <w:sz w:val="20"/>
              </w:rPr>
              <w:t>Identity, eligibility, investor verification, trusted issuer workflows</w:t>
            </w:r>
          </w:p>
        </w:tc>
        <w:tc>
          <w:tcPr>
            <w:tcW w:type="dxa" w:w="2436"/>
            <w:vAlign w:val="center"/>
          </w:tcPr>
          <w:p>
            <w:pPr>
              <w:spacing w:line="276" w:lineRule="auto" w:before="0" w:after="0"/>
            </w:pPr>
            <w:r/>
            <w:r>
              <w:rPr>
                <w:rFonts w:ascii="Figtree" w:hAnsi="Figtree"/>
                <w:b w:val="0"/>
                <w:i w:val="0"/>
                <w:sz w:val="20"/>
              </w:rPr>
              <w:t>Keep beside the identity discussion and caption the control being evidenced</w:t>
            </w:r>
          </w:p>
        </w:tc>
      </w:tr>
      <w:tr>
        <w:trPr>
          <w:trHeight w:val="425" w:hRule="atLeast"/>
        </w:trPr>
        <w:tc>
          <w:tcPr>
            <w:tcW w:type="dxa" w:w="2436"/>
            <w:vAlign w:val="center"/>
          </w:tcPr>
          <w:p>
            <w:pPr>
              <w:spacing w:line="276" w:lineRule="auto" w:before="0" w:after="0"/>
            </w:pPr>
            <w:r/>
            <w:r>
              <w:rPr>
                <w:rFonts w:ascii="Figtree" w:hAnsi="Figtree"/>
                <w:b w:val="0"/>
                <w:i w:val="0"/>
                <w:sz w:val="20"/>
              </w:rPr>
              <w:t>Permissions / Governance / Access Control</w:t>
            </w:r>
          </w:p>
        </w:tc>
        <w:tc>
          <w:tcPr>
            <w:tcW w:type="dxa" w:w="2436"/>
            <w:vAlign w:val="center"/>
          </w:tcPr>
          <w:p>
            <w:pPr>
              <w:spacing w:line="276" w:lineRule="auto" w:before="0" w:after="0"/>
            </w:pPr>
            <w:r/>
            <w:r>
              <w:rPr>
                <w:rFonts w:ascii="Figtree" w:hAnsi="Figtree"/>
                <w:b w:val="0"/>
                <w:i w:val="0"/>
                <w:sz w:val="20"/>
              </w:rPr>
              <w:t>`04 - Asset Designer/Asset Designer - Step 7 - Asset Permissions Config.png`; `04 - Asset Designer/Asset Designer Permissions.png`; `19 - Settings and Admin/Activity Log.png`</w:t>
            </w:r>
          </w:p>
        </w:tc>
        <w:tc>
          <w:tcPr>
            <w:tcW w:type="dxa" w:w="2436"/>
            <w:vAlign w:val="center"/>
          </w:tcPr>
          <w:p>
            <w:pPr>
              <w:spacing w:line="276" w:lineRule="auto" w:before="0" w:after="0"/>
            </w:pPr>
            <w:r/>
            <w:r>
              <w:rPr>
                <w:rFonts w:ascii="Figtree" w:hAnsi="Figtree"/>
                <w:b w:val="0"/>
                <w:i w:val="0"/>
                <w:sz w:val="20"/>
              </w:rPr>
              <w:t>Governance, RBAC, segregation of duties, auditability</w:t>
            </w:r>
          </w:p>
        </w:tc>
        <w:tc>
          <w:tcPr>
            <w:tcW w:type="dxa" w:w="2436"/>
            <w:vAlign w:val="center"/>
          </w:tcPr>
          <w:p>
            <w:pPr>
              <w:spacing w:line="276" w:lineRule="auto" w:before="0" w:after="0"/>
            </w:pPr>
            <w:r/>
            <w:r>
              <w:rPr>
                <w:rFonts w:ascii="Figtree" w:hAnsi="Figtree"/>
                <w:b w:val="0"/>
                <w:i w:val="0"/>
                <w:sz w:val="20"/>
              </w:rPr>
              <w:t>Use where governance or access control is described</w:t>
            </w:r>
          </w:p>
        </w:tc>
      </w:tr>
      <w:tr>
        <w:trPr>
          <w:trHeight w:val="425" w:hRule="atLeast"/>
        </w:trPr>
        <w:tc>
          <w:tcPr>
            <w:tcW w:type="dxa" w:w="2436"/>
            <w:vAlign w:val="center"/>
          </w:tcPr>
          <w:p>
            <w:pPr>
              <w:spacing w:line="276" w:lineRule="auto" w:before="0" w:after="0"/>
            </w:pPr>
            <w:r/>
            <w:r>
              <w:rPr>
                <w:rFonts w:ascii="Figtree" w:hAnsi="Figtree"/>
                <w:b w:val="0"/>
                <w:i w:val="0"/>
                <w:sz w:val="20"/>
              </w:rPr>
              <w:t>Settlement / DvP / XvP</w:t>
            </w:r>
          </w:p>
        </w:tc>
        <w:tc>
          <w:tcPr>
            <w:tcW w:type="dxa" w:w="2436"/>
            <w:vAlign w:val="center"/>
          </w:tcPr>
          <w:p>
            <w:pPr>
              <w:spacing w:line="276" w:lineRule="auto" w:before="0" w:after="0"/>
            </w:pPr>
            <w:r/>
            <w:r>
              <w:rPr>
                <w:rFonts w:ascii="Figtree" w:hAnsi="Figtree"/>
                <w:b w:val="0"/>
                <w:i w:val="0"/>
                <w:sz w:val="20"/>
              </w:rPr>
              <w:t>`16 - XVP Settlement/XVP Setup 1.png`; `16 - XVP Settlement/XVP Details 1.png`; `16 - XVP Settlement/XvP API Light.png`</w:t>
            </w:r>
          </w:p>
        </w:tc>
        <w:tc>
          <w:tcPr>
            <w:tcW w:type="dxa" w:w="2436"/>
            <w:vAlign w:val="center"/>
          </w:tcPr>
          <w:p>
            <w:pPr>
              <w:spacing w:line="276" w:lineRule="auto" w:before="0" w:after="0"/>
            </w:pPr>
            <w:r/>
            <w:r>
              <w:rPr>
                <w:rFonts w:ascii="Figtree" w:hAnsi="Figtree"/>
                <w:b w:val="0"/>
                <w:i w:val="0"/>
                <w:sz w:val="20"/>
              </w:rPr>
              <w:t>Settlement, post-trade workflow, atomic exchange, integration-backed settlement</w:t>
            </w:r>
          </w:p>
        </w:tc>
        <w:tc>
          <w:tcPr>
            <w:tcW w:type="dxa" w:w="2436"/>
            <w:vAlign w:val="center"/>
          </w:tcPr>
          <w:p>
            <w:pPr>
              <w:spacing w:line="276" w:lineRule="auto" w:before="0" w:after="0"/>
            </w:pPr>
            <w:r/>
            <w:r>
              <w:rPr>
                <w:rFonts w:ascii="Figtree" w:hAnsi="Figtree"/>
                <w:b w:val="0"/>
                <w:i w:val="0"/>
                <w:sz w:val="20"/>
              </w:rPr>
              <w:t>Place inside the settlement section, not clustered with monitoring</w:t>
            </w:r>
          </w:p>
        </w:tc>
      </w:tr>
      <w:tr>
        <w:trPr>
          <w:trHeight w:val="425" w:hRule="atLeast"/>
        </w:trPr>
        <w:tc>
          <w:tcPr>
            <w:tcW w:type="dxa" w:w="2436"/>
            <w:vAlign w:val="center"/>
          </w:tcPr>
          <w:p>
            <w:pPr>
              <w:spacing w:line="276" w:lineRule="auto" w:before="0" w:after="0"/>
            </w:pPr>
            <w:r/>
            <w:r>
              <w:rPr>
                <w:rFonts w:ascii="Figtree" w:hAnsi="Figtree"/>
                <w:b w:val="0"/>
                <w:i w:val="0"/>
                <w:sz w:val="20"/>
              </w:rPr>
              <w:t>Operations / Monitoring / Support</w:t>
            </w:r>
          </w:p>
        </w:tc>
        <w:tc>
          <w:tcPr>
            <w:tcW w:type="dxa" w:w="2436"/>
            <w:vAlign w:val="center"/>
          </w:tcPr>
          <w:p>
            <w:pPr>
              <w:spacing w:line="276" w:lineRule="auto" w:before="0" w:after="0"/>
            </w:pPr>
            <w:r/>
            <w:r>
              <w:rPr>
                <w:rFonts w:ascii="Figtree" w:hAnsi="Figtree"/>
                <w:b w:val="0"/>
                <w:i w:val="0"/>
                <w:sz w:val="20"/>
              </w:rPr>
              <w:t>`20 - Monitoring/Blockchain Monitoring.png`; `20 - Monitoring/API Monitoring - Overview.png`; `19 - Settings and Admin/Activity.png`</w:t>
            </w:r>
          </w:p>
        </w:tc>
        <w:tc>
          <w:tcPr>
            <w:tcW w:type="dxa" w:w="2436"/>
            <w:vAlign w:val="center"/>
          </w:tcPr>
          <w:p>
            <w:pPr>
              <w:spacing w:line="276" w:lineRule="auto" w:before="0" w:after="0"/>
            </w:pPr>
            <w:r/>
            <w:r>
              <w:rPr>
                <w:rFonts w:ascii="Figtree" w:hAnsi="Figtree"/>
                <w:b w:val="0"/>
                <w:i w:val="0"/>
                <w:sz w:val="20"/>
              </w:rPr>
              <w:t>Operations, observability, SLA proof, production supervision</w:t>
            </w:r>
          </w:p>
        </w:tc>
        <w:tc>
          <w:tcPr>
            <w:tcW w:type="dxa" w:w="2436"/>
            <w:vAlign w:val="center"/>
          </w:tcPr>
          <w:p>
            <w:pPr>
              <w:spacing w:line="276" w:lineRule="auto" w:before="0" w:after="0"/>
            </w:pPr>
            <w:r/>
            <w:r>
              <w:rPr>
                <w:rFonts w:ascii="Figtree" w:hAnsi="Figtree"/>
                <w:b w:val="0"/>
                <w:i w:val="0"/>
                <w:sz w:val="20"/>
              </w:rPr>
              <w:t>Use in the operations, deployment, or support section that cites runtime control</w:t>
            </w:r>
          </w:p>
        </w:tc>
      </w:tr>
      <w:tr>
        <w:trPr>
          <w:trHeight w:val="425" w:hRule="atLeast"/>
        </w:trPr>
        <w:tc>
          <w:tcPr>
            <w:tcW w:type="dxa" w:w="2436"/>
            <w:vAlign w:val="center"/>
          </w:tcPr>
          <w:p>
            <w:pPr>
              <w:spacing w:line="276" w:lineRule="auto" w:before="0" w:after="0"/>
            </w:pPr>
            <w:r/>
            <w:r>
              <w:rPr>
                <w:rFonts w:ascii="Figtree" w:hAnsi="Figtree"/>
                <w:b w:val="0"/>
                <w:i w:val="0"/>
                <w:sz w:val="20"/>
              </w:rPr>
              <w:t>Asset-Class Proof</w:t>
            </w:r>
          </w:p>
        </w:tc>
        <w:tc>
          <w:tcPr>
            <w:tcW w:type="dxa" w:w="2436"/>
            <w:vAlign w:val="center"/>
          </w:tcPr>
          <w:p>
            <w:pPr>
              <w:spacing w:line="276" w:lineRule="auto" w:before="0" w:after="0"/>
            </w:pPr>
            <w:r/>
            <w:r>
              <w:rPr>
                <w:rFonts w:ascii="Figtree" w:hAnsi="Figtree"/>
                <w:b w:val="0"/>
                <w:i w:val="0"/>
                <w:sz w:val="20"/>
              </w:rPr>
              <w:t>Bonds: `06 - Bonds/Bonds Detail 2.png`; Equity: `07 - Equity/Equity Detail 1.png`; Funds: `08 - Funds/Fund Detail 1.png`; Deposits: `09 - Deposits/Deposits Listing.png`; Stablecoins: `10 - Stablecoins/Stablecoin Detail 1.png`; Precious Metals: `11 - Precious Metal 1.png`; Real Estate: `12 - Real Estate/Real Estate - Doha Business Towers - Asset Details.png`</w:t>
            </w:r>
          </w:p>
        </w:tc>
        <w:tc>
          <w:tcPr>
            <w:tcW w:type="dxa" w:w="2436"/>
            <w:vAlign w:val="center"/>
          </w:tcPr>
          <w:p>
            <w:pPr>
              <w:spacing w:line="276" w:lineRule="auto" w:before="0" w:after="0"/>
            </w:pPr>
            <w:r/>
            <w:r>
              <w:rPr>
                <w:rFonts w:ascii="Figtree" w:hAnsi="Figtree"/>
                <w:b w:val="0"/>
                <w:i w:val="0"/>
                <w:sz w:val="20"/>
              </w:rPr>
              <w:t>Asset-class-specific sections, solution fit, use-case proof</w:t>
            </w:r>
          </w:p>
        </w:tc>
        <w:tc>
          <w:tcPr>
            <w:tcW w:type="dxa" w:w="2436"/>
            <w:vAlign w:val="center"/>
          </w:tcPr>
          <w:p>
            <w:pPr>
              <w:spacing w:line="276" w:lineRule="auto" w:before="0" w:after="0"/>
            </w:pPr>
            <w:r/>
            <w:r>
              <w:rPr>
                <w:rFonts w:ascii="Figtree" w:hAnsi="Figtree"/>
                <w:b w:val="0"/>
                <w:i w:val="0"/>
                <w:sz w:val="20"/>
              </w:rPr>
              <w:t>Prefer the asset class requested by the buyer before reusing generic dashboard screenshots</w:t>
            </w:r>
          </w:p>
        </w:tc>
      </w:tr>
      <w:tr>
        <w:trPr>
          <w:trHeight w:val="425" w:hRule="atLeast"/>
        </w:trPr>
        <w:tc>
          <w:tcPr>
            <w:tcW w:type="dxa" w:w="2436"/>
            <w:vAlign w:val="center"/>
          </w:tcPr>
          <w:p>
            <w:pPr>
              <w:spacing w:line="276" w:lineRule="auto" w:before="0" w:after="0"/>
            </w:pPr>
            <w:r/>
            <w:r>
              <w:rPr>
                <w:rFonts w:ascii="Figtree" w:hAnsi="Figtree"/>
                <w:b w:val="0"/>
                <w:i w:val="0"/>
                <w:sz w:val="20"/>
              </w:rPr>
              <w:t>Integration / API / Extensibility</w:t>
            </w:r>
          </w:p>
        </w:tc>
        <w:tc>
          <w:tcPr>
            <w:tcW w:type="dxa" w:w="2436"/>
            <w:vAlign w:val="center"/>
          </w:tcPr>
          <w:p>
            <w:pPr>
              <w:spacing w:line="276" w:lineRule="auto" w:before="0" w:after="0"/>
            </w:pPr>
            <w:r/>
            <w:r>
              <w:rPr>
                <w:rFonts w:ascii="Figtree" w:hAnsi="Figtree"/>
                <w:b w:val="0"/>
                <w:i w:val="0"/>
                <w:sz w:val="20"/>
              </w:rPr>
              <w:t>`19 - Settings and Admin/API Keys.png`; `16 - XVP Settlement/XvP API Light.png`; `19 - Settings and Admin/Addons.png`</w:t>
            </w:r>
          </w:p>
        </w:tc>
        <w:tc>
          <w:tcPr>
            <w:tcW w:type="dxa" w:w="2436"/>
            <w:vAlign w:val="center"/>
          </w:tcPr>
          <w:p>
            <w:pPr>
              <w:spacing w:line="276" w:lineRule="auto" w:before="0" w:after="0"/>
            </w:pPr>
            <w:r/>
            <w:r>
              <w:rPr>
                <w:rFonts w:ascii="Figtree" w:hAnsi="Figtree"/>
                <w:b w:val="0"/>
                <w:i w:val="0"/>
                <w:sz w:val="20"/>
              </w:rPr>
              <w:t>API, integration, extensibility, workflow automation</w:t>
            </w:r>
          </w:p>
        </w:tc>
        <w:tc>
          <w:tcPr>
            <w:tcW w:type="dxa" w:w="2436"/>
            <w:vAlign w:val="center"/>
          </w:tcPr>
          <w:p>
            <w:pPr>
              <w:spacing w:line="276" w:lineRule="auto" w:before="0" w:after="0"/>
            </w:pPr>
            <w:r/>
            <w:r>
              <w:rPr>
                <w:rFonts w:ascii="Figtree" w:hAnsi="Figtree"/>
                <w:b w:val="0"/>
                <w:i w:val="0"/>
                <w:sz w:val="20"/>
              </w:rPr>
              <w:t>Use only where APIs or extensibility are discussed</w:t>
            </w:r>
          </w:p>
        </w:tc>
      </w:tr>
      <w:tr>
        <w:trPr>
          <w:trHeight w:val="425" w:hRule="atLeast"/>
        </w:trPr>
        <w:tc>
          <w:tcPr>
            <w:tcW w:type="dxa" w:w="2436"/>
            <w:vAlign w:val="center"/>
          </w:tcPr>
          <w:p>
            <w:pPr>
              <w:spacing w:line="276" w:lineRule="auto" w:before="0" w:after="0"/>
            </w:pPr>
            <w:r/>
            <w:r>
              <w:rPr>
                <w:rFonts w:ascii="Figtree" w:hAnsi="Figtree"/>
                <w:b w:val="0"/>
                <w:i w:val="0"/>
                <w:sz w:val="20"/>
              </w:rPr>
              <w:t>Branding / White-Label</w:t>
            </w:r>
          </w:p>
        </w:tc>
        <w:tc>
          <w:tcPr>
            <w:tcW w:type="dxa" w:w="2436"/>
            <w:vAlign w:val="center"/>
          </w:tcPr>
          <w:p>
            <w:pPr>
              <w:spacing w:line="276" w:lineRule="auto" w:before="0" w:after="0"/>
            </w:pPr>
            <w:r/>
            <w:r>
              <w:rPr>
                <w:rFonts w:ascii="Figtree" w:hAnsi="Figtree"/>
                <w:b w:val="0"/>
                <w:i w:val="0"/>
                <w:sz w:val="20"/>
              </w:rPr>
              <w:t>`19 - Settings and Admin/Theme 1.png`; `19 - Settings and Admin/Theme 2.png`</w:t>
            </w:r>
          </w:p>
        </w:tc>
        <w:tc>
          <w:tcPr>
            <w:tcW w:type="dxa" w:w="2436"/>
            <w:vAlign w:val="center"/>
          </w:tcPr>
          <w:p>
            <w:pPr>
              <w:spacing w:line="276" w:lineRule="auto" w:before="0" w:after="0"/>
            </w:pPr>
            <w:r/>
            <w:r>
              <w:rPr>
                <w:rFonts w:ascii="Figtree" w:hAnsi="Figtree"/>
                <w:b w:val="0"/>
                <w:i w:val="0"/>
                <w:sz w:val="20"/>
              </w:rPr>
              <w:t>White-label, branding, tenant experience</w:t>
            </w:r>
          </w:p>
        </w:tc>
        <w:tc>
          <w:tcPr>
            <w:tcW w:type="dxa" w:w="2436"/>
            <w:vAlign w:val="center"/>
          </w:tcPr>
          <w:p>
            <w:pPr>
              <w:spacing w:line="276" w:lineRule="auto" w:before="0" w:after="0"/>
            </w:pPr>
            <w:r/>
            <w:r>
              <w:rPr>
                <w:rFonts w:ascii="Figtree" w:hAnsi="Figtree"/>
                <w:b w:val="0"/>
                <w:i w:val="0"/>
                <w:sz w:val="20"/>
              </w:rPr>
              <w:t>Keep in branding sections only, not as generic filler</w:t>
            </w:r>
          </w:p>
        </w:tc>
      </w:tr>
    </w:tbl>
    <w:p>
      <w:pPr>
        <w:spacing w:before="0" w:after="0" w:line="120" w:lineRule="exact"/>
      </w:pPr>
    </w:p>
    <w:p>
      <w:pPr>
        <w:pStyle w:val="H1"/>
        <w:numPr>
          <w:ilvl w:val="0"/>
          <w:numId w:val="1"/>
        </w:numPr>
      </w:pPr>
      <w:r>
        <w:t>Cover Page and Front Matter</w:t>
      </w:r>
    </w:p>
    <w:p>
      <w:r>
        <w:rPr>
          <w:rFonts w:ascii="Figtree" w:hAnsi="Figtree"/>
          <w:b/>
          <w:i w:val="0"/>
          <w:sz w:val="22"/>
        </w:rPr>
        <w:t>Consistency anchor:</w:t>
      </w:r>
      <w:r>
        <w:rPr>
          <w:rFonts w:ascii="Figtree" w:hAnsi="Figtree"/>
          <w:b w:val="0"/>
          <w:i w:val="0"/>
          <w:sz w:val="22"/>
        </w:rPr>
        <w:t xml:space="preserve"> All placeholders resolved. No body prose beyond labels. Template styling only.</w:t>
      </w:r>
    </w:p>
    <w:p>
      <w:pPr>
        <w:pStyle w:val="H2"/>
        <w:numPr>
          <w:ilvl w:val="1"/>
          <w:numId w:val="1"/>
        </w:numPr>
      </w:pPr>
      <w:r>
        <w:t>Cover Page</w:t>
      </w:r>
    </w:p>
    <w:p>
      <w:pPr>
        <w:pStyle w:val="ListParagraph"/>
        <w:numPr>
          <w:ilvl w:val="0"/>
          <w:numId w:val="4"/>
        </w:numPr>
      </w:pPr>
      <w:r>
        <w:rPr>
          <w:rFonts w:ascii="Figtree" w:hAnsi="Figtree"/>
          <w:b w:val="0"/>
          <w:i w:val="0"/>
          <w:sz w:val="22"/>
        </w:rPr>
        <w:t>Word target: 0-50</w:t>
      </w:r>
    </w:p>
    <w:p>
      <w:pPr>
        <w:pStyle w:val="ListParagraph"/>
        <w:numPr>
          <w:ilvl w:val="0"/>
          <w:numId w:val="4"/>
        </w:numPr>
      </w:pPr>
      <w:r>
        <w:rPr>
          <w:rFonts w:ascii="Figtree" w:hAnsi="Figtree"/>
          <w:b w:val="0"/>
          <w:i w:val="0"/>
          <w:sz w:val="22"/>
        </w:rPr>
        <w:t>Include placeholders only:</w:t>
      </w:r>
    </w:p>
    <w:p>
      <w:pPr>
        <w:pStyle w:val="ListParagraph"/>
        <w:numPr>
          <w:ilvl w:val="1"/>
          <w:numId w:val="4"/>
        </w:numPr>
      </w:pPr>
      <w:r>
        <w:rPr>
          <w:rFonts w:ascii="Figtree" w:hAnsi="Figtree"/>
          <w:b w:val="0"/>
          <w:i w:val="0"/>
          <w:sz w:val="22"/>
        </w:rPr>
        <w:t>`[VARIABLE: proposal title]`</w:t>
      </w:r>
    </w:p>
    <w:p>
      <w:pPr>
        <w:pStyle w:val="ListParagraph"/>
        <w:numPr>
          <w:ilvl w:val="1"/>
          <w:numId w:val="4"/>
        </w:numPr>
      </w:pPr>
      <w:r>
        <w:rPr>
          <w:rFonts w:ascii="Figtree" w:hAnsi="Figtree"/>
          <w:b w:val="0"/>
          <w:i w:val="0"/>
          <w:sz w:val="22"/>
        </w:rPr>
        <w:t>`[VARIABLE: client name]`</w:t>
      </w:r>
    </w:p>
    <w:p>
      <w:pPr>
        <w:pStyle w:val="ListParagraph"/>
        <w:numPr>
          <w:ilvl w:val="1"/>
          <w:numId w:val="4"/>
        </w:numPr>
      </w:pPr>
      <w:r>
        <w:rPr>
          <w:rFonts w:ascii="Figtree" w:hAnsi="Figtree"/>
          <w:b w:val="0"/>
          <w:i w:val="0"/>
          <w:sz w:val="22"/>
        </w:rPr>
        <w:t>`[VARIABLE: submission date]`</w:t>
      </w:r>
    </w:p>
    <w:p>
      <w:pPr>
        <w:pStyle w:val="ListParagraph"/>
        <w:numPr>
          <w:ilvl w:val="1"/>
          <w:numId w:val="4"/>
        </w:numPr>
      </w:pPr>
      <w:r>
        <w:rPr>
          <w:rFonts w:ascii="Figtree" w:hAnsi="Figtree"/>
          <w:b w:val="0"/>
          <w:i w:val="0"/>
          <w:sz w:val="22"/>
        </w:rPr>
        <w:t>`[VARIABLE: version]`</w:t>
      </w:r>
    </w:p>
    <w:p>
      <w:pPr>
        <w:pStyle w:val="ListParagraph"/>
        <w:numPr>
          <w:ilvl w:val="1"/>
          <w:numId w:val="4"/>
        </w:numPr>
      </w:pPr>
      <w:r>
        <w:rPr>
          <w:rFonts w:ascii="Figtree" w:hAnsi="Figtree"/>
          <w:b w:val="0"/>
          <w:i w:val="0"/>
          <w:sz w:val="22"/>
        </w:rPr>
        <w:t>`[VARIABLE: confidentiality level]`</w:t>
      </w:r>
    </w:p>
    <w:p>
      <w:pPr>
        <w:pStyle w:val="ListParagraph"/>
        <w:numPr>
          <w:ilvl w:val="1"/>
          <w:numId w:val="4"/>
        </w:numPr>
      </w:pPr>
      <w:r>
        <w:rPr>
          <w:rFonts w:ascii="Figtree" w:hAnsi="Figtree"/>
          <w:b w:val="0"/>
          <w:i w:val="0"/>
          <w:sz w:val="22"/>
        </w:rPr>
        <w:t>`[VARIABLE: primary contact]`</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minimal</w:t>
      </w:r>
    </w:p>
    <w:p>
      <w:pPr>
        <w:pStyle w:val="ListParagraph"/>
        <w:numPr>
          <w:ilvl w:val="1"/>
          <w:numId w:val="4"/>
        </w:numPr>
      </w:pPr>
      <w:r>
        <w:rPr>
          <w:rFonts w:ascii="Figtree" w:hAnsi="Figtree"/>
          <w:b w:val="0"/>
          <w:i w:val="0"/>
          <w:sz w:val="22"/>
        </w:rPr>
        <w:t>no body prose beyond placeholders/labels</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none beyond template styling</w:t>
      </w:r>
    </w:p>
    <w:p>
      <w:pPr>
        <w:pStyle w:val="H2"/>
        <w:numPr>
          <w:ilvl w:val="1"/>
          <w:numId w:val="1"/>
        </w:numPr>
      </w:pPr>
      <w:r>
        <w:t>Table of Contents</w:t>
      </w:r>
    </w:p>
    <w:p>
      <w:pPr>
        <w:pStyle w:val="ListParagraph"/>
        <w:numPr>
          <w:ilvl w:val="0"/>
          <w:numId w:val="4"/>
        </w:numPr>
      </w:pPr>
      <w:r>
        <w:rPr>
          <w:rFonts w:ascii="Figtree" w:hAnsi="Figtree"/>
          <w:b w:val="0"/>
          <w:i w:val="0"/>
          <w:sz w:val="22"/>
        </w:rPr>
        <w:t>Word target: 0</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auto-generated only</w:t>
      </w:r>
    </w:p>
    <w:p>
      <w:pPr>
        <w:pStyle w:val="ListParagraph"/>
        <w:numPr>
          <w:ilvl w:val="1"/>
          <w:numId w:val="4"/>
        </w:numPr>
      </w:pPr>
      <w:r>
        <w:rPr>
          <w:rFonts w:ascii="Figtree" w:hAnsi="Figtree"/>
          <w:b w:val="0"/>
          <w:i w:val="0"/>
          <w:sz w:val="22"/>
        </w:rPr>
        <w:t>do not hand-edit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placeholders present and clearly labeled. No body prose.</w:t>
      </w:r>
    </w:p>
    <w:p>
      <w:pPr>
        <w:pStyle w:val="H1"/>
        <w:numPr>
          <w:ilvl w:val="0"/>
          <w:numId w:val="1"/>
        </w:numPr>
      </w:pPr>
      <w:r>
        <w:t>Executive Summary</w:t>
      </w:r>
    </w:p>
    <w:p>
      <w:pPr>
        <w:pStyle w:val="ListParagraph"/>
        <w:numPr>
          <w:ilvl w:val="0"/>
          <w:numId w:val="4"/>
        </w:numPr>
      </w:pPr>
      <w:r>
        <w:rPr>
          <w:rFonts w:ascii="Figtree" w:hAnsi="Figtree"/>
          <w:b w:val="0"/>
          <w:i w:val="0"/>
          <w:sz w:val="22"/>
        </w:rPr>
        <w:t>Word target: 1800-2400</w:t>
      </w:r>
    </w:p>
    <w:p>
      <w:pPr>
        <w:pStyle w:val="ListParagraph"/>
        <w:numPr>
          <w:ilvl w:val="0"/>
          <w:numId w:val="4"/>
        </w:numPr>
      </w:pPr>
      <w:r>
        <w:rPr>
          <w:rFonts w:ascii="Figtree" w:hAnsi="Figtree"/>
          <w:b w:val="0"/>
          <w:i w:val="0"/>
          <w:sz w:val="22"/>
        </w:rPr>
        <w:t>Purpose:</w:t>
      </w:r>
    </w:p>
    <w:p>
      <w:pPr>
        <w:pStyle w:val="ListParagraph"/>
        <w:numPr>
          <w:ilvl w:val="1"/>
          <w:numId w:val="4"/>
        </w:numPr>
      </w:pPr>
      <w:r>
        <w:rPr>
          <w:rFonts w:ascii="Figtree" w:hAnsi="Figtree"/>
          <w:b w:val="0"/>
          <w:i w:val="0"/>
          <w:sz w:val="22"/>
        </w:rPr>
        <w:t>summarize buyer context, problem framing, proposed response, differentiators, delivery confidence</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relevant references from `reusable/reference-projects.md`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Always opens with the client's stated challenge before introducing the solution. No bullet lists, prose only.</w:t>
      </w:r>
    </w:p>
    <w:p>
      <w:pPr>
        <w:pStyle w:val="H2"/>
        <w:numPr>
          <w:ilvl w:val="1"/>
          <w:numId w:val="1"/>
        </w:numPr>
      </w:pPr>
      <w:r>
        <w:t>Executive Summary &gt; Context and Strategic Drivers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Screenshot: Dashboard overview screenshots showing DALP operational context for the client's domain</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client mandate]`</w:t>
      </w:r>
    </w:p>
    <w:p>
      <w:pPr>
        <w:pStyle w:val="ListParagraph"/>
        <w:numPr>
          <w:ilvl w:val="1"/>
          <w:numId w:val="4"/>
        </w:numPr>
      </w:pPr>
      <w:r>
        <w:rPr>
          <w:rFonts w:ascii="Figtree" w:hAnsi="Figtree"/>
          <w:b w:val="0"/>
          <w:i w:val="0"/>
          <w:sz w:val="22"/>
        </w:rPr>
        <w:t>`[VARIABLE: programme objectives]`</w:t>
      </w:r>
    </w:p>
    <w:p>
      <w:pPr>
        <w:pStyle w:val="ListParagraph"/>
        <w:numPr>
          <w:ilvl w:val="1"/>
          <w:numId w:val="4"/>
        </w:numPr>
      </w:pPr>
      <w:r>
        <w:rPr>
          <w:rFonts w:ascii="Figtree" w:hAnsi="Figtree"/>
          <w:b w:val="0"/>
          <w:i w:val="0"/>
          <w:sz w:val="22"/>
        </w:rPr>
        <w:t>`[VARIABLE: regulatory / operational / market drivers]`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tailor tightly to bid language</w:t>
      </w:r>
    </w:p>
    <w:p>
      <w:pPr>
        <w:pStyle w:val="ListParagraph"/>
        <w:numPr>
          <w:ilvl w:val="1"/>
          <w:numId w:val="4"/>
        </w:numPr>
      </w:pPr>
      <w:r>
        <w:rPr>
          <w:rFonts w:ascii="Figtree" w:hAnsi="Figtree"/>
          <w:b w:val="0"/>
          <w:i w:val="0"/>
          <w:sz w:val="22"/>
        </w:rPr>
        <w:t>use buyer terminology where known</w:t>
      </w:r>
    </w:p>
    <w:p>
      <w:pPr>
        <w:pStyle w:val="ListParagraph"/>
        <w:numPr>
          <w:ilvl w:val="1"/>
          <w:numId w:val="4"/>
        </w:numPr>
      </w:pPr>
      <w:r>
        <w:rPr>
          <w:rFonts w:ascii="Figtree" w:hAnsi="Figtree"/>
          <w:b w:val="0"/>
          <w:i w:val="0"/>
          <w:sz w:val="22"/>
        </w:rPr>
        <w:t>do not copy requirement text verbatim</w:t>
      </w:r>
    </w:p>
    <w:p>
      <w:pPr>
        <w:pStyle w:val="H2"/>
        <w:numPr>
          <w:ilvl w:val="1"/>
          <w:numId w:val="1"/>
        </w:numPr>
      </w:pPr>
      <w:r>
        <w:t>Executive Summary &gt; Why This Programme Is Hard</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Challenge summary matrix (challenge, complexity, implication)</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Include instruction themes:</w:t>
      </w:r>
    </w:p>
    <w:p>
      <w:pPr>
        <w:pStyle w:val="ListParagraph"/>
        <w:numPr>
          <w:ilvl w:val="1"/>
          <w:numId w:val="4"/>
        </w:numPr>
      </w:pPr>
      <w:r>
        <w:rPr>
          <w:rFonts w:ascii="Figtree" w:hAnsi="Figtree"/>
          <w:b w:val="0"/>
          <w:i w:val="0"/>
          <w:sz w:val="22"/>
        </w:rPr>
        <w:t>lifecycle complexity</w:t>
      </w:r>
    </w:p>
    <w:p>
      <w:pPr>
        <w:pStyle w:val="ListParagraph"/>
        <w:numPr>
          <w:ilvl w:val="1"/>
          <w:numId w:val="4"/>
        </w:numPr>
      </w:pPr>
      <w:r>
        <w:rPr>
          <w:rFonts w:ascii="Figtree" w:hAnsi="Figtree"/>
          <w:b w:val="0"/>
          <w:i w:val="0"/>
          <w:sz w:val="22"/>
        </w:rPr>
        <w:t>governance and compliance burden</w:t>
      </w:r>
    </w:p>
    <w:p>
      <w:pPr>
        <w:pStyle w:val="ListParagraph"/>
        <w:numPr>
          <w:ilvl w:val="1"/>
          <w:numId w:val="4"/>
        </w:numPr>
      </w:pPr>
      <w:r>
        <w:rPr>
          <w:rFonts w:ascii="Figtree" w:hAnsi="Figtree"/>
          <w:b w:val="0"/>
          <w:i w:val="0"/>
          <w:sz w:val="22"/>
        </w:rPr>
        <w:t>operationalization gap between pilot and production</w:t>
      </w:r>
    </w:p>
    <w:p>
      <w:pPr>
        <w:pStyle w:val="ListParagraph"/>
        <w:numPr>
          <w:ilvl w:val="1"/>
          <w:numId w:val="4"/>
        </w:numPr>
      </w:pPr>
      <w:r>
        <w:rPr>
          <w:rFonts w:ascii="Figtree" w:hAnsi="Figtree"/>
          <w:b w:val="0"/>
          <w:i w:val="0"/>
          <w:sz w:val="22"/>
        </w:rPr>
        <w:t>integration burden across custody, payments, identity, reporting</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frame the challenge without fearmongering</w:t>
      </w:r>
    </w:p>
    <w:p>
      <w:pPr>
        <w:pStyle w:val="ListParagraph"/>
        <w:numPr>
          <w:ilvl w:val="1"/>
          <w:numId w:val="4"/>
        </w:numPr>
      </w:pPr>
      <w:r>
        <w:rPr>
          <w:rFonts w:ascii="Figtree" w:hAnsi="Figtree"/>
          <w:b w:val="0"/>
          <w:i w:val="0"/>
          <w:sz w:val="22"/>
        </w:rPr>
        <w:t>set up DALP as control plane, not as abstract tech stack</w:t>
      </w:r>
    </w:p>
    <w:p>
      <w:pPr>
        <w:pStyle w:val="H2"/>
        <w:numPr>
          <w:ilvl w:val="1"/>
          <w:numId w:val="1"/>
        </w:numPr>
      </w:pPr>
      <w:r>
        <w:t>Executive Summary &gt; Proposed Response</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deployment model]`</w:t>
      </w:r>
    </w:p>
    <w:p>
      <w:pPr>
        <w:pStyle w:val="ListParagraph"/>
        <w:numPr>
          <w:ilvl w:val="1"/>
          <w:numId w:val="4"/>
        </w:numPr>
      </w:pPr>
      <w:r>
        <w:rPr>
          <w:rFonts w:ascii="Figtree" w:hAnsi="Figtree"/>
          <w:b w:val="0"/>
          <w:i w:val="0"/>
          <w:sz w:val="22"/>
        </w:rPr>
        <w:t>`[VARIABLE: target asset scope]`</w:t>
      </w:r>
    </w:p>
    <w:p>
      <w:pPr>
        <w:pStyle w:val="ListParagraph"/>
        <w:numPr>
          <w:ilvl w:val="1"/>
          <w:numId w:val="4"/>
        </w:numPr>
      </w:pPr>
      <w:r>
        <w:rPr>
          <w:rFonts w:ascii="Figtree" w:hAnsi="Figtree"/>
          <w:b w:val="0"/>
          <w:i w:val="0"/>
          <w:sz w:val="22"/>
        </w:rPr>
        <w:t>`[VARIABLE: compliance approach]`</w:t>
      </w:r>
    </w:p>
    <w:p>
      <w:pPr>
        <w:pStyle w:val="ListParagraph"/>
        <w:numPr>
          <w:ilvl w:val="1"/>
          <w:numId w:val="4"/>
        </w:numPr>
      </w:pPr>
      <w:r>
        <w:rPr>
          <w:rFonts w:ascii="Figtree" w:hAnsi="Figtree"/>
          <w:b w:val="0"/>
          <w:i w:val="0"/>
          <w:sz w:val="22"/>
        </w:rPr>
        <w:t>`[VARIABLE: custody model]`</w:t>
      </w:r>
    </w:p>
    <w:p>
      <w:pPr>
        <w:pStyle w:val="ListParagraph"/>
        <w:numPr>
          <w:ilvl w:val="1"/>
          <w:numId w:val="4"/>
        </w:numPr>
      </w:pPr>
      <w:r>
        <w:rPr>
          <w:rFonts w:ascii="Figtree" w:hAnsi="Figtree"/>
          <w:b w:val="0"/>
          <w:i w:val="0"/>
          <w:sz w:val="22"/>
        </w:rPr>
        <w:t>`[VARIABLE: integration perimeter]`</w:t>
      </w:r>
    </w:p>
    <w:p>
      <w:pPr>
        <w:pStyle w:val="ListParagraph"/>
        <w:numPr>
          <w:ilvl w:val="1"/>
          <w:numId w:val="4"/>
        </w:numPr>
      </w:pPr>
      <w:r>
        <w:rPr>
          <w:rFonts w:ascii="Figtree" w:hAnsi="Figtree"/>
          <w:b w:val="0"/>
          <w:i w:val="0"/>
          <w:sz w:val="22"/>
        </w:rPr>
        <w:t>`[VARIABLE: phased delivery summary]`</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unified lifecycle coverage</w:t>
      </w:r>
    </w:p>
    <w:p>
      <w:pPr>
        <w:pStyle w:val="ListParagraph"/>
        <w:numPr>
          <w:ilvl w:val="1"/>
          <w:numId w:val="4"/>
        </w:numPr>
      </w:pPr>
      <w:r>
        <w:rPr>
          <w:rFonts w:ascii="Figtree" w:hAnsi="Figtree"/>
          <w:b w:val="0"/>
          <w:i w:val="0"/>
          <w:sz w:val="22"/>
        </w:rPr>
        <w:t>ex-ante compliance</w:t>
      </w:r>
    </w:p>
    <w:p>
      <w:pPr>
        <w:pStyle w:val="ListParagraph"/>
        <w:numPr>
          <w:ilvl w:val="1"/>
          <w:numId w:val="4"/>
        </w:numPr>
      </w:pPr>
      <w:r>
        <w:rPr>
          <w:rFonts w:ascii="Figtree" w:hAnsi="Figtree"/>
          <w:b w:val="0"/>
          <w:i w:val="0"/>
          <w:sz w:val="22"/>
        </w:rPr>
        <w:t>deployment flexibility</w:t>
      </w:r>
    </w:p>
    <w:p>
      <w:pPr>
        <w:pStyle w:val="ListParagraph"/>
        <w:numPr>
          <w:ilvl w:val="1"/>
          <w:numId w:val="4"/>
        </w:numPr>
      </w:pPr>
      <w:r>
        <w:rPr>
          <w:rFonts w:ascii="Figtree" w:hAnsi="Figtree"/>
          <w:b w:val="0"/>
          <w:i w:val="0"/>
          <w:sz w:val="22"/>
        </w:rPr>
        <w:t>integration with existing institutional stack</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5-box solution summary graphic</w:t>
      </w:r>
    </w:p>
    <w:p>
      <w:pPr>
        <w:pStyle w:val="ListParagraph"/>
        <w:numPr>
          <w:ilvl w:val="1"/>
          <w:numId w:val="4"/>
        </w:numPr>
      </w:pPr>
      <w:r>
        <w:rPr>
          <w:rFonts w:ascii="Figtree" w:hAnsi="Figtree"/>
          <w:b w:val="0"/>
          <w:i w:val="0"/>
          <w:sz w:val="22"/>
        </w:rPr>
        <w:t>format: horizontal operating model diagram</w:t>
      </w:r>
    </w:p>
    <w:p>
      <w:pPr>
        <w:pStyle w:val="H2"/>
        <w:numPr>
          <w:ilvl w:val="1"/>
          <w:numId w:val="1"/>
        </w:numPr>
      </w:pPr>
      <w:r>
        <w:t>Executive Summary &gt; Why SettleMint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Key credentials and proof-points summary</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Pull from sources only:</w:t>
      </w:r>
    </w:p>
    <w:p>
      <w:pPr>
        <w:pStyle w:val="ListParagraph"/>
        <w:numPr>
          <w:ilvl w:val="1"/>
          <w:numId w:val="4"/>
        </w:numPr>
      </w:pPr>
      <w:r>
        <w:rPr>
          <w:rFonts w:ascii="Figtree" w:hAnsi="Figtree"/>
          <w:b w:val="0"/>
          <w:i w:val="0"/>
          <w:sz w:val="22"/>
        </w:rPr>
        <w:t>market tenure</w:t>
      </w:r>
    </w:p>
    <w:p>
      <w:pPr>
        <w:pStyle w:val="ListParagraph"/>
        <w:numPr>
          <w:ilvl w:val="1"/>
          <w:numId w:val="4"/>
        </w:numPr>
      </w:pPr>
      <w:r>
        <w:rPr>
          <w:rFonts w:ascii="Figtree" w:hAnsi="Figtree"/>
          <w:b w:val="0"/>
          <w:i w:val="0"/>
          <w:sz w:val="22"/>
        </w:rPr>
        <w:t>production record</w:t>
      </w:r>
    </w:p>
    <w:p>
      <w:pPr>
        <w:pStyle w:val="ListParagraph"/>
        <w:numPr>
          <w:ilvl w:val="1"/>
          <w:numId w:val="4"/>
        </w:numPr>
      </w:pPr>
      <w:r>
        <w:rPr>
          <w:rFonts w:ascii="Figtree" w:hAnsi="Figtree"/>
          <w:b w:val="0"/>
          <w:i w:val="0"/>
          <w:sz w:val="22"/>
        </w:rPr>
        <w:t>regulated delivery experience</w:t>
      </w:r>
    </w:p>
    <w:p>
      <w:pPr>
        <w:pStyle w:val="ListParagraph"/>
        <w:numPr>
          <w:ilvl w:val="1"/>
          <w:numId w:val="4"/>
        </w:numPr>
      </w:pPr>
      <w:r>
        <w:rPr>
          <w:rFonts w:ascii="Figtree" w:hAnsi="Figtree"/>
          <w:b w:val="0"/>
          <w:i w:val="0"/>
          <w:sz w:val="22"/>
        </w:rPr>
        <w:t>sovereign / bank / market infrastructure relevance</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do not overstuff with all credentials here; reserve detail for company section</w:t>
      </w:r>
    </w:p>
    <w:p>
      <w:pPr>
        <w:pStyle w:val="H2"/>
        <w:numPr>
          <w:ilvl w:val="1"/>
          <w:numId w:val="1"/>
        </w:numPr>
      </w:pPr>
      <w:r>
        <w:t>Executive Summary &gt; Why DALP</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platform breadth</w:t>
      </w:r>
    </w:p>
    <w:p>
      <w:pPr>
        <w:pStyle w:val="ListParagraph"/>
        <w:numPr>
          <w:ilvl w:val="1"/>
          <w:numId w:val="4"/>
        </w:numPr>
      </w:pPr>
      <w:r>
        <w:rPr>
          <w:rFonts w:ascii="Figtree" w:hAnsi="Figtree"/>
          <w:b w:val="0"/>
          <w:i w:val="0"/>
          <w:sz w:val="22"/>
        </w:rPr>
        <w:t>lifecycle model</w:t>
      </w:r>
    </w:p>
    <w:p>
      <w:pPr>
        <w:pStyle w:val="ListParagraph"/>
        <w:numPr>
          <w:ilvl w:val="1"/>
          <w:numId w:val="4"/>
        </w:numPr>
      </w:pPr>
      <w:r>
        <w:rPr>
          <w:rFonts w:ascii="Figtree" w:hAnsi="Figtree"/>
          <w:b w:val="0"/>
          <w:i w:val="0"/>
          <w:sz w:val="22"/>
        </w:rPr>
        <w:t>control plane positioning</w:t>
      </w:r>
    </w:p>
    <w:p>
      <w:pPr>
        <w:pStyle w:val="ListParagraph"/>
        <w:numPr>
          <w:ilvl w:val="1"/>
          <w:numId w:val="4"/>
        </w:numPr>
      </w:pPr>
      <w:r>
        <w:rPr>
          <w:rFonts w:ascii="Figtree" w:hAnsi="Figtree"/>
          <w:b w:val="0"/>
          <w:i w:val="0"/>
          <w:sz w:val="22"/>
        </w:rPr>
        <w:t>interoperability and operations</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lifecycle wheel or layered stack</w:t>
      </w:r>
    </w:p>
    <w:p>
      <w:pPr>
        <w:pStyle w:val="ListParagraph"/>
        <w:numPr>
          <w:ilvl w:val="1"/>
          <w:numId w:val="4"/>
        </w:numPr>
      </w:pPr>
      <w:r>
        <w:rPr>
          <w:rFonts w:ascii="Figtree" w:hAnsi="Figtree"/>
          <w:b w:val="0"/>
          <w:i w:val="0"/>
          <w:sz w:val="22"/>
        </w:rPr>
        <w:t>source basis: `reusable/about-dalp.md`</w:t>
      </w:r>
    </w:p>
    <w:p>
      <w:pPr>
        <w:pStyle w:val="H2"/>
        <w:numPr>
          <w:ilvl w:val="1"/>
          <w:numId w:val="1"/>
        </w:numPr>
      </w:pPr>
      <w:r>
        <w:t>Executive Summary &gt; Reference Fit Snapshot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Reference summary (name, geography, asset class, relevance)</w:t>
      </w:r>
    </w:p>
    <w:p>
      <w:pPr>
        <w:pStyle w:val="ListParagraph"/>
        <w:numPr>
          <w:ilvl w:val="0"/>
          <w:numId w:val="4"/>
        </w:numPr>
      </w:pPr>
      <w:r>
        <w:rPr>
          <w:rFonts w:ascii="Figtree" w:hAnsi="Figtree"/>
          <w:b w:val="0"/>
          <w:i w:val="0"/>
          <w:sz w:val="22"/>
        </w:rPr>
        <w:t>Word target: 150-250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3 most relevant reference names as placeholders or selected projects</w:t>
      </w:r>
    </w:p>
    <w:p>
      <w:pPr>
        <w:pStyle w:val="ListParagraph"/>
        <w:numPr>
          <w:ilvl w:val="1"/>
          <w:numId w:val="4"/>
        </w:numPr>
      </w:pPr>
      <w:r>
        <w:rPr>
          <w:rFonts w:ascii="Figtree" w:hAnsi="Figtree"/>
          <w:b w:val="0"/>
          <w:i w:val="0"/>
          <w:sz w:val="22"/>
        </w:rPr>
        <w:t>one-line relevance note for each</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map by geography, asset class, or operating model</w:t>
      </w:r>
    </w:p>
    <w:p>
      <w:pPr>
        <w:pStyle w:val="H2"/>
        <w:numPr>
          <w:ilvl w:val="1"/>
          <w:numId w:val="1"/>
        </w:numPr>
      </w:pPr>
      <w:r>
        <w:t>Executive Summary &gt; Tone and Avoidance</w:t>
      </w:r>
    </w:p>
    <w:p>
      <w:pPr>
        <w:pStyle w:val="ListParagraph"/>
        <w:numPr>
          <w:ilvl w:val="0"/>
          <w:numId w:val="4"/>
        </w:numPr>
      </w:pPr>
      <w:r>
        <w:rPr>
          <w:rFonts w:ascii="Figtree" w:hAnsi="Figtree"/>
          <w:b w:val="0"/>
          <w:i w:val="0"/>
          <w:sz w:val="22"/>
        </w:rPr>
        <w:t>Tone guidance:</w:t>
      </w:r>
    </w:p>
    <w:p>
      <w:pPr>
        <w:pStyle w:val="ListParagraph"/>
        <w:numPr>
          <w:ilvl w:val="1"/>
          <w:numId w:val="4"/>
        </w:numPr>
      </w:pPr>
      <w:r>
        <w:rPr>
          <w:rFonts w:ascii="Figtree" w:hAnsi="Figtree"/>
          <w:b w:val="0"/>
          <w:i w:val="0"/>
          <w:sz w:val="22"/>
        </w:rPr>
        <w:t>specific</w:t>
      </w:r>
    </w:p>
    <w:p>
      <w:pPr>
        <w:pStyle w:val="ListParagraph"/>
        <w:numPr>
          <w:ilvl w:val="1"/>
          <w:numId w:val="4"/>
        </w:numPr>
      </w:pPr>
      <w:r>
        <w:rPr>
          <w:rFonts w:ascii="Figtree" w:hAnsi="Figtree"/>
          <w:b w:val="0"/>
          <w:i w:val="0"/>
          <w:sz w:val="22"/>
        </w:rPr>
        <w:t>executive-technical</w:t>
      </w:r>
    </w:p>
    <w:p>
      <w:pPr>
        <w:pStyle w:val="ListParagraph"/>
        <w:numPr>
          <w:ilvl w:val="1"/>
          <w:numId w:val="4"/>
        </w:numPr>
      </w:pPr>
      <w:r>
        <w:rPr>
          <w:rFonts w:ascii="Figtree" w:hAnsi="Figtree"/>
          <w:b w:val="0"/>
          <w:i w:val="0"/>
          <w:sz w:val="22"/>
        </w:rPr>
        <w:t>confident</w:t>
      </w:r>
    </w:p>
    <w:p>
      <w:pPr>
        <w:pStyle w:val="ListParagraph"/>
        <w:numPr>
          <w:ilvl w:val="1"/>
          <w:numId w:val="4"/>
        </w:numPr>
      </w:pPr>
      <w:r>
        <w:rPr>
          <w:rFonts w:ascii="Figtree" w:hAnsi="Figtree"/>
          <w:b w:val="0"/>
          <w:i w:val="0"/>
          <w:sz w:val="22"/>
        </w:rPr>
        <w:t>low-hype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full technical deep dive</w:t>
      </w:r>
    </w:p>
    <w:p>
      <w:pPr>
        <w:pStyle w:val="ListParagraph"/>
        <w:numPr>
          <w:ilvl w:val="1"/>
          <w:numId w:val="4"/>
        </w:numPr>
      </w:pPr>
      <w:r>
        <w:rPr>
          <w:rFonts w:ascii="Figtree" w:hAnsi="Figtree"/>
          <w:b w:val="0"/>
          <w:i w:val="0"/>
          <w:sz w:val="22"/>
        </w:rPr>
        <w:t>detailed implementation tables</w:t>
      </w:r>
    </w:p>
    <w:p>
      <w:pPr>
        <w:pStyle w:val="ListParagraph"/>
        <w:numPr>
          <w:ilvl w:val="1"/>
          <w:numId w:val="4"/>
        </w:numPr>
      </w:pPr>
      <w:r>
        <w:rPr>
          <w:rFonts w:ascii="Figtree" w:hAnsi="Figtree"/>
          <w:b w:val="0"/>
          <w:i w:val="0"/>
          <w:sz w:val="22"/>
        </w:rPr>
        <w:t>repeated feature catalogues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Client name and programme name appear in opening paragraph. At least two named differentiators present. Reference snapshot included. No bullet lists, prose only throughout.</w:t>
      </w:r>
    </w:p>
    <w:p>
      <w:pPr>
        <w:pStyle w:val="H1"/>
        <w:numPr>
          <w:ilvl w:val="0"/>
          <w:numId w:val="1"/>
        </w:numPr>
      </w:pPr>
      <w:r>
        <w:t>About SettleMint</w:t>
      </w:r>
    </w:p>
    <w:p>
      <w:pPr>
        <w:pStyle w:val="ListParagraph"/>
        <w:numPr>
          <w:ilvl w:val="0"/>
          <w:numId w:val="4"/>
        </w:numPr>
      </w:pPr>
      <w:r>
        <w:rPr>
          <w:rFonts w:ascii="Figtree" w:hAnsi="Figtree"/>
          <w:b w:val="0"/>
          <w:i w:val="0"/>
          <w:sz w:val="22"/>
        </w:rPr>
        <w:t>Word target: 2200-2800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Company facts table present in every variant. No claims beyond approved source material.</w:t>
      </w:r>
    </w:p>
    <w:p>
      <w:pPr>
        <w:pStyle w:val="H2"/>
        <w:numPr>
          <w:ilvl w:val="1"/>
          <w:numId w:val="1"/>
        </w:numPr>
      </w:pPr>
      <w:r>
        <w:t>About SettleMint &gt; Company Overview</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Company facts and positioning summary</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positioning</w:t>
      </w:r>
    </w:p>
    <w:p>
      <w:pPr>
        <w:pStyle w:val="ListParagraph"/>
        <w:numPr>
          <w:ilvl w:val="1"/>
          <w:numId w:val="4"/>
        </w:numPr>
      </w:pPr>
      <w:r>
        <w:rPr>
          <w:rFonts w:ascii="Figtree" w:hAnsi="Figtree"/>
          <w:b w:val="0"/>
          <w:i w:val="0"/>
          <w:sz w:val="22"/>
        </w:rPr>
        <w:t>mission</w:t>
      </w:r>
    </w:p>
    <w:p>
      <w:pPr>
        <w:pStyle w:val="ListParagraph"/>
        <w:numPr>
          <w:ilvl w:val="1"/>
          <w:numId w:val="4"/>
        </w:numPr>
      </w:pPr>
      <w:r>
        <w:rPr>
          <w:rFonts w:ascii="Figtree" w:hAnsi="Figtree"/>
          <w:b w:val="0"/>
          <w:i w:val="0"/>
          <w:sz w:val="22"/>
        </w:rPr>
        <w:t>target institutional segments</w:t>
      </w:r>
    </w:p>
    <w:p>
      <w:pPr>
        <w:pStyle w:val="H2"/>
        <w:numPr>
          <w:ilvl w:val="1"/>
          <w:numId w:val="1"/>
        </w:numPr>
      </w:pPr>
      <w:r>
        <w:t>About SettleMint &gt; History and Market Position</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Evolution timeline (era, focus, outcome)</w:t>
      </w:r>
    </w:p>
    <w:p>
      <w:pPr>
        <w:pStyle w:val="ListParagraph"/>
        <w:numPr>
          <w:ilvl w:val="0"/>
          <w:numId w:val="4"/>
        </w:numPr>
      </w:pPr>
      <w:r>
        <w:rPr>
          <w:rFonts w:ascii="Figtree" w:hAnsi="Figtree"/>
          <w:b w:val="0"/>
          <w:i w:val="0"/>
          <w:sz w:val="22"/>
        </w:rPr>
        <w:t>Word target: 300-400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evolution narrative</w:t>
      </w:r>
    </w:p>
    <w:p>
      <w:pPr>
        <w:pStyle w:val="ListParagraph"/>
        <w:numPr>
          <w:ilvl w:val="1"/>
          <w:numId w:val="4"/>
        </w:numPr>
      </w:pPr>
      <w:r>
        <w:rPr>
          <w:rFonts w:ascii="Figtree" w:hAnsi="Figtree"/>
          <w:b w:val="0"/>
          <w:i w:val="0"/>
          <w:sz w:val="22"/>
        </w:rPr>
        <w:t>production maturity</w:t>
      </w:r>
    </w:p>
    <w:p>
      <w:pPr>
        <w:pStyle w:val="ListParagraph"/>
        <w:numPr>
          <w:ilvl w:val="1"/>
          <w:numId w:val="4"/>
        </w:numPr>
      </w:pPr>
      <w:r>
        <w:rPr>
          <w:rFonts w:ascii="Figtree" w:hAnsi="Figtree"/>
          <w:b w:val="0"/>
          <w:i w:val="0"/>
          <w:sz w:val="22"/>
        </w:rPr>
        <w:t>institutional focus</w:t>
      </w:r>
    </w:p>
    <w:p>
      <w:pPr>
        <w:pStyle w:val="H2"/>
        <w:numPr>
          <w:ilvl w:val="1"/>
          <w:numId w:val="1"/>
        </w:numPr>
      </w:pPr>
      <w:r>
        <w:t>About SettleMint &gt; Production Credentials</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Include proof-point table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credential summary table</w:t>
      </w:r>
    </w:p>
    <w:p>
      <w:pPr>
        <w:pStyle w:val="ListParagraph"/>
        <w:numPr>
          <w:ilvl w:val="1"/>
          <w:numId w:val="4"/>
        </w:numPr>
      </w:pPr>
      <w:r>
        <w:rPr>
          <w:rFonts w:ascii="Figtree" w:hAnsi="Figtree"/>
          <w:b w:val="0"/>
          <w:i w:val="0"/>
          <w:sz w:val="22"/>
        </w:rPr>
        <w:t>2-column format</w:t>
      </w:r>
    </w:p>
    <w:p>
      <w:pPr>
        <w:pStyle w:val="H2"/>
        <w:numPr>
          <w:ilvl w:val="1"/>
          <w:numId w:val="1"/>
        </w:numPr>
      </w:pPr>
      <w:r>
        <w:t>About SettleMint &gt; Regulatory Readiness</w:t>
      </w:r>
    </w:p>
    <w:p>
      <w:r>
        <w:rPr>
          <w:rFonts w:ascii="Figtree" w:hAnsi="Figtree"/>
          <w:b w:val="0"/>
          <w:i w:val="0"/>
          <w:sz w:val="22"/>
        </w:rPr>
        <w:t>&gt; MANDATORY DIAGRAM: Regulatory Compliance Framework (block/matrix: jurisdiction mapping, regulatory templates).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Jurisdiction-to-framework mapping</w:t>
      </w:r>
    </w:p>
    <w:p>
      <w:pPr>
        <w:pStyle w:val="ListParagraph"/>
        <w:numPr>
          <w:ilvl w:val="1"/>
          <w:numId w:val="4"/>
        </w:numPr>
      </w:pPr>
      <w:r>
        <w:rPr>
          <w:rFonts w:ascii="Figtree" w:hAnsi="Figtree"/>
          <w:b w:val="0"/>
          <w:i w:val="0"/>
          <w:sz w:val="22"/>
        </w:rPr>
        <w:t>Screenshot: Compliance Policy Templates showing regulatory configuration capabilities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jurisdiction/framework table</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present supported regulatory alignment carefully</w:t>
      </w:r>
    </w:p>
    <w:p>
      <w:pPr>
        <w:pStyle w:val="ListParagraph"/>
        <w:numPr>
          <w:ilvl w:val="1"/>
          <w:numId w:val="4"/>
        </w:numPr>
      </w:pPr>
      <w:r>
        <w:rPr>
          <w:rFonts w:ascii="Figtree" w:hAnsi="Figtree"/>
          <w:b w:val="0"/>
          <w:i w:val="0"/>
          <w:sz w:val="22"/>
        </w:rPr>
        <w:t>avoid implying legal advice</w:t>
      </w:r>
    </w:p>
    <w:p>
      <w:pPr>
        <w:pStyle w:val="H2"/>
        <w:numPr>
          <w:ilvl w:val="1"/>
          <w:numId w:val="1"/>
        </w:numPr>
      </w:pPr>
      <w:r>
        <w:t>About SettleMint &gt; Team and Delivery Capability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Team composition and domain expertise summary</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engineering depth</w:t>
      </w:r>
    </w:p>
    <w:p>
      <w:pPr>
        <w:pStyle w:val="ListParagraph"/>
        <w:numPr>
          <w:ilvl w:val="1"/>
          <w:numId w:val="4"/>
        </w:numPr>
      </w:pPr>
      <w:r>
        <w:rPr>
          <w:rFonts w:ascii="Figtree" w:hAnsi="Figtree"/>
          <w:b w:val="0"/>
          <w:i w:val="0"/>
          <w:sz w:val="22"/>
        </w:rPr>
        <w:t>financial domain depth</w:t>
      </w:r>
    </w:p>
    <w:p>
      <w:pPr>
        <w:pStyle w:val="ListParagraph"/>
        <w:numPr>
          <w:ilvl w:val="1"/>
          <w:numId w:val="4"/>
        </w:numPr>
      </w:pPr>
      <w:r>
        <w:rPr>
          <w:rFonts w:ascii="Figtree" w:hAnsi="Figtree"/>
          <w:b w:val="0"/>
          <w:i w:val="0"/>
          <w:sz w:val="22"/>
        </w:rPr>
        <w:t>enterprise delivery discipline</w:t>
      </w:r>
    </w:p>
    <w:p>
      <w:pPr>
        <w:pStyle w:val="H2"/>
        <w:numPr>
          <w:ilvl w:val="1"/>
          <w:numId w:val="1"/>
        </w:numPr>
      </w:pPr>
      <w:r>
        <w:t>About SettleMint &gt; Ecosystem and Partnerships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Partner ecosystem categories</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custody</w:t>
      </w:r>
    </w:p>
    <w:p>
      <w:pPr>
        <w:pStyle w:val="ListParagraph"/>
        <w:numPr>
          <w:ilvl w:val="1"/>
          <w:numId w:val="4"/>
        </w:numPr>
      </w:pPr>
      <w:r>
        <w:rPr>
          <w:rFonts w:ascii="Figtree" w:hAnsi="Figtree"/>
          <w:b w:val="0"/>
          <w:i w:val="0"/>
          <w:sz w:val="22"/>
        </w:rPr>
        <w:t>infrastructure</w:t>
      </w:r>
    </w:p>
    <w:p>
      <w:pPr>
        <w:pStyle w:val="ListParagraph"/>
        <w:numPr>
          <w:ilvl w:val="1"/>
          <w:numId w:val="4"/>
        </w:numPr>
      </w:pPr>
      <w:r>
        <w:rPr>
          <w:rFonts w:ascii="Figtree" w:hAnsi="Figtree"/>
          <w:b w:val="0"/>
          <w:i w:val="0"/>
          <w:sz w:val="22"/>
        </w:rPr>
        <w:t>SI / partner ecosystem</w:t>
      </w:r>
    </w:p>
    <w:p>
      <w:pPr>
        <w:pStyle w:val="H2"/>
        <w:numPr>
          <w:ilvl w:val="1"/>
          <w:numId w:val="1"/>
        </w:numPr>
      </w:pPr>
      <w:r>
        <w:t>About SettleMint &gt; Why Relevant to This Bid</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placeholders:</w:t>
      </w:r>
    </w:p>
    <w:p>
      <w:pPr>
        <w:pStyle w:val="ListParagraph"/>
        <w:numPr>
          <w:ilvl w:val="1"/>
          <w:numId w:val="4"/>
        </w:numPr>
      </w:pPr>
      <w:r>
        <w:rPr>
          <w:rFonts w:ascii="Figtree" w:hAnsi="Figtree"/>
          <w:b w:val="0"/>
          <w:i w:val="0"/>
          <w:sz w:val="22"/>
        </w:rPr>
        <w:t>`[VARIABLE: buyer type]`</w:t>
      </w:r>
    </w:p>
    <w:p>
      <w:pPr>
        <w:pStyle w:val="ListParagraph"/>
        <w:numPr>
          <w:ilvl w:val="1"/>
          <w:numId w:val="4"/>
        </w:numPr>
      </w:pPr>
      <w:r>
        <w:rPr>
          <w:rFonts w:ascii="Figtree" w:hAnsi="Figtree"/>
          <w:b w:val="0"/>
          <w:i w:val="0"/>
          <w:sz w:val="22"/>
        </w:rPr>
        <w:t>`[VARIABLE: geography]`</w:t>
      </w:r>
    </w:p>
    <w:p>
      <w:pPr>
        <w:pStyle w:val="ListParagraph"/>
        <w:numPr>
          <w:ilvl w:val="1"/>
          <w:numId w:val="4"/>
        </w:numPr>
      </w:pPr>
      <w:r>
        <w:rPr>
          <w:rFonts w:ascii="Figtree" w:hAnsi="Figtree"/>
          <w:b w:val="0"/>
          <w:i w:val="0"/>
          <w:sz w:val="22"/>
        </w:rPr>
        <w:t>`[VARIABLE: programme risk profile]`</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connect credentials to evaluator concerns</w:t>
      </w:r>
    </w:p>
    <w:p>
      <w:pPr>
        <w:pStyle w:val="H2"/>
        <w:numPr>
          <w:ilvl w:val="1"/>
          <w:numId w:val="1"/>
        </w:numPr>
      </w:pPr>
      <w:r>
        <w:t>About SettleMint &gt; Visuals</w:t>
      </w:r>
    </w:p>
    <w:p>
      <w:pPr>
        <w:pStyle w:val="ListParagraph"/>
        <w:numPr>
          <w:ilvl w:val="0"/>
          <w:numId w:val="4"/>
        </w:numPr>
      </w:pPr>
      <w:r>
        <w:rPr>
          <w:rFonts w:ascii="Figtree" w:hAnsi="Figtree"/>
          <w:b w:val="0"/>
          <w:i w:val="0"/>
          <w:sz w:val="22"/>
        </w:rPr>
        <w:t>Visual 1: company proof-points table</w:t>
      </w:r>
    </w:p>
    <w:p>
      <w:pPr>
        <w:pStyle w:val="ListParagraph"/>
        <w:numPr>
          <w:ilvl w:val="0"/>
          <w:numId w:val="4"/>
        </w:numPr>
      </w:pPr>
      <w:r>
        <w:rPr>
          <w:rFonts w:ascii="Figtree" w:hAnsi="Figtree"/>
          <w:b w:val="0"/>
          <w:i w:val="0"/>
          <w:sz w:val="22"/>
        </w:rPr>
        <w:t>Visual 2: geographic / sector footprint matrix</w:t>
      </w:r>
    </w:p>
    <w:p>
      <w:pPr>
        <w:pStyle w:val="ListParagraph"/>
        <w:numPr>
          <w:ilvl w:val="0"/>
          <w:numId w:val="4"/>
        </w:numPr>
      </w:pPr>
      <w:r>
        <w:rPr>
          <w:rFonts w:ascii="Figtree" w:hAnsi="Figtree"/>
          <w:b w:val="0"/>
          <w:i w:val="0"/>
          <w:sz w:val="22"/>
        </w:rPr>
        <w:t>Visual 3: three-pillar credibility diagram</w:t>
      </w:r>
    </w:p>
    <w:p>
      <w:pPr>
        <w:pStyle w:val="H2"/>
        <w:numPr>
          <w:ilvl w:val="1"/>
          <w:numId w:val="1"/>
        </w:numPr>
      </w:pPr>
      <w:r>
        <w:t>About SettleMint &gt; Avoid</w:t>
      </w:r>
    </w:p>
    <w:p>
      <w:pPr>
        <w:pStyle w:val="ListParagraph"/>
        <w:numPr>
          <w:ilvl w:val="0"/>
          <w:numId w:val="4"/>
        </w:numPr>
      </w:pPr>
      <w:r>
        <w:rPr>
          <w:rFonts w:ascii="Figtree" w:hAnsi="Figtree"/>
          <w:b w:val="0"/>
          <w:i w:val="0"/>
          <w:sz w:val="22"/>
        </w:rPr>
        <w:t>avoid founder-story prose</w:t>
      </w:r>
    </w:p>
    <w:p>
      <w:pPr>
        <w:pStyle w:val="ListParagraph"/>
        <w:numPr>
          <w:ilvl w:val="0"/>
          <w:numId w:val="4"/>
        </w:numPr>
      </w:pPr>
      <w:r>
        <w:rPr>
          <w:rFonts w:ascii="Figtree" w:hAnsi="Figtree"/>
          <w:b w:val="0"/>
          <w:i w:val="0"/>
          <w:sz w:val="22"/>
        </w:rPr>
        <w:t>avoid investor detail unless procurement cares</w:t>
      </w:r>
    </w:p>
    <w:p>
      <w:pPr>
        <w:pStyle w:val="ListParagraph"/>
        <w:numPr>
          <w:ilvl w:val="0"/>
          <w:numId w:val="4"/>
        </w:numPr>
      </w:pPr>
      <w:r>
        <w:rPr>
          <w:rFonts w:ascii="Figtree" w:hAnsi="Figtree"/>
          <w:b w:val="0"/>
          <w:i w:val="0"/>
          <w:sz w:val="22"/>
        </w:rPr>
        <w:t>avoid unverified numbers beyond source docs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Company facts table present with 6+ approved metrics. Regulatory readiness table included. No unapproved claims.</w:t>
      </w:r>
    </w:p>
    <w:p>
      <w:pPr>
        <w:pStyle w:val="H1"/>
        <w:numPr>
          <w:ilvl w:val="0"/>
          <w:numId w:val="1"/>
        </w:numPr>
      </w:pPr>
      <w:r>
        <w:t>About DALP</w:t>
      </w:r>
    </w:p>
    <w:p>
      <w:pPr>
        <w:pStyle w:val="ListParagraph"/>
        <w:numPr>
          <w:ilvl w:val="0"/>
          <w:numId w:val="4"/>
        </w:numPr>
      </w:pPr>
      <w:r>
        <w:rPr>
          <w:rFonts w:ascii="Figtree" w:hAnsi="Figtree"/>
          <w:b w:val="0"/>
          <w:i w:val="0"/>
          <w:sz w:val="22"/>
        </w:rPr>
        <w:t>Word target: 3000-3800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Lifecycle pillar count (5) and names (Create, Comply, Custody, Settle, Service) consistent across all proposals.</w:t>
      </w:r>
    </w:p>
    <w:p>
      <w:pPr>
        <w:pStyle w:val="H2"/>
        <w:numPr>
          <w:ilvl w:val="1"/>
          <w:numId w:val="1"/>
        </w:numPr>
      </w:pPr>
      <w:r>
        <w:t>About DALP &gt; Platform Overview</w:t>
      </w:r>
    </w:p>
    <w:p>
      <w:r>
        <w:rPr>
          <w:rFonts w:ascii="Figtree" w:hAnsi="Figtree"/>
          <w:b w:val="0"/>
          <w:i w:val="0"/>
          <w:sz w:val="22"/>
        </w:rPr>
        <w:t>&gt; MANDATORY DIAGRAM: Platform Architecture Overview (4-layer block diagram).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`platform-architecture-layers.mmd` for layered platform view</w:t>
      </w:r>
    </w:p>
    <w:p>
      <w:pPr>
        <w:pStyle w:val="ListParagraph"/>
        <w:numPr>
          <w:ilvl w:val="1"/>
          <w:numId w:val="4"/>
        </w:numPr>
      </w:pPr>
      <w:r>
        <w:rPr>
          <w:rFonts w:ascii="Figtree" w:hAnsi="Figtree"/>
          <w:b w:val="0"/>
          <w:i w:val="0"/>
          <w:sz w:val="22"/>
        </w:rPr>
        <w:t>Screenshot: Dashboard showing DALP platform overview</w:t>
      </w:r>
    </w:p>
    <w:p>
      <w:pPr>
        <w:pStyle w:val="ListParagraph"/>
        <w:numPr>
          <w:ilvl w:val="1"/>
          <w:numId w:val="4"/>
        </w:numPr>
      </w:pPr>
      <w:r>
        <w:rPr>
          <w:rFonts w:ascii="Figtree" w:hAnsi="Figtree"/>
          <w:b w:val="0"/>
          <w:i w:val="0"/>
          <w:sz w:val="22"/>
        </w:rPr>
        <w:t>Screenshot: Asset Designer showing configuration interface</w:t>
      </w:r>
    </w:p>
    <w:p>
      <w:pPr>
        <w:pStyle w:val="ListParagraph"/>
        <w:numPr>
          <w:ilvl w:val="0"/>
          <w:numId w:val="4"/>
        </w:numPr>
      </w:pPr>
      <w:r>
        <w:rPr>
          <w:rFonts w:ascii="Figtree" w:hAnsi="Figtree"/>
          <w:b w:val="0"/>
          <w:i w:val="0"/>
          <w:sz w:val="22"/>
        </w:rPr>
        <w:t>Word target: 300-400</w:t>
      </w:r>
    </w:p>
    <w:p>
      <w:pPr>
        <w:pStyle w:val="ListParagraph"/>
        <w:numPr>
          <w:ilvl w:val="0"/>
          <w:numId w:val="4"/>
        </w:numPr>
      </w:pPr>
      <w:r>
        <w:rPr>
          <w:rFonts w:ascii="Figtree" w:hAnsi="Figtree"/>
          <w:b w:val="0"/>
          <w:i w:val="0"/>
          <w:sz w:val="22"/>
        </w:rPr>
        <w:t>Position DALP as lifecycle platform and control plane</w:t>
      </w:r>
    </w:p>
    <w:p>
      <w:pPr>
        <w:pStyle w:val="H2"/>
        <w:numPr>
          <w:ilvl w:val="1"/>
          <w:numId w:val="1"/>
        </w:numPr>
      </w:pPr>
      <w:r>
        <w:t>About DALP &gt; Core Lifecycle Pillars</w:t>
      </w:r>
    </w:p>
    <w:p>
      <w:r>
        <w:rPr>
          <w:rFonts w:ascii="Figtree" w:hAnsi="Figtree"/>
          <w:b w:val="0"/>
          <w:i w:val="0"/>
          <w:sz w:val="22"/>
        </w:rPr>
        <w:t>&gt; MANDATORY DIAGRAM: Asset Lifecycle State Machine (state diagram: issuance, active, paused, frozen, redeemed).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`token-lifecycle-states.mmd` for lifecycle state flow</w:t>
      </w:r>
    </w:p>
    <w:p>
      <w:pPr>
        <w:pStyle w:val="ListParagraph"/>
        <w:numPr>
          <w:ilvl w:val="1"/>
          <w:numId w:val="4"/>
        </w:numPr>
      </w:pPr>
      <w:r>
        <w:rPr>
          <w:rFonts w:ascii="Figtree" w:hAnsi="Figtree"/>
          <w:b w:val="0"/>
          <w:i w:val="0"/>
          <w:sz w:val="22"/>
        </w:rPr>
        <w:t>Screenshot: Asset Operations screenshots showing lifecycle management</w:t>
      </w:r>
    </w:p>
    <w:p>
      <w:pPr>
        <w:pStyle w:val="ListParagraph"/>
        <w:numPr>
          <w:ilvl w:val="1"/>
          <w:numId w:val="4"/>
        </w:numPr>
      </w:pPr>
      <w:r>
        <w:rPr>
          <w:rFonts w:ascii="Figtree" w:hAnsi="Figtree"/>
          <w:b w:val="0"/>
          <w:i w:val="0"/>
          <w:sz w:val="22"/>
        </w:rPr>
        <w:t>Screenshot: Bonds detail screenshots for bond servicing examples</w:t>
      </w:r>
    </w:p>
    <w:p>
      <w:pPr>
        <w:pStyle w:val="ListParagraph"/>
        <w:numPr>
          <w:ilvl w:val="1"/>
          <w:numId w:val="4"/>
        </w:numPr>
      </w:pPr>
      <w:r>
        <w:rPr>
          <w:rFonts w:ascii="Figtree" w:hAnsi="Figtree"/>
          <w:b w:val="0"/>
          <w:i w:val="0"/>
          <w:sz w:val="22"/>
        </w:rPr>
        <w:t>Table: Lifecycle pillars summary with capabilities per pillar</w:t>
      </w:r>
    </w:p>
    <w:p>
      <w:pPr>
        <w:pStyle w:val="ListParagraph"/>
        <w:numPr>
          <w:ilvl w:val="0"/>
          <w:numId w:val="4"/>
        </w:numPr>
      </w:pPr>
      <w:r>
        <w:rPr>
          <w:rFonts w:ascii="Figtree" w:hAnsi="Figtree"/>
          <w:b w:val="0"/>
          <w:i w:val="0"/>
          <w:sz w:val="22"/>
        </w:rPr>
        <w:t>Word target: 900-1200 total</w:t>
      </w:r>
    </w:p>
    <w:p>
      <w:pPr>
        <w:pStyle w:val="ListParagraph"/>
        <w:numPr>
          <w:ilvl w:val="0"/>
          <w:numId w:val="4"/>
        </w:numPr>
      </w:pPr>
      <w:r>
        <w:rPr>
          <w:rFonts w:ascii="Figtree" w:hAnsi="Figtree"/>
          <w:b w:val="0"/>
          <w:i w:val="0"/>
          <w:sz w:val="22"/>
        </w:rPr>
        <w:t>Use one subsection per pillar:</w:t>
      </w:r>
    </w:p>
    <w:p>
      <w:pPr>
        <w:pStyle w:val="ListParagraph"/>
        <w:numPr>
          <w:ilvl w:val="1"/>
          <w:numId w:val="4"/>
        </w:numPr>
      </w:pPr>
      <w:r>
        <w:rPr>
          <w:rFonts w:ascii="Figtree" w:hAnsi="Figtree"/>
          <w:b w:val="0"/>
          <w:i w:val="0"/>
          <w:sz w:val="22"/>
        </w:rPr>
        <w:t>Issuance</w:t>
      </w:r>
    </w:p>
    <w:p>
      <w:pPr>
        <w:pStyle w:val="ListParagraph"/>
        <w:numPr>
          <w:ilvl w:val="1"/>
          <w:numId w:val="4"/>
        </w:numPr>
      </w:pPr>
      <w:r>
        <w:rPr>
          <w:rFonts w:ascii="Figtree" w:hAnsi="Figtree"/>
          <w:b w:val="0"/>
          <w:i w:val="0"/>
          <w:sz w:val="22"/>
        </w:rPr>
        <w:t>Compliance</w:t>
      </w:r>
    </w:p>
    <w:p>
      <w:pPr>
        <w:pStyle w:val="ListParagraph"/>
        <w:numPr>
          <w:ilvl w:val="1"/>
          <w:numId w:val="4"/>
        </w:numPr>
      </w:pPr>
      <w:r>
        <w:rPr>
          <w:rFonts w:ascii="Figtree" w:hAnsi="Figtree"/>
          <w:b w:val="0"/>
          <w:i w:val="0"/>
          <w:sz w:val="22"/>
        </w:rPr>
        <w:t>Custody</w:t>
      </w:r>
    </w:p>
    <w:p>
      <w:pPr>
        <w:pStyle w:val="ListParagraph"/>
        <w:numPr>
          <w:ilvl w:val="1"/>
          <w:numId w:val="4"/>
        </w:numPr>
      </w:pPr>
      <w:r>
        <w:rPr>
          <w:rFonts w:ascii="Figtree" w:hAnsi="Figtree"/>
          <w:b w:val="0"/>
          <w:i w:val="0"/>
          <w:sz w:val="22"/>
        </w:rPr>
        <w:t>Settlement</w:t>
      </w:r>
    </w:p>
    <w:p>
      <w:pPr>
        <w:pStyle w:val="ListParagraph"/>
        <w:numPr>
          <w:ilvl w:val="1"/>
          <w:numId w:val="4"/>
        </w:numPr>
      </w:pPr>
      <w:r>
        <w:rPr>
          <w:rFonts w:ascii="Figtree" w:hAnsi="Figtree"/>
          <w:b w:val="0"/>
          <w:i w:val="0"/>
          <w:sz w:val="22"/>
        </w:rPr>
        <w:t>Servicing</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150-220 words per pillar</w:t>
      </w:r>
    </w:p>
    <w:p>
      <w:pPr>
        <w:pStyle w:val="ListParagraph"/>
        <w:numPr>
          <w:ilvl w:val="1"/>
          <w:numId w:val="4"/>
        </w:numPr>
      </w:pPr>
      <w:r>
        <w:rPr>
          <w:rFonts w:ascii="Figtree" w:hAnsi="Figtree"/>
          <w:b w:val="0"/>
          <w:i w:val="0"/>
          <w:sz w:val="22"/>
        </w:rPr>
        <w:t>structure each as capability + operational outcome + evidence anchor</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lifecycle architecture graphic</w:t>
      </w:r>
    </w:p>
    <w:p>
      <w:pPr>
        <w:pStyle w:val="H2"/>
        <w:numPr>
          <w:ilvl w:val="1"/>
          <w:numId w:val="1"/>
        </w:numPr>
      </w:pPr>
      <w:r>
        <w:t>About DALP &gt; Platform Foundations</w:t>
      </w:r>
    </w:p>
    <w:p>
      <w:r>
        <w:rPr>
          <w:rFonts w:ascii="Figtree" w:hAnsi="Figtree"/>
          <w:b w:val="0"/>
          <w:i w:val="0"/>
          <w:sz w:val="22"/>
        </w:rPr>
        <w:t>&gt; MANDATORY DIAGRAM: Integration Architecture (block/flow diagram: DALP to core banking, custody, KYC, payments).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`identity-access-model.mmd` for IAM model</w:t>
      </w:r>
    </w:p>
    <w:p>
      <w:pPr>
        <w:pStyle w:val="ListParagraph"/>
        <w:numPr>
          <w:ilvl w:val="1"/>
          <w:numId w:val="4"/>
        </w:numPr>
      </w:pPr>
      <w:r>
        <w:rPr>
          <w:rFonts w:ascii="Figtree" w:hAnsi="Figtree"/>
          <w:b w:val="0"/>
          <w:i w:val="0"/>
          <w:sz w:val="22"/>
        </w:rPr>
        <w:t>Mermaid diagram: Use `integration-architecture.mmd` for interoperability view</w:t>
      </w:r>
    </w:p>
    <w:p>
      <w:pPr>
        <w:pStyle w:val="ListParagraph"/>
        <w:numPr>
          <w:ilvl w:val="1"/>
          <w:numId w:val="4"/>
        </w:numPr>
      </w:pPr>
      <w:r>
        <w:rPr>
          <w:rFonts w:ascii="Figtree" w:hAnsi="Figtree"/>
          <w:b w:val="0"/>
          <w:i w:val="0"/>
          <w:sz w:val="22"/>
        </w:rPr>
        <w:t>Screenshot: Identity &amp; Verification screenshots for identity/access</w:t>
      </w:r>
    </w:p>
    <w:p>
      <w:pPr>
        <w:pStyle w:val="ListParagraph"/>
        <w:numPr>
          <w:ilvl w:val="1"/>
          <w:numId w:val="4"/>
        </w:numPr>
      </w:pPr>
      <w:r>
        <w:rPr>
          <w:rFonts w:ascii="Figtree" w:hAnsi="Figtree"/>
          <w:b w:val="0"/>
          <w:i w:val="0"/>
          <w:sz w:val="22"/>
        </w:rPr>
        <w:t>Screenshot: Monitoring screenshots for observability/operations</w:t>
      </w:r>
    </w:p>
    <w:p>
      <w:pPr>
        <w:pStyle w:val="ListParagraph"/>
        <w:numPr>
          <w:ilvl w:val="0"/>
          <w:numId w:val="4"/>
        </w:numPr>
      </w:pPr>
      <w:r>
        <w:rPr>
          <w:rFonts w:ascii="Figtree" w:hAnsi="Figtree"/>
          <w:b w:val="0"/>
          <w:i w:val="0"/>
          <w:sz w:val="22"/>
        </w:rPr>
        <w:t>Word target: 600-800</w:t>
      </w:r>
    </w:p>
    <w:p>
      <w:pPr>
        <w:pStyle w:val="ListParagraph"/>
        <w:numPr>
          <w:ilvl w:val="0"/>
          <w:numId w:val="4"/>
        </w:numPr>
      </w:pPr>
      <w:r>
        <w:rPr>
          <w:rFonts w:ascii="Figtree" w:hAnsi="Figtree"/>
          <w:b w:val="0"/>
          <w:i w:val="0"/>
          <w:sz w:val="22"/>
        </w:rPr>
        <w:t>Subsections:</w:t>
      </w:r>
    </w:p>
    <w:p>
      <w:pPr>
        <w:pStyle w:val="ListParagraph"/>
        <w:numPr>
          <w:ilvl w:val="1"/>
          <w:numId w:val="4"/>
        </w:numPr>
      </w:pPr>
      <w:r>
        <w:rPr>
          <w:rFonts w:ascii="Figtree" w:hAnsi="Figtree"/>
          <w:b w:val="0"/>
          <w:i w:val="0"/>
          <w:sz w:val="22"/>
        </w:rPr>
        <w:t>Identity and Access</w:t>
      </w:r>
    </w:p>
    <w:p>
      <w:pPr>
        <w:pStyle w:val="ListParagraph"/>
        <w:numPr>
          <w:ilvl w:val="1"/>
          <w:numId w:val="4"/>
        </w:numPr>
      </w:pPr>
      <w:r>
        <w:rPr>
          <w:rFonts w:ascii="Figtree" w:hAnsi="Figtree"/>
          <w:b w:val="0"/>
          <w:i w:val="0"/>
          <w:sz w:val="22"/>
        </w:rPr>
        <w:t>Integration and Interoperability</w:t>
      </w:r>
    </w:p>
    <w:p>
      <w:pPr>
        <w:pStyle w:val="ListParagraph"/>
        <w:numPr>
          <w:ilvl w:val="1"/>
          <w:numId w:val="4"/>
        </w:numPr>
      </w:pPr>
      <w:r>
        <w:rPr>
          <w:rFonts w:ascii="Figtree" w:hAnsi="Figtree"/>
          <w:b w:val="0"/>
          <w:i w:val="0"/>
          <w:sz w:val="22"/>
        </w:rPr>
        <w:t>Observability and Operations</w:t>
      </w:r>
    </w:p>
    <w:p>
      <w:pPr>
        <w:pStyle w:val="H2"/>
        <w:numPr>
          <w:ilvl w:val="1"/>
          <w:numId w:val="1"/>
        </w:numPr>
      </w:pPr>
      <w:r>
        <w:t>About DALP &gt; Supported Asset Classes and Operating Scope</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Asset class comparison matrix</w:t>
      </w:r>
    </w:p>
    <w:p>
      <w:pPr>
        <w:pStyle w:val="ListParagraph"/>
        <w:numPr>
          <w:ilvl w:val="1"/>
          <w:numId w:val="4"/>
        </w:numPr>
      </w:pPr>
      <w:r>
        <w:rPr>
          <w:rFonts w:ascii="Figtree" w:hAnsi="Figtree"/>
          <w:b w:val="0"/>
          <w:i w:val="0"/>
          <w:sz w:val="22"/>
        </w:rPr>
        <w:t>Screenshot: Asset-specific screenshots from Bonds, Equity, Funds, Deposits, Stablecoins, Precious Metals, or Real Estate categories</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Include asset-class table</w:t>
      </w:r>
    </w:p>
    <w:p>
      <w:pPr>
        <w:pStyle w:val="ListParagraph"/>
        <w:numPr>
          <w:ilvl w:val="0"/>
          <w:numId w:val="4"/>
        </w:numPr>
      </w:pPr>
      <w:r>
        <w:rPr>
          <w:rFonts w:ascii="Figtree" w:hAnsi="Figtree"/>
          <w:b w:val="0"/>
          <w:i w:val="0"/>
          <w:sz w:val="22"/>
        </w:rPr>
        <w:t>Include placeholders if bid requires prioritization:</w:t>
      </w:r>
    </w:p>
    <w:p>
      <w:pPr>
        <w:pStyle w:val="ListParagraph"/>
        <w:numPr>
          <w:ilvl w:val="1"/>
          <w:numId w:val="4"/>
        </w:numPr>
      </w:pPr>
      <w:r>
        <w:rPr>
          <w:rFonts w:ascii="Figtree" w:hAnsi="Figtree"/>
          <w:b w:val="0"/>
          <w:i w:val="0"/>
          <w:sz w:val="22"/>
        </w:rPr>
        <w:t>`[VARIABLE: in-scope assets]`</w:t>
      </w:r>
    </w:p>
    <w:p>
      <w:pPr>
        <w:pStyle w:val="ListParagraph"/>
        <w:numPr>
          <w:ilvl w:val="1"/>
          <w:numId w:val="4"/>
        </w:numPr>
      </w:pPr>
      <w:r>
        <w:rPr>
          <w:rFonts w:ascii="Figtree" w:hAnsi="Figtree"/>
          <w:b w:val="0"/>
          <w:i w:val="0"/>
          <w:sz w:val="22"/>
        </w:rPr>
        <w:t>`[VARIABLE: phase-2 assets]`</w:t>
      </w:r>
    </w:p>
    <w:p>
      <w:pPr>
        <w:pStyle w:val="H2"/>
        <w:numPr>
          <w:ilvl w:val="1"/>
          <w:numId w:val="1"/>
        </w:numPr>
      </w:pPr>
      <w:r>
        <w:t>About DALP &gt; Standards and Protocols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Standards/protocol support matrix (standard, version, DALP coverage)</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standards matrix</w:t>
      </w:r>
    </w:p>
    <w:p>
      <w:pPr>
        <w:pStyle w:val="H2"/>
        <w:numPr>
          <w:ilvl w:val="1"/>
          <w:numId w:val="1"/>
        </w:numPr>
      </w:pPr>
      <w:r>
        <w:t>About DALP &gt; Key Differentiators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Differentiator comparison (DALP vs generic alternatives)</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Compare DALP approach against generic alternatives only</w:t>
      </w:r>
    </w:p>
    <w:p>
      <w:pPr>
        <w:pStyle w:val="ListParagraph"/>
        <w:numPr>
          <w:ilvl w:val="0"/>
          <w:numId w:val="4"/>
        </w:numPr>
      </w:pPr>
      <w:r>
        <w:rPr>
          <w:rFonts w:ascii="Figtree" w:hAnsi="Figtree"/>
          <w:b w:val="0"/>
          <w:i w:val="0"/>
          <w:sz w:val="22"/>
        </w:rPr>
        <w:t>Avoid naming competitors unless required by bid</w:t>
      </w:r>
    </w:p>
    <w:p>
      <w:pPr>
        <w:pStyle w:val="H2"/>
        <w:numPr>
          <w:ilvl w:val="1"/>
          <w:numId w:val="1"/>
        </w:numPr>
      </w:pPr>
      <w:r>
        <w:t>About DALP &gt; Relevance to Client Scope</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DALP strength-to-bid-priority mapping</w:t>
      </w:r>
    </w:p>
    <w:p>
      <w:pPr>
        <w:pStyle w:val="ListParagraph"/>
        <w:numPr>
          <w:ilvl w:val="0"/>
          <w:numId w:val="4"/>
        </w:numPr>
      </w:pPr>
      <w:r>
        <w:rPr>
          <w:rFonts w:ascii="Figtree" w:hAnsi="Figtree"/>
          <w:b w:val="0"/>
          <w:i w:val="0"/>
          <w:sz w:val="22"/>
        </w:rPr>
        <w:t>Word target: 300-400</w:t>
      </w:r>
    </w:p>
    <w:p>
      <w:pPr>
        <w:pStyle w:val="ListParagraph"/>
        <w:numPr>
          <w:ilvl w:val="0"/>
          <w:numId w:val="4"/>
        </w:numPr>
      </w:pPr>
      <w:r>
        <w:rPr>
          <w:rFonts w:ascii="Figtree" w:hAnsi="Figtree"/>
          <w:b w:val="0"/>
          <w:i w:val="0"/>
          <w:sz w:val="22"/>
        </w:rPr>
        <w:t>Map DALP strengths to `[VARIABLE: bid priorities]`</w:t>
      </w:r>
    </w:p>
    <w:p>
      <w:pPr>
        <w:pStyle w:val="H2"/>
        <w:numPr>
          <w:ilvl w:val="1"/>
          <w:numId w:val="1"/>
        </w:numPr>
      </w:pPr>
      <w:r>
        <w:t>About DALP &gt; Visuals</w:t>
      </w:r>
    </w:p>
    <w:p>
      <w:pPr>
        <w:pStyle w:val="ListParagraph"/>
        <w:numPr>
          <w:ilvl w:val="0"/>
          <w:numId w:val="4"/>
        </w:numPr>
      </w:pPr>
      <w:r>
        <w:rPr>
          <w:rFonts w:ascii="Figtree" w:hAnsi="Figtree"/>
          <w:b w:val="0"/>
          <w:i w:val="0"/>
          <w:sz w:val="22"/>
        </w:rPr>
        <w:t>Visual 1: lifecycle pillar diagram</w:t>
      </w:r>
    </w:p>
    <w:p>
      <w:pPr>
        <w:pStyle w:val="ListParagraph"/>
        <w:numPr>
          <w:ilvl w:val="0"/>
          <w:numId w:val="4"/>
        </w:numPr>
      </w:pPr>
      <w:r>
        <w:rPr>
          <w:rFonts w:ascii="Figtree" w:hAnsi="Figtree"/>
          <w:b w:val="0"/>
          <w:i w:val="0"/>
          <w:sz w:val="22"/>
        </w:rPr>
        <w:t>Visual 2: standards/support matrix</w:t>
      </w:r>
    </w:p>
    <w:p>
      <w:pPr>
        <w:pStyle w:val="ListParagraph"/>
        <w:numPr>
          <w:ilvl w:val="0"/>
          <w:numId w:val="4"/>
        </w:numPr>
      </w:pPr>
      <w:r>
        <w:rPr>
          <w:rFonts w:ascii="Figtree" w:hAnsi="Figtree"/>
          <w:b w:val="0"/>
          <w:i w:val="0"/>
          <w:sz w:val="22"/>
        </w:rPr>
        <w:t>Visual 3: differentiator comparison table</w:t>
      </w:r>
    </w:p>
    <w:p>
      <w:pPr>
        <w:pStyle w:val="H2"/>
        <w:numPr>
          <w:ilvl w:val="1"/>
          <w:numId w:val="1"/>
        </w:numPr>
      </w:pPr>
      <w:r>
        <w:t>About DALP &gt; Avoid</w:t>
      </w:r>
    </w:p>
    <w:p>
      <w:pPr>
        <w:pStyle w:val="ListParagraph"/>
        <w:numPr>
          <w:ilvl w:val="0"/>
          <w:numId w:val="4"/>
        </w:numPr>
      </w:pPr>
      <w:r>
        <w:rPr>
          <w:rFonts w:ascii="Figtree" w:hAnsi="Figtree"/>
          <w:b w:val="0"/>
          <w:i w:val="0"/>
          <w:sz w:val="22"/>
        </w:rPr>
        <w:t>avoid dumping every feature from source docs</w:t>
      </w:r>
    </w:p>
    <w:p>
      <w:pPr>
        <w:pStyle w:val="ListParagraph"/>
        <w:numPr>
          <w:ilvl w:val="0"/>
          <w:numId w:val="4"/>
        </w:numPr>
      </w:pPr>
      <w:r>
        <w:rPr>
          <w:rFonts w:ascii="Figtree" w:hAnsi="Figtree"/>
          <w:b w:val="0"/>
          <w:i w:val="0"/>
          <w:sz w:val="22"/>
        </w:rPr>
        <w:t>avoid developer-level jargon without operational translation</w:t>
      </w:r>
    </w:p>
    <w:p>
      <w:pPr>
        <w:pStyle w:val="ListParagraph"/>
        <w:numPr>
          <w:ilvl w:val="0"/>
          <w:numId w:val="4"/>
        </w:numPr>
      </w:pPr>
      <w:r>
        <w:rPr>
          <w:rFonts w:ascii="Figtree" w:hAnsi="Figtree"/>
          <w:b w:val="0"/>
          <w:i w:val="0"/>
          <w:sz w:val="22"/>
        </w:rPr>
        <w:t>avoid repeating company profile content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five lifecycle pillars named and described. Asset class table or diagram present. Differentiator comparison included.</w:t>
      </w:r>
    </w:p>
    <w:p>
      <w:pPr>
        <w:pStyle w:val="H1"/>
        <w:numPr>
          <w:ilvl w:val="0"/>
          <w:numId w:val="1"/>
        </w:numPr>
      </w:pPr>
      <w:r>
        <w:t>Customer References</w:t>
      </w:r>
    </w:p>
    <w:p>
      <w:pPr>
        <w:pStyle w:val="ListParagraph"/>
        <w:numPr>
          <w:ilvl w:val="0"/>
          <w:numId w:val="4"/>
        </w:numPr>
      </w:pPr>
      <w:r>
        <w:rPr>
          <w:rFonts w:ascii="Figtree" w:hAnsi="Figtree"/>
          <w:b w:val="0"/>
          <w:i w:val="0"/>
          <w:sz w:val="22"/>
        </w:rPr>
        <w:t>Word target: 2200-3000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`reusable/reference-projects.md`</w:t>
      </w:r>
    </w:p>
    <w:p>
      <w:pPr>
        <w:pStyle w:val="ListParagraph"/>
        <w:numPr>
          <w:ilvl w:val="1"/>
          <w:numId w:val="4"/>
        </w:numPr>
      </w:pPr>
      <w:r>
        <w:rPr>
          <w:rFonts w:ascii="Figtree" w:hAnsi="Figtree"/>
          <w:b w:val="0"/>
          <w:i w:val="0"/>
          <w:sz w:val="22"/>
        </w:rPr>
        <w:t>`content/07-references/main.md`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Summary table uses identical column structure across all proposals. Only approved reference names used.</w:t>
      </w:r>
    </w:p>
    <w:p>
      <w:pPr>
        <w:pStyle w:val="H2"/>
        <w:numPr>
          <w:ilvl w:val="1"/>
          <w:numId w:val="1"/>
        </w:numPr>
      </w:pPr>
      <w:r>
        <w:t>Customer References &gt; Summary Table</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Reference summary (client, use case, relevance, geography, asset theme)</w:t>
      </w:r>
    </w:p>
    <w:p>
      <w:pPr>
        <w:pStyle w:val="ListParagraph"/>
        <w:numPr>
          <w:ilvl w:val="0"/>
          <w:numId w:val="4"/>
        </w:numPr>
      </w:pPr>
      <w:r>
        <w:rPr>
          <w:rFonts w:ascii="Figtree" w:hAnsi="Figtree"/>
          <w:b w:val="0"/>
          <w:i w:val="0"/>
          <w:sz w:val="22"/>
        </w:rPr>
        <w:t>Word target: 150-250</w:t>
      </w:r>
    </w:p>
    <w:p>
      <w:pPr>
        <w:pStyle w:val="ListParagraph"/>
        <w:numPr>
          <w:ilvl w:val="0"/>
          <w:numId w:val="4"/>
        </w:numPr>
      </w:pPr>
      <w:r>
        <w:rPr>
          <w:rFonts w:ascii="Figtree" w:hAnsi="Figtree"/>
          <w:b w:val="0"/>
          <w:i w:val="0"/>
          <w:sz w:val="22"/>
        </w:rPr>
        <w:t>Mandatory instruction:</w:t>
      </w:r>
    </w:p>
    <w:p>
      <w:pPr>
        <w:pStyle w:val="ListParagraph"/>
        <w:numPr>
          <w:ilvl w:val="1"/>
          <w:numId w:val="4"/>
        </w:numPr>
      </w:pPr>
      <w:r>
        <w:rPr>
          <w:rFonts w:ascii="Figtree" w:hAnsi="Figtree"/>
          <w:b w:val="0"/>
          <w:i w:val="0"/>
          <w:sz w:val="22"/>
        </w:rPr>
        <w:t>include all available named references in one summary table</w:t>
      </w:r>
    </w:p>
    <w:p>
      <w:pPr>
        <w:pStyle w:val="ListParagraph"/>
        <w:numPr>
          <w:ilvl w:val="1"/>
          <w:numId w:val="4"/>
        </w:numPr>
      </w:pPr>
      <w:r>
        <w:rPr>
          <w:rFonts w:ascii="Figtree" w:hAnsi="Figtree"/>
          <w:b w:val="0"/>
          <w:i w:val="0"/>
          <w:sz w:val="22"/>
        </w:rPr>
        <w:t>columns: client / use case / relevance / geography / asset theme</w:t>
      </w:r>
    </w:p>
    <w:p>
      <w:pPr>
        <w:pStyle w:val="H2"/>
        <w:numPr>
          <w:ilvl w:val="1"/>
          <w:numId w:val="1"/>
        </w:numPr>
      </w:pPr>
      <w:r>
        <w:t>Customer References &gt; Relevance Selection Logic</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Selection criteria mapping</w:t>
      </w:r>
    </w:p>
    <w:p>
      <w:pPr>
        <w:pStyle w:val="ListParagraph"/>
        <w:numPr>
          <w:ilvl w:val="0"/>
          <w:numId w:val="4"/>
        </w:numPr>
      </w:pPr>
      <w:r>
        <w:rPr>
          <w:rFonts w:ascii="Figtree" w:hAnsi="Figtree"/>
          <w:b w:val="0"/>
          <w:i w:val="0"/>
          <w:sz w:val="22"/>
        </w:rPr>
        <w:t>Word target: 100-150</w:t>
      </w:r>
    </w:p>
    <w:p>
      <w:pPr>
        <w:pStyle w:val="ListParagraph"/>
        <w:numPr>
          <w:ilvl w:val="0"/>
          <w:numId w:val="4"/>
        </w:numPr>
      </w:pPr>
      <w:r>
        <w:rPr>
          <w:rFonts w:ascii="Figtree" w:hAnsi="Figtree"/>
          <w:b w:val="0"/>
          <w:i w:val="0"/>
          <w:sz w:val="22"/>
        </w:rPr>
        <w:t>Include placeholder:</w:t>
      </w:r>
    </w:p>
    <w:p>
      <w:pPr>
        <w:pStyle w:val="ListParagraph"/>
        <w:numPr>
          <w:ilvl w:val="1"/>
          <w:numId w:val="4"/>
        </w:numPr>
      </w:pPr>
      <w:r>
        <w:rPr>
          <w:rFonts w:ascii="Figtree" w:hAnsi="Figtree"/>
          <w:b w:val="0"/>
          <w:i w:val="0"/>
          <w:sz w:val="22"/>
        </w:rPr>
        <w:t>`[VARIABLE: why these examples were selected]`</w:t>
      </w:r>
    </w:p>
    <w:p>
      <w:pPr>
        <w:pStyle w:val="H2"/>
        <w:numPr>
          <w:ilvl w:val="1"/>
          <w:numId w:val="1"/>
        </w:numPr>
      </w:pPr>
      <w:r>
        <w:t>Customer References &gt; Expanded Reference 1</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Reference detail (context, challenge, solution pattern, outcome)</w:t>
      </w:r>
    </w:p>
    <w:p>
      <w:pPr>
        <w:pStyle w:val="ListParagraph"/>
        <w:numPr>
          <w:ilvl w:val="0"/>
          <w:numId w:val="4"/>
        </w:numPr>
      </w:pPr>
      <w:r>
        <w:rPr>
          <w:rFonts w:ascii="Figtree" w:hAnsi="Figtree"/>
          <w:b w:val="0"/>
          <w:i w:val="0"/>
          <w:sz w:val="22"/>
        </w:rPr>
        <w:t>Word target: 400-550</w:t>
      </w:r>
    </w:p>
    <w:p>
      <w:pPr>
        <w:pStyle w:val="ListParagraph"/>
        <w:numPr>
          <w:ilvl w:val="0"/>
          <w:numId w:val="4"/>
        </w:numPr>
      </w:pPr>
      <w:r>
        <w:rPr>
          <w:rFonts w:ascii="Figtree" w:hAnsi="Figtree"/>
          <w:b w:val="0"/>
          <w:i w:val="0"/>
          <w:sz w:val="22"/>
        </w:rPr>
        <w:t>Structure:</w:t>
      </w:r>
    </w:p>
    <w:p>
      <w:pPr>
        <w:pStyle w:val="ListParagraph"/>
        <w:numPr>
          <w:ilvl w:val="1"/>
          <w:numId w:val="4"/>
        </w:numPr>
      </w:pPr>
      <w:r>
        <w:rPr>
          <w:rFonts w:ascii="Figtree" w:hAnsi="Figtree"/>
          <w:b w:val="0"/>
          <w:i w:val="0"/>
          <w:sz w:val="22"/>
        </w:rPr>
        <w:t>context</w:t>
      </w:r>
    </w:p>
    <w:p>
      <w:pPr>
        <w:pStyle w:val="ListParagraph"/>
        <w:numPr>
          <w:ilvl w:val="1"/>
          <w:numId w:val="4"/>
        </w:numPr>
      </w:pPr>
      <w:r>
        <w:rPr>
          <w:rFonts w:ascii="Figtree" w:hAnsi="Figtree"/>
          <w:b w:val="0"/>
          <w:i w:val="0"/>
          <w:sz w:val="22"/>
        </w:rPr>
        <w:t>challenge</w:t>
      </w:r>
    </w:p>
    <w:p>
      <w:pPr>
        <w:pStyle w:val="ListParagraph"/>
        <w:numPr>
          <w:ilvl w:val="1"/>
          <w:numId w:val="4"/>
        </w:numPr>
      </w:pPr>
      <w:r>
        <w:rPr>
          <w:rFonts w:ascii="Figtree" w:hAnsi="Figtree"/>
          <w:b w:val="0"/>
          <w:i w:val="0"/>
          <w:sz w:val="22"/>
        </w:rPr>
        <w:t>solution pattern</w:t>
      </w:r>
    </w:p>
    <w:p>
      <w:pPr>
        <w:pStyle w:val="ListParagraph"/>
        <w:numPr>
          <w:ilvl w:val="1"/>
          <w:numId w:val="4"/>
        </w:numPr>
      </w:pPr>
      <w:r>
        <w:rPr>
          <w:rFonts w:ascii="Figtree" w:hAnsi="Figtree"/>
          <w:b w:val="0"/>
          <w:i w:val="0"/>
          <w:sz w:val="22"/>
        </w:rPr>
        <w:t>outcome / relevance</w:t>
      </w:r>
    </w:p>
    <w:p>
      <w:pPr>
        <w:pStyle w:val="ListParagraph"/>
        <w:numPr>
          <w:ilvl w:val="1"/>
          <w:numId w:val="4"/>
        </w:numPr>
      </w:pPr>
      <w:r>
        <w:rPr>
          <w:rFonts w:ascii="Figtree" w:hAnsi="Figtree"/>
          <w:b w:val="0"/>
          <w:i w:val="0"/>
          <w:sz w:val="22"/>
        </w:rPr>
        <w:t>transferability to this bid</w:t>
      </w:r>
    </w:p>
    <w:p>
      <w:pPr>
        <w:pStyle w:val="H2"/>
        <w:numPr>
          <w:ilvl w:val="1"/>
          <w:numId w:val="1"/>
        </w:numPr>
      </w:pPr>
      <w:r>
        <w:t>Customer References &gt; Expanded Reference 2</w:t>
      </w:r>
    </w:p>
    <w:p>
      <w:pPr>
        <w:pStyle w:val="ListParagraph"/>
        <w:numPr>
          <w:ilvl w:val="0"/>
          <w:numId w:val="4"/>
        </w:numPr>
      </w:pPr>
      <w:r>
        <w:rPr>
          <w:rFonts w:ascii="Figtree" w:hAnsi="Figtree"/>
          <w:b w:val="0"/>
          <w:i w:val="0"/>
          <w:sz w:val="22"/>
        </w:rPr>
        <w:t>Word target: 400-550</w:t>
      </w:r>
    </w:p>
    <w:p>
      <w:pPr>
        <w:pStyle w:val="ListParagraph"/>
        <w:numPr>
          <w:ilvl w:val="0"/>
          <w:numId w:val="4"/>
        </w:numPr>
      </w:pPr>
      <w:r>
        <w:rPr>
          <w:rFonts w:ascii="Figtree" w:hAnsi="Figtree"/>
          <w:b w:val="0"/>
          <w:i w:val="0"/>
          <w:sz w:val="22"/>
        </w:rPr>
        <w:t>Same structure</w:t>
      </w:r>
    </w:p>
    <w:p>
      <w:pPr>
        <w:pStyle w:val="H2"/>
        <w:numPr>
          <w:ilvl w:val="1"/>
          <w:numId w:val="1"/>
        </w:numPr>
      </w:pPr>
      <w:r>
        <w:t>Customer References &gt; Expanded Reference 3</w:t>
      </w:r>
    </w:p>
    <w:p>
      <w:pPr>
        <w:pStyle w:val="ListParagraph"/>
        <w:numPr>
          <w:ilvl w:val="0"/>
          <w:numId w:val="4"/>
        </w:numPr>
      </w:pPr>
      <w:r>
        <w:rPr>
          <w:rFonts w:ascii="Figtree" w:hAnsi="Figtree"/>
          <w:b w:val="0"/>
          <w:i w:val="0"/>
          <w:sz w:val="22"/>
        </w:rPr>
        <w:t>Word target: 400-550</w:t>
      </w:r>
    </w:p>
    <w:p>
      <w:pPr>
        <w:pStyle w:val="ListParagraph"/>
        <w:numPr>
          <w:ilvl w:val="0"/>
          <w:numId w:val="4"/>
        </w:numPr>
      </w:pPr>
      <w:r>
        <w:rPr>
          <w:rFonts w:ascii="Figtree" w:hAnsi="Figtree"/>
          <w:b w:val="0"/>
          <w:i w:val="0"/>
          <w:sz w:val="22"/>
        </w:rPr>
        <w:t>Same structure</w:t>
      </w:r>
    </w:p>
    <w:p>
      <w:pPr>
        <w:pStyle w:val="H2"/>
        <w:numPr>
          <w:ilvl w:val="1"/>
          <w:numId w:val="1"/>
        </w:numPr>
      </w:pPr>
      <w:r>
        <w:t>Customer References &gt; Reference Fit Matrix</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Table fields:</w:t>
      </w:r>
    </w:p>
    <w:p>
      <w:pPr>
        <w:pStyle w:val="ListParagraph"/>
        <w:numPr>
          <w:ilvl w:val="1"/>
          <w:numId w:val="4"/>
        </w:numPr>
      </w:pPr>
      <w:r>
        <w:rPr>
          <w:rFonts w:ascii="Figtree" w:hAnsi="Figtree"/>
          <w:b w:val="0"/>
          <w:i w:val="0"/>
          <w:sz w:val="22"/>
        </w:rPr>
        <w:t>reference</w:t>
      </w:r>
    </w:p>
    <w:p>
      <w:pPr>
        <w:pStyle w:val="ListParagraph"/>
        <w:numPr>
          <w:ilvl w:val="1"/>
          <w:numId w:val="4"/>
        </w:numPr>
      </w:pPr>
      <w:r>
        <w:rPr>
          <w:rFonts w:ascii="Figtree" w:hAnsi="Figtree"/>
          <w:b w:val="0"/>
          <w:i w:val="0"/>
          <w:sz w:val="22"/>
        </w:rPr>
        <w:t>buyer requirement area</w:t>
      </w:r>
    </w:p>
    <w:p>
      <w:pPr>
        <w:pStyle w:val="ListParagraph"/>
        <w:numPr>
          <w:ilvl w:val="1"/>
          <w:numId w:val="4"/>
        </w:numPr>
      </w:pPr>
      <w:r>
        <w:rPr>
          <w:rFonts w:ascii="Figtree" w:hAnsi="Figtree"/>
          <w:b w:val="0"/>
          <w:i w:val="0"/>
          <w:sz w:val="22"/>
        </w:rPr>
        <w:t>why relevant</w:t>
      </w:r>
    </w:p>
    <w:p>
      <w:pPr>
        <w:pStyle w:val="ListParagraph"/>
        <w:numPr>
          <w:ilvl w:val="1"/>
          <w:numId w:val="4"/>
        </w:numPr>
      </w:pPr>
      <w:r>
        <w:rPr>
          <w:rFonts w:ascii="Figtree" w:hAnsi="Figtree"/>
          <w:b w:val="0"/>
          <w:i w:val="0"/>
          <w:sz w:val="22"/>
        </w:rPr>
        <w:t>what evidence it supports</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matrix only; no case-study infographics unless client requests</w:t>
      </w:r>
    </w:p>
    <w:p>
      <w:pPr>
        <w:pStyle w:val="H2"/>
        <w:numPr>
          <w:ilvl w:val="1"/>
          <w:numId w:val="1"/>
        </w:numPr>
      </w:pPr>
      <w:r>
        <w:t>Customer References &gt; Avoid</w:t>
      </w:r>
    </w:p>
    <w:p>
      <w:pPr>
        <w:pStyle w:val="ListParagraph"/>
        <w:numPr>
          <w:ilvl w:val="0"/>
          <w:numId w:val="4"/>
        </w:numPr>
      </w:pPr>
      <w:r>
        <w:rPr>
          <w:rFonts w:ascii="Figtree" w:hAnsi="Figtree"/>
          <w:b w:val="0"/>
          <w:i w:val="0"/>
          <w:sz w:val="22"/>
        </w:rPr>
        <w:t>avoid inventing outcomes not in source files</w:t>
      </w:r>
    </w:p>
    <w:p>
      <w:pPr>
        <w:pStyle w:val="ListParagraph"/>
        <w:numPr>
          <w:ilvl w:val="0"/>
          <w:numId w:val="4"/>
        </w:numPr>
      </w:pPr>
      <w:r>
        <w:rPr>
          <w:rFonts w:ascii="Figtree" w:hAnsi="Figtree"/>
          <w:b w:val="0"/>
          <w:i w:val="0"/>
          <w:sz w:val="22"/>
        </w:rPr>
        <w:t>avoid too many expanded case studies unless highly relevant</w:t>
      </w:r>
    </w:p>
    <w:p>
      <w:pPr>
        <w:pStyle w:val="ListParagraph"/>
        <w:numPr>
          <w:ilvl w:val="0"/>
          <w:numId w:val="4"/>
        </w:numPr>
      </w:pPr>
      <w:r>
        <w:rPr>
          <w:rFonts w:ascii="Figtree" w:hAnsi="Figtree"/>
          <w:b w:val="0"/>
          <w:i w:val="0"/>
          <w:sz w:val="22"/>
        </w:rPr>
        <w:t>avoid vague “similar to your needs” claims without explicit link</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Summary table includes all approved references. Expanded references follow context/challenge/solution/outcome structure. Selection rationale stated.</w:t>
      </w:r>
    </w:p>
    <w:p>
      <w:pPr>
        <w:pStyle w:val="H1"/>
        <w:numPr>
          <w:ilvl w:val="0"/>
          <w:numId w:val="1"/>
        </w:numPr>
      </w:pPr>
      <w:r>
        <w:t>Understanding of Requirements</w:t>
      </w:r>
    </w:p>
    <w:p>
      <w:pPr>
        <w:pStyle w:val="ListParagraph"/>
        <w:numPr>
          <w:ilvl w:val="0"/>
          <w:numId w:val="4"/>
        </w:numPr>
      </w:pPr>
      <w:r>
        <w:rPr>
          <w:rFonts w:ascii="Figtree" w:hAnsi="Figtree"/>
          <w:b w:val="0"/>
          <w:i w:val="0"/>
          <w:sz w:val="22"/>
        </w:rPr>
        <w:t>Word target: 2200-3000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RFP / bid documents `[VARIABLE: source path]`</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Requirement domains map to the same category labels used in the compliance matrix.</w:t>
      </w:r>
    </w:p>
    <w:p>
      <w:pPr>
        <w:pStyle w:val="H2"/>
        <w:numPr>
          <w:ilvl w:val="1"/>
          <w:numId w:val="1"/>
        </w:numPr>
      </w:pPr>
      <w:r>
        <w:t>Understanding of Requirements &gt; Client Context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Client context summary (mandate, drivers, stakeholders)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bid-specific placeholders:</w:t>
      </w:r>
    </w:p>
    <w:p>
      <w:pPr>
        <w:pStyle w:val="ListParagraph"/>
        <w:numPr>
          <w:ilvl w:val="1"/>
          <w:numId w:val="4"/>
        </w:numPr>
      </w:pPr>
      <w:r>
        <w:rPr>
          <w:rFonts w:ascii="Figtree" w:hAnsi="Figtree"/>
          <w:b w:val="0"/>
          <w:i w:val="0"/>
          <w:sz w:val="22"/>
        </w:rPr>
        <w:t>`[VARIABLE: institution mandate]`</w:t>
      </w:r>
    </w:p>
    <w:p>
      <w:pPr>
        <w:pStyle w:val="ListParagraph"/>
        <w:numPr>
          <w:ilvl w:val="1"/>
          <w:numId w:val="4"/>
        </w:numPr>
      </w:pPr>
      <w:r>
        <w:rPr>
          <w:rFonts w:ascii="Figtree" w:hAnsi="Figtree"/>
          <w:b w:val="0"/>
          <w:i w:val="0"/>
          <w:sz w:val="22"/>
        </w:rPr>
        <w:t>`[VARIABLE: transformation drivers]`</w:t>
      </w:r>
    </w:p>
    <w:p>
      <w:pPr>
        <w:pStyle w:val="ListParagraph"/>
        <w:numPr>
          <w:ilvl w:val="1"/>
          <w:numId w:val="4"/>
        </w:numPr>
      </w:pPr>
      <w:r>
        <w:rPr>
          <w:rFonts w:ascii="Figtree" w:hAnsi="Figtree"/>
          <w:b w:val="0"/>
          <w:i w:val="0"/>
          <w:sz w:val="22"/>
        </w:rPr>
        <w:t>`[VARIABLE: target users / participants]`</w:t>
      </w:r>
    </w:p>
    <w:p>
      <w:pPr>
        <w:pStyle w:val="H2"/>
        <w:numPr>
          <w:ilvl w:val="1"/>
          <w:numId w:val="1"/>
        </w:numPr>
      </w:pPr>
      <w:r>
        <w:t>Understanding of Requirements &gt; Requirement Domains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Requirement-domain mapping matrix</w:t>
      </w:r>
    </w:p>
    <w:p>
      <w:pPr>
        <w:pStyle w:val="ListParagraph"/>
        <w:numPr>
          <w:ilvl w:val="0"/>
          <w:numId w:val="4"/>
        </w:numPr>
      </w:pPr>
      <w:r>
        <w:rPr>
          <w:rFonts w:ascii="Figtree" w:hAnsi="Figtree"/>
          <w:b w:val="0"/>
          <w:i w:val="0"/>
          <w:sz w:val="22"/>
        </w:rPr>
        <w:t>Word target: 700-900</w:t>
      </w:r>
    </w:p>
    <w:p>
      <w:pPr>
        <w:pStyle w:val="ListParagraph"/>
        <w:numPr>
          <w:ilvl w:val="0"/>
          <w:numId w:val="4"/>
        </w:numPr>
      </w:pPr>
      <w:r>
        <w:rPr>
          <w:rFonts w:ascii="Figtree" w:hAnsi="Figtree"/>
          <w:b w:val="0"/>
          <w:i w:val="0"/>
          <w:sz w:val="22"/>
        </w:rPr>
        <w:t>Use domain mapping table</w:t>
      </w:r>
    </w:p>
    <w:p>
      <w:pPr>
        <w:pStyle w:val="ListParagraph"/>
        <w:numPr>
          <w:ilvl w:val="0"/>
          <w:numId w:val="4"/>
        </w:numPr>
      </w:pPr>
      <w:r>
        <w:rPr>
          <w:rFonts w:ascii="Figtree" w:hAnsi="Figtree"/>
          <w:b w:val="0"/>
          <w:i w:val="0"/>
          <w:sz w:val="22"/>
        </w:rPr>
        <w:t>Mandatory domains:</w:t>
      </w:r>
    </w:p>
    <w:p>
      <w:pPr>
        <w:pStyle w:val="ListParagraph"/>
        <w:numPr>
          <w:ilvl w:val="1"/>
          <w:numId w:val="4"/>
        </w:numPr>
      </w:pPr>
      <w:r>
        <w:rPr>
          <w:rFonts w:ascii="Figtree" w:hAnsi="Figtree"/>
          <w:b w:val="0"/>
          <w:i w:val="0"/>
          <w:sz w:val="22"/>
        </w:rPr>
        <w:t>Product / Asset Scope</w:t>
      </w:r>
    </w:p>
    <w:p>
      <w:pPr>
        <w:pStyle w:val="ListParagraph"/>
        <w:numPr>
          <w:ilvl w:val="1"/>
          <w:numId w:val="4"/>
        </w:numPr>
      </w:pPr>
      <w:r>
        <w:rPr>
          <w:rFonts w:ascii="Figtree" w:hAnsi="Figtree"/>
          <w:b w:val="0"/>
          <w:i w:val="0"/>
          <w:sz w:val="22"/>
        </w:rPr>
        <w:t>Identity / Onboarding</w:t>
      </w:r>
    </w:p>
    <w:p>
      <w:pPr>
        <w:pStyle w:val="ListParagraph"/>
        <w:numPr>
          <w:ilvl w:val="1"/>
          <w:numId w:val="4"/>
        </w:numPr>
      </w:pPr>
      <w:r>
        <w:rPr>
          <w:rFonts w:ascii="Figtree" w:hAnsi="Figtree"/>
          <w:b w:val="0"/>
          <w:i w:val="0"/>
          <w:sz w:val="22"/>
        </w:rPr>
        <w:t>Compliance / Control</w:t>
      </w:r>
    </w:p>
    <w:p>
      <w:pPr>
        <w:pStyle w:val="ListParagraph"/>
        <w:numPr>
          <w:ilvl w:val="1"/>
          <w:numId w:val="4"/>
        </w:numPr>
      </w:pPr>
      <w:r>
        <w:rPr>
          <w:rFonts w:ascii="Figtree" w:hAnsi="Figtree"/>
          <w:b w:val="0"/>
          <w:i w:val="0"/>
          <w:sz w:val="22"/>
        </w:rPr>
        <w:t>Settlement / Cash Leg</w:t>
      </w:r>
    </w:p>
    <w:p>
      <w:pPr>
        <w:pStyle w:val="ListParagraph"/>
        <w:numPr>
          <w:ilvl w:val="1"/>
          <w:numId w:val="4"/>
        </w:numPr>
      </w:pPr>
      <w:r>
        <w:rPr>
          <w:rFonts w:ascii="Figtree" w:hAnsi="Figtree"/>
          <w:b w:val="0"/>
          <w:i w:val="0"/>
          <w:sz w:val="22"/>
        </w:rPr>
        <w:t>Integration / Reporting</w:t>
      </w:r>
    </w:p>
    <w:p>
      <w:pPr>
        <w:pStyle w:val="ListParagraph"/>
        <w:numPr>
          <w:ilvl w:val="1"/>
          <w:numId w:val="4"/>
        </w:numPr>
      </w:pPr>
      <w:r>
        <w:rPr>
          <w:rFonts w:ascii="Figtree" w:hAnsi="Figtree"/>
          <w:b w:val="0"/>
          <w:i w:val="0"/>
          <w:sz w:val="22"/>
        </w:rPr>
        <w:t>Infrastructure / Operations</w:t>
      </w:r>
    </w:p>
    <w:p>
      <w:pPr>
        <w:pStyle w:val="H2"/>
        <w:numPr>
          <w:ilvl w:val="1"/>
          <w:numId w:val="1"/>
        </w:numPr>
      </w:pPr>
      <w:r>
        <w:t>Understanding of Requirements &gt; Key Challenges Identified</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Challenge blocks (buyer need, complexity, implication)</w:t>
      </w:r>
    </w:p>
    <w:p>
      <w:pPr>
        <w:pStyle w:val="ListParagraph"/>
        <w:numPr>
          <w:ilvl w:val="0"/>
          <w:numId w:val="4"/>
        </w:numPr>
      </w:pPr>
      <w:r>
        <w:rPr>
          <w:rFonts w:ascii="Figtree" w:hAnsi="Figtree"/>
          <w:b w:val="0"/>
          <w:i w:val="0"/>
          <w:sz w:val="22"/>
        </w:rPr>
        <w:t>Word target: 500-700</w:t>
      </w:r>
    </w:p>
    <w:p>
      <w:pPr>
        <w:pStyle w:val="ListParagraph"/>
        <w:numPr>
          <w:ilvl w:val="0"/>
          <w:numId w:val="4"/>
        </w:numPr>
      </w:pPr>
      <w:r>
        <w:rPr>
          <w:rFonts w:ascii="Figtree" w:hAnsi="Figtree"/>
          <w:b w:val="0"/>
          <w:i w:val="0"/>
          <w:sz w:val="22"/>
        </w:rPr>
        <w:t>Use 4-6 challenge blocks</w:t>
      </w:r>
    </w:p>
    <w:p>
      <w:pPr>
        <w:pStyle w:val="ListParagraph"/>
        <w:numPr>
          <w:ilvl w:val="0"/>
          <w:numId w:val="4"/>
        </w:numPr>
      </w:pPr>
      <w:r>
        <w:rPr>
          <w:rFonts w:ascii="Figtree" w:hAnsi="Figtree"/>
          <w:b w:val="0"/>
          <w:i w:val="0"/>
          <w:sz w:val="22"/>
        </w:rPr>
        <w:t>Each block structure:</w:t>
      </w:r>
    </w:p>
    <w:p>
      <w:pPr>
        <w:pStyle w:val="ListParagraph"/>
        <w:numPr>
          <w:ilvl w:val="1"/>
          <w:numId w:val="4"/>
        </w:numPr>
      </w:pPr>
      <w:r>
        <w:rPr>
          <w:rFonts w:ascii="Figtree" w:hAnsi="Figtree"/>
          <w:b w:val="0"/>
          <w:i w:val="0"/>
          <w:sz w:val="22"/>
        </w:rPr>
        <w:t>buyer need</w:t>
      </w:r>
    </w:p>
    <w:p>
      <w:pPr>
        <w:pStyle w:val="ListParagraph"/>
        <w:numPr>
          <w:ilvl w:val="1"/>
          <w:numId w:val="4"/>
        </w:numPr>
      </w:pPr>
      <w:r>
        <w:rPr>
          <w:rFonts w:ascii="Figtree" w:hAnsi="Figtree"/>
          <w:b w:val="0"/>
          <w:i w:val="0"/>
          <w:sz w:val="22"/>
        </w:rPr>
        <w:t>implied complexity</w:t>
      </w:r>
    </w:p>
    <w:p>
      <w:pPr>
        <w:pStyle w:val="ListParagraph"/>
        <w:numPr>
          <w:ilvl w:val="1"/>
          <w:numId w:val="4"/>
        </w:numPr>
      </w:pPr>
      <w:r>
        <w:rPr>
          <w:rFonts w:ascii="Figtree" w:hAnsi="Figtree"/>
          <w:b w:val="0"/>
          <w:i w:val="0"/>
          <w:sz w:val="22"/>
        </w:rPr>
        <w:t>why it matters</w:t>
      </w:r>
    </w:p>
    <w:p>
      <w:pPr>
        <w:pStyle w:val="H2"/>
        <w:numPr>
          <w:ilvl w:val="1"/>
          <w:numId w:val="1"/>
        </w:numPr>
      </w:pPr>
      <w:r>
        <w:t>Understanding of Requirements &gt; Requirement Prioritization</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MoSCoW or priority matrix</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MoSCoW or equivalent matrix if helpful</w:t>
      </w:r>
    </w:p>
    <w:p>
      <w:pPr>
        <w:pStyle w:val="ListParagraph"/>
        <w:numPr>
          <w:ilvl w:val="0"/>
          <w:numId w:val="4"/>
        </w:numPr>
      </w:pPr>
      <w:r>
        <w:rPr>
          <w:rFonts w:ascii="Figtree" w:hAnsi="Figtree"/>
          <w:b w:val="0"/>
          <w:i w:val="0"/>
          <w:sz w:val="22"/>
        </w:rPr>
        <w:t>Include placeholders for mandatory vs optional evaluation criteria</w:t>
      </w:r>
    </w:p>
    <w:p>
      <w:pPr>
        <w:pStyle w:val="H2"/>
        <w:numPr>
          <w:ilvl w:val="1"/>
          <w:numId w:val="1"/>
        </w:numPr>
      </w:pPr>
      <w:r>
        <w:t>Understanding of Requirements &gt; Response Principles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4-6 principles such as:</w:t>
      </w:r>
    </w:p>
    <w:p>
      <w:pPr>
        <w:pStyle w:val="ListParagraph"/>
        <w:numPr>
          <w:ilvl w:val="1"/>
          <w:numId w:val="4"/>
        </w:numPr>
      </w:pPr>
      <w:r>
        <w:rPr>
          <w:rFonts w:ascii="Figtree" w:hAnsi="Figtree"/>
          <w:b w:val="0"/>
          <w:i w:val="0"/>
          <w:sz w:val="22"/>
        </w:rPr>
        <w:t>control before speed</w:t>
      </w:r>
    </w:p>
    <w:p>
      <w:pPr>
        <w:pStyle w:val="ListParagraph"/>
        <w:numPr>
          <w:ilvl w:val="1"/>
          <w:numId w:val="4"/>
        </w:numPr>
      </w:pPr>
      <w:r>
        <w:rPr>
          <w:rFonts w:ascii="Figtree" w:hAnsi="Figtree"/>
          <w:b w:val="0"/>
          <w:i w:val="0"/>
          <w:sz w:val="22"/>
        </w:rPr>
        <w:t>reuse before fragmentation</w:t>
      </w:r>
    </w:p>
    <w:p>
      <w:pPr>
        <w:pStyle w:val="ListParagraph"/>
        <w:numPr>
          <w:ilvl w:val="1"/>
          <w:numId w:val="4"/>
        </w:numPr>
      </w:pPr>
      <w:r>
        <w:rPr>
          <w:rFonts w:ascii="Figtree" w:hAnsi="Figtree"/>
          <w:b w:val="0"/>
          <w:i w:val="0"/>
          <w:sz w:val="22"/>
        </w:rPr>
        <w:t>phased delivery</w:t>
      </w:r>
    </w:p>
    <w:p>
      <w:pPr>
        <w:pStyle w:val="ListParagraph"/>
        <w:numPr>
          <w:ilvl w:val="1"/>
          <w:numId w:val="4"/>
        </w:numPr>
      </w:pPr>
      <w:r>
        <w:rPr>
          <w:rFonts w:ascii="Figtree" w:hAnsi="Figtree"/>
          <w:b w:val="0"/>
          <w:i w:val="0"/>
          <w:sz w:val="22"/>
        </w:rPr>
        <w:t>evidence-led compliance</w:t>
      </w:r>
    </w:p>
    <w:p>
      <w:pPr>
        <w:pStyle w:val="H2"/>
        <w:numPr>
          <w:ilvl w:val="1"/>
          <w:numId w:val="1"/>
        </w:numPr>
      </w:pPr>
      <w:r>
        <w:t>Understanding of Requirements &gt; Visuals</w:t>
      </w:r>
    </w:p>
    <w:p>
      <w:pPr>
        <w:pStyle w:val="ListParagraph"/>
        <w:numPr>
          <w:ilvl w:val="0"/>
          <w:numId w:val="4"/>
        </w:numPr>
      </w:pPr>
      <w:r>
        <w:rPr>
          <w:rFonts w:ascii="Figtree" w:hAnsi="Figtree"/>
          <w:b w:val="0"/>
          <w:i w:val="0"/>
          <w:sz w:val="22"/>
        </w:rPr>
        <w:t>Visual 1: requirement-domain matrix</w:t>
      </w:r>
    </w:p>
    <w:p>
      <w:pPr>
        <w:pStyle w:val="ListParagraph"/>
        <w:numPr>
          <w:ilvl w:val="0"/>
          <w:numId w:val="4"/>
        </w:numPr>
      </w:pPr>
      <w:r>
        <w:rPr>
          <w:rFonts w:ascii="Figtree" w:hAnsi="Figtree"/>
          <w:b w:val="0"/>
          <w:i w:val="0"/>
          <w:sz w:val="22"/>
        </w:rPr>
        <w:t>Visual 2: challenge-to-solution bridge graphic</w:t>
      </w:r>
    </w:p>
    <w:p>
      <w:pPr>
        <w:pStyle w:val="H2"/>
        <w:numPr>
          <w:ilvl w:val="1"/>
          <w:numId w:val="1"/>
        </w:numPr>
      </w:pPr>
      <w:r>
        <w:t>Understanding of Requirements &gt; Avoid</w:t>
      </w:r>
    </w:p>
    <w:p>
      <w:pPr>
        <w:pStyle w:val="ListParagraph"/>
        <w:numPr>
          <w:ilvl w:val="0"/>
          <w:numId w:val="4"/>
        </w:numPr>
      </w:pPr>
      <w:r>
        <w:rPr>
          <w:rFonts w:ascii="Figtree" w:hAnsi="Figtree"/>
          <w:b w:val="0"/>
          <w:i w:val="0"/>
          <w:sz w:val="22"/>
        </w:rPr>
        <w:t>avoid repeating full RFP wording</w:t>
      </w:r>
    </w:p>
    <w:p>
      <w:pPr>
        <w:pStyle w:val="ListParagraph"/>
        <w:numPr>
          <w:ilvl w:val="0"/>
          <w:numId w:val="4"/>
        </w:numPr>
      </w:pPr>
      <w:r>
        <w:rPr>
          <w:rFonts w:ascii="Figtree" w:hAnsi="Figtree"/>
          <w:b w:val="0"/>
          <w:i w:val="0"/>
          <w:sz w:val="22"/>
        </w:rPr>
        <w:t>avoid solution detail too early</w:t>
      </w:r>
    </w:p>
    <w:p>
      <w:pPr>
        <w:pStyle w:val="ListParagraph"/>
        <w:numPr>
          <w:ilvl w:val="0"/>
          <w:numId w:val="4"/>
        </w:numPr>
      </w:pPr>
      <w:r>
        <w:rPr>
          <w:rFonts w:ascii="Figtree" w:hAnsi="Figtree"/>
          <w:b w:val="0"/>
          <w:i w:val="0"/>
          <w:sz w:val="22"/>
        </w:rPr>
        <w:t>avoid unstructured laundry lists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Requirement domains mapped to table. Key challenges identified with implied complexity. Response principles stated.</w:t>
      </w:r>
    </w:p>
    <w:p>
      <w:pPr>
        <w:pStyle w:val="H1"/>
        <w:numPr>
          <w:ilvl w:val="0"/>
          <w:numId w:val="1"/>
        </w:numPr>
      </w:pPr>
      <w:r>
        <w:t>Proposed Solution and Functional Capabilities</w:t>
      </w:r>
    </w:p>
    <w:p>
      <w:pPr>
        <w:pStyle w:val="ListParagraph"/>
        <w:numPr>
          <w:ilvl w:val="0"/>
          <w:numId w:val="4"/>
        </w:numPr>
      </w:pPr>
      <w:r>
        <w:rPr>
          <w:rFonts w:ascii="Figtree" w:hAnsi="Figtree"/>
          <w:b w:val="0"/>
          <w:i w:val="0"/>
          <w:sz w:val="22"/>
        </w:rPr>
        <w:t>Word target: 4200-5200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Every capability claim carries a confidence tag (🟢/🟡//). Solution boundary stated before detail.</w:t>
      </w:r>
    </w:p>
    <w:p>
      <w:pPr>
        <w:pStyle w:val="H2"/>
        <w:numPr>
          <w:ilvl w:val="1"/>
          <w:numId w:val="1"/>
        </w:numPr>
      </w:pPr>
      <w:r>
        <w:t>Proposed Solution and Functional Capabilities &gt; Solution Overview</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solution boundary</w:t>
      </w:r>
    </w:p>
    <w:p>
      <w:pPr>
        <w:pStyle w:val="ListParagraph"/>
        <w:numPr>
          <w:ilvl w:val="1"/>
          <w:numId w:val="4"/>
        </w:numPr>
      </w:pPr>
      <w:r>
        <w:rPr>
          <w:rFonts w:ascii="Figtree" w:hAnsi="Figtree"/>
          <w:b w:val="0"/>
          <w:i w:val="0"/>
          <w:sz w:val="22"/>
        </w:rPr>
        <w:t>platform components in scope</w:t>
      </w:r>
    </w:p>
    <w:p>
      <w:pPr>
        <w:pStyle w:val="ListParagraph"/>
        <w:numPr>
          <w:ilvl w:val="1"/>
          <w:numId w:val="4"/>
        </w:numPr>
      </w:pPr>
      <w:r>
        <w:rPr>
          <w:rFonts w:ascii="Figtree" w:hAnsi="Figtree"/>
          <w:b w:val="0"/>
          <w:i w:val="0"/>
          <w:sz w:val="22"/>
        </w:rPr>
        <w:t>actors / participants</w:t>
      </w:r>
    </w:p>
    <w:p>
      <w:pPr>
        <w:pStyle w:val="ListParagraph"/>
        <w:numPr>
          <w:ilvl w:val="1"/>
          <w:numId w:val="4"/>
        </w:numPr>
      </w:pPr>
      <w:r>
        <w:rPr>
          <w:rFonts w:ascii="Figtree" w:hAnsi="Figtree"/>
          <w:b w:val="0"/>
          <w:i w:val="0"/>
          <w:sz w:val="22"/>
        </w:rPr>
        <w:t>`[VARIABLE: deployment assumption]`</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end-to-end solution context diagram</w:t>
      </w:r>
    </w:p>
    <w:p>
      <w:pPr>
        <w:pStyle w:val="H2"/>
        <w:numPr>
          <w:ilvl w:val="1"/>
          <w:numId w:val="1"/>
        </w:numPr>
      </w:pPr>
      <w:r>
        <w:t>Proposed Solution and Functional Capabilities &gt; Issuance and Asset Configuration</w:t>
      </w:r>
    </w:p>
    <w:p>
      <w:r>
        <w:rPr>
          <w:rFonts w:ascii="Figtree" w:hAnsi="Figtree"/>
          <w:b w:val="0"/>
          <w:i w:val="0"/>
          <w:sz w:val="22"/>
        </w:rPr>
        <w:t>&gt; MANDATORY DIAGRAM: Composable Token Architecture (3-layer: DALPAsset + Features + Compliance). Include as ```mermaid code block.</w:t>
      </w:r>
    </w:p>
    <w:p>
      <w:r>
        <w:rPr>
          <w:rFonts w:ascii="Figtree" w:hAnsi="Figtree"/>
          <w:b w:val="0"/>
          <w:i w:val="0"/>
          <w:sz w:val="22"/>
        </w:rPr>
        <w:t>&gt; MANDATORY DIAGRAM: Token Feature Execution Pipeline (hooks, rewrite, execute, post-hooks).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`data-flow-asset-creation.mmd` for asset creation flow</w:t>
      </w:r>
    </w:p>
    <w:p>
      <w:pPr>
        <w:pStyle w:val="ListParagraph"/>
        <w:numPr>
          <w:ilvl w:val="1"/>
          <w:numId w:val="4"/>
        </w:numPr>
      </w:pPr>
      <w:r>
        <w:rPr>
          <w:rFonts w:ascii="Figtree" w:hAnsi="Figtree"/>
          <w:b w:val="0"/>
          <w:i w:val="0"/>
          <w:sz w:val="22"/>
        </w:rPr>
        <w:t>Screenshot: Asset Designer wizard steps showing configuration interface</w:t>
      </w:r>
    </w:p>
    <w:p>
      <w:pPr>
        <w:pStyle w:val="ListParagraph"/>
        <w:numPr>
          <w:ilvl w:val="1"/>
          <w:numId w:val="4"/>
        </w:numPr>
      </w:pPr>
      <w:r>
        <w:rPr>
          <w:rFonts w:ascii="Figtree" w:hAnsi="Figtree"/>
          <w:b w:val="0"/>
          <w:i w:val="0"/>
          <w:sz w:val="22"/>
        </w:rPr>
        <w:t>Table: Asset configuration options</w:t>
      </w:r>
    </w:p>
    <w:p>
      <w:pPr>
        <w:pStyle w:val="ListParagraph"/>
        <w:numPr>
          <w:ilvl w:val="0"/>
          <w:numId w:val="4"/>
        </w:numPr>
      </w:pPr>
      <w:r>
        <w:rPr>
          <w:rFonts w:ascii="Figtree" w:hAnsi="Figtree"/>
          <w:b w:val="0"/>
          <w:i w:val="0"/>
          <w:sz w:val="22"/>
        </w:rPr>
        <w:t>Word target: 500-650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asset setup</w:t>
      </w:r>
    </w:p>
    <w:p>
      <w:pPr>
        <w:pStyle w:val="ListParagraph"/>
        <w:numPr>
          <w:ilvl w:val="1"/>
          <w:numId w:val="4"/>
        </w:numPr>
      </w:pPr>
      <w:r>
        <w:rPr>
          <w:rFonts w:ascii="Figtree" w:hAnsi="Figtree"/>
          <w:b w:val="0"/>
          <w:i w:val="0"/>
          <w:sz w:val="22"/>
        </w:rPr>
        <w:t>lifecycle logic</w:t>
      </w:r>
    </w:p>
    <w:p>
      <w:pPr>
        <w:pStyle w:val="ListParagraph"/>
        <w:numPr>
          <w:ilvl w:val="1"/>
          <w:numId w:val="4"/>
        </w:numPr>
      </w:pPr>
      <w:r>
        <w:rPr>
          <w:rFonts w:ascii="Figtree" w:hAnsi="Figtree"/>
          <w:b w:val="0"/>
          <w:i w:val="0"/>
          <w:sz w:val="22"/>
        </w:rPr>
        <w:t>factory/configuration model</w:t>
      </w:r>
    </w:p>
    <w:p>
      <w:pPr>
        <w:pStyle w:val="ListParagraph"/>
        <w:numPr>
          <w:ilvl w:val="1"/>
          <w:numId w:val="4"/>
        </w:numPr>
      </w:pPr>
      <w:r>
        <w:rPr>
          <w:rFonts w:ascii="Figtree" w:hAnsi="Figtree"/>
          <w:b w:val="0"/>
          <w:i w:val="0"/>
          <w:sz w:val="22"/>
        </w:rPr>
        <w:t>governance before activation</w:t>
      </w:r>
    </w:p>
    <w:p>
      <w:pPr>
        <w:pStyle w:val="H2"/>
        <w:numPr>
          <w:ilvl w:val="1"/>
          <w:numId w:val="1"/>
        </w:numPr>
      </w:pPr>
      <w:r>
        <w:t>Proposed Solution and Functional Capabilities &gt; Identity and Eligibility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`identity-access-model.mmd` for identity model</w:t>
      </w:r>
    </w:p>
    <w:p>
      <w:pPr>
        <w:pStyle w:val="ListParagraph"/>
        <w:numPr>
          <w:ilvl w:val="1"/>
          <w:numId w:val="4"/>
        </w:numPr>
      </w:pPr>
      <w:r>
        <w:rPr>
          <w:rFonts w:ascii="Figtree" w:hAnsi="Figtree"/>
          <w:b w:val="0"/>
          <w:i w:val="0"/>
          <w:sz w:val="22"/>
        </w:rPr>
        <w:t>Screenshot: Identity &amp; Verification screenshots showing onboarding workflow</w:t>
      </w:r>
    </w:p>
    <w:p>
      <w:pPr>
        <w:pStyle w:val="ListParagraph"/>
        <w:numPr>
          <w:ilvl w:val="1"/>
          <w:numId w:val="4"/>
        </w:numPr>
      </w:pPr>
      <w:r>
        <w:rPr>
          <w:rFonts w:ascii="Figtree" w:hAnsi="Figtree"/>
          <w:b w:val="0"/>
          <w:i w:val="0"/>
          <w:sz w:val="22"/>
        </w:rPr>
        <w:t>Table: Role/claims matrix</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OnchainID role</w:t>
      </w:r>
    </w:p>
    <w:p>
      <w:pPr>
        <w:pStyle w:val="ListParagraph"/>
        <w:numPr>
          <w:ilvl w:val="1"/>
          <w:numId w:val="4"/>
        </w:numPr>
      </w:pPr>
      <w:r>
        <w:rPr>
          <w:rFonts w:ascii="Figtree" w:hAnsi="Figtree"/>
          <w:b w:val="0"/>
          <w:i w:val="0"/>
          <w:sz w:val="22"/>
        </w:rPr>
        <w:t>claims model</w:t>
      </w:r>
    </w:p>
    <w:p>
      <w:pPr>
        <w:pStyle w:val="ListParagraph"/>
        <w:numPr>
          <w:ilvl w:val="1"/>
          <w:numId w:val="4"/>
        </w:numPr>
      </w:pPr>
      <w:r>
        <w:rPr>
          <w:rFonts w:ascii="Figtree" w:hAnsi="Figtree"/>
          <w:b w:val="0"/>
          <w:i w:val="0"/>
          <w:sz w:val="22"/>
        </w:rPr>
        <w:t>issuer trust model</w:t>
      </w:r>
    </w:p>
    <w:p>
      <w:pPr>
        <w:pStyle w:val="ListParagraph"/>
        <w:numPr>
          <w:ilvl w:val="1"/>
          <w:numId w:val="4"/>
        </w:numPr>
      </w:pPr>
      <w:r>
        <w:rPr>
          <w:rFonts w:ascii="Figtree" w:hAnsi="Figtree"/>
          <w:b w:val="0"/>
          <w:i w:val="0"/>
          <w:sz w:val="22"/>
        </w:rPr>
        <w:t>onboarding workflow</w:t>
      </w:r>
    </w:p>
    <w:p>
      <w:pPr>
        <w:pStyle w:val="H2"/>
        <w:numPr>
          <w:ilvl w:val="1"/>
          <w:numId w:val="1"/>
        </w:numPr>
      </w:pPr>
      <w:r>
        <w:t>Proposed Solution and Functional Capabilities &gt; Compliance Enforcement</w:t>
      </w:r>
    </w:p>
    <w:p>
      <w:r>
        <w:rPr>
          <w:rFonts w:ascii="Figtree" w:hAnsi="Figtree"/>
          <w:b w:val="0"/>
          <w:i w:val="0"/>
          <w:sz w:val="22"/>
        </w:rPr>
        <w:t>&gt; MANDATORY DIAGRAM: Compliance Evaluation Flow (flowchart: transfer request, module checks, pass/fail). Include as ```mermaid code block.</w:t>
      </w:r>
    </w:p>
    <w:p>
      <w:pPr>
        <w:pStyle w:val="ListParagraph"/>
        <w:numPr>
          <w:ilvl w:val="0"/>
          <w:numId w:val="4"/>
        </w:numPr>
      </w:pPr>
      <w:r>
        <w:rPr>
          <w:rFonts w:ascii="Figtree" w:hAnsi="Figtree"/>
          <w:b w:val="0"/>
          <w:i w:val="0"/>
          <w:sz w:val="22"/>
        </w:rPr>
        <w:t>Word target: 600-750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ex-ante checks</w:t>
      </w:r>
    </w:p>
    <w:p>
      <w:pPr>
        <w:pStyle w:val="ListParagraph"/>
        <w:numPr>
          <w:ilvl w:val="1"/>
          <w:numId w:val="4"/>
        </w:numPr>
      </w:pPr>
      <w:r>
        <w:rPr>
          <w:rFonts w:ascii="Figtree" w:hAnsi="Figtree"/>
          <w:b w:val="0"/>
          <w:i w:val="0"/>
          <w:sz w:val="22"/>
        </w:rPr>
        <w:t>module composition</w:t>
      </w:r>
    </w:p>
    <w:p>
      <w:pPr>
        <w:pStyle w:val="ListParagraph"/>
        <w:numPr>
          <w:ilvl w:val="1"/>
          <w:numId w:val="4"/>
        </w:numPr>
      </w:pPr>
      <w:r>
        <w:rPr>
          <w:rFonts w:ascii="Figtree" w:hAnsi="Figtree"/>
          <w:b w:val="0"/>
          <w:i w:val="0"/>
          <w:sz w:val="22"/>
        </w:rPr>
        <w:t>transfer controls</w:t>
      </w:r>
    </w:p>
    <w:p>
      <w:pPr>
        <w:pStyle w:val="ListParagraph"/>
        <w:numPr>
          <w:ilvl w:val="1"/>
          <w:numId w:val="4"/>
        </w:numPr>
      </w:pPr>
      <w:r>
        <w:rPr>
          <w:rFonts w:ascii="Figtree" w:hAnsi="Figtree"/>
          <w:b w:val="0"/>
          <w:i w:val="0"/>
          <w:sz w:val="22"/>
        </w:rPr>
        <w:t>auditability</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transaction compliance flow</w:t>
      </w:r>
    </w:p>
    <w:p>
      <w:pPr>
        <w:pStyle w:val="H2"/>
        <w:numPr>
          <w:ilvl w:val="1"/>
          <w:numId w:val="1"/>
        </w:numPr>
      </w:pPr>
      <w:r>
        <w:t>Proposed Solution and Functional Capabilities &gt; Transfer, Settlement, and Cash-Leg Coordination</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Screenshot: XVP Settlement screenshots showing settlement interface</w:t>
      </w:r>
    </w:p>
    <w:p>
      <w:pPr>
        <w:pStyle w:val="ListParagraph"/>
        <w:numPr>
          <w:ilvl w:val="1"/>
          <w:numId w:val="4"/>
        </w:numPr>
      </w:pPr>
      <w:r>
        <w:rPr>
          <w:rFonts w:ascii="Figtree" w:hAnsi="Figtree"/>
          <w:b w:val="0"/>
          <w:i w:val="0"/>
          <w:sz w:val="22"/>
        </w:rPr>
        <w:t>Table: Settlement model comparison (DvP, XvP, HTLC)</w:t>
      </w:r>
    </w:p>
    <w:p>
      <w:pPr>
        <w:pStyle w:val="ListParagraph"/>
        <w:numPr>
          <w:ilvl w:val="0"/>
          <w:numId w:val="4"/>
        </w:numPr>
      </w:pPr>
      <w:r>
        <w:rPr>
          <w:rFonts w:ascii="Figtree" w:hAnsi="Figtree"/>
          <w:b w:val="0"/>
          <w:i w:val="0"/>
          <w:sz w:val="22"/>
        </w:rPr>
        <w:t>Word target: 500-650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transfer path</w:t>
      </w:r>
    </w:p>
    <w:p>
      <w:pPr>
        <w:pStyle w:val="ListParagraph"/>
        <w:numPr>
          <w:ilvl w:val="1"/>
          <w:numId w:val="4"/>
        </w:numPr>
      </w:pPr>
      <w:r>
        <w:rPr>
          <w:rFonts w:ascii="Figtree" w:hAnsi="Figtree"/>
          <w:b w:val="0"/>
          <w:i w:val="0"/>
          <w:sz w:val="22"/>
        </w:rPr>
        <w:t>DvP/XvP model</w:t>
      </w:r>
    </w:p>
    <w:p>
      <w:pPr>
        <w:pStyle w:val="ListParagraph"/>
        <w:numPr>
          <w:ilvl w:val="1"/>
          <w:numId w:val="4"/>
        </w:numPr>
      </w:pPr>
      <w:r>
        <w:rPr>
          <w:rFonts w:ascii="Figtree" w:hAnsi="Figtree"/>
          <w:b w:val="0"/>
          <w:i w:val="0"/>
          <w:sz w:val="22"/>
        </w:rPr>
        <w:t>failure behavior</w:t>
      </w:r>
    </w:p>
    <w:p>
      <w:pPr>
        <w:pStyle w:val="ListParagraph"/>
        <w:numPr>
          <w:ilvl w:val="1"/>
          <w:numId w:val="4"/>
        </w:numPr>
      </w:pPr>
      <w:r>
        <w:rPr>
          <w:rFonts w:ascii="Figtree" w:hAnsi="Figtree"/>
          <w:b w:val="0"/>
          <w:i w:val="0"/>
          <w:sz w:val="22"/>
        </w:rPr>
        <w:t>determinism</w:t>
      </w:r>
    </w:p>
    <w:p>
      <w:pPr>
        <w:pStyle w:val="H2"/>
        <w:numPr>
          <w:ilvl w:val="1"/>
          <w:numId w:val="1"/>
        </w:numPr>
      </w:pPr>
      <w:r>
        <w:t>Proposed Solution and Functional Capabilities &gt; Lifecycle Servicing and Corporate Actions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`token-lifecycle-states.mmd` for lifecycle state transitions</w:t>
      </w:r>
    </w:p>
    <w:p>
      <w:pPr>
        <w:pStyle w:val="ListParagraph"/>
        <w:numPr>
          <w:ilvl w:val="1"/>
          <w:numId w:val="4"/>
        </w:numPr>
      </w:pPr>
      <w:r>
        <w:rPr>
          <w:rFonts w:ascii="Figtree" w:hAnsi="Figtree"/>
          <w:b w:val="0"/>
          <w:i w:val="0"/>
          <w:sz w:val="22"/>
        </w:rPr>
        <w:t>Screenshot: Asset Operations, Bonds detail screenshots showing servicing interface</w:t>
      </w:r>
    </w:p>
    <w:p>
      <w:pPr>
        <w:pStyle w:val="ListParagraph"/>
        <w:numPr>
          <w:ilvl w:val="1"/>
          <w:numId w:val="4"/>
        </w:numPr>
      </w:pPr>
      <w:r>
        <w:rPr>
          <w:rFonts w:ascii="Figtree" w:hAnsi="Figtree"/>
          <w:b w:val="0"/>
          <w:i w:val="0"/>
          <w:sz w:val="22"/>
        </w:rPr>
        <w:t>Table: Lifecycle event types</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coupon/dividend/yield</w:t>
      </w:r>
    </w:p>
    <w:p>
      <w:pPr>
        <w:pStyle w:val="ListParagraph"/>
        <w:numPr>
          <w:ilvl w:val="1"/>
          <w:numId w:val="4"/>
        </w:numPr>
      </w:pPr>
      <w:r>
        <w:rPr>
          <w:rFonts w:ascii="Figtree" w:hAnsi="Figtree"/>
          <w:b w:val="0"/>
          <w:i w:val="0"/>
          <w:sz w:val="22"/>
        </w:rPr>
        <w:t>maturity/redemption</w:t>
      </w:r>
    </w:p>
    <w:p>
      <w:pPr>
        <w:pStyle w:val="ListParagraph"/>
        <w:numPr>
          <w:ilvl w:val="1"/>
          <w:numId w:val="4"/>
        </w:numPr>
      </w:pPr>
      <w:r>
        <w:rPr>
          <w:rFonts w:ascii="Figtree" w:hAnsi="Figtree"/>
          <w:b w:val="0"/>
          <w:i w:val="0"/>
          <w:sz w:val="22"/>
        </w:rPr>
        <w:t>governance events</w:t>
      </w:r>
    </w:p>
    <w:p>
      <w:pPr>
        <w:pStyle w:val="ListParagraph"/>
        <w:numPr>
          <w:ilvl w:val="1"/>
          <w:numId w:val="4"/>
        </w:numPr>
      </w:pPr>
      <w:r>
        <w:rPr>
          <w:rFonts w:ascii="Figtree" w:hAnsi="Figtree"/>
          <w:b w:val="0"/>
          <w:i w:val="0"/>
          <w:sz w:val="22"/>
        </w:rPr>
        <w:t>operational servicing</w:t>
      </w:r>
    </w:p>
    <w:p>
      <w:pPr>
        <w:pStyle w:val="H2"/>
        <w:numPr>
          <w:ilvl w:val="1"/>
          <w:numId w:val="1"/>
        </w:numPr>
      </w:pPr>
      <w:r>
        <w:t>Proposed Solution and Functional Capabilities &gt; Integration and Interoperability</w:t>
      </w:r>
    </w:p>
    <w:p>
      <w:r>
        <w:rPr>
          <w:rFonts w:ascii="Figtree" w:hAnsi="Figtree"/>
          <w:b w:val="0"/>
          <w:i w:val="0"/>
          <w:sz w:val="22"/>
        </w:rPr>
        <w:t>&gt; MANDATORY DIAGRAM: Integration Architecture (block/flow: APIs, core banking, custody, payments, feeds).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`integration-architecture.mmd` for integration topology</w:t>
      </w:r>
    </w:p>
    <w:p>
      <w:pPr>
        <w:pStyle w:val="ListParagraph"/>
        <w:numPr>
          <w:ilvl w:val="1"/>
          <w:numId w:val="4"/>
        </w:numPr>
      </w:pPr>
      <w:r>
        <w:rPr>
          <w:rFonts w:ascii="Figtree" w:hAnsi="Figtree"/>
          <w:b w:val="0"/>
          <w:i w:val="0"/>
          <w:sz w:val="22"/>
        </w:rPr>
        <w:t>Table: Integration matrix (system, protocol, direction, status)</w:t>
      </w:r>
    </w:p>
    <w:p>
      <w:pPr>
        <w:pStyle w:val="ListParagraph"/>
        <w:numPr>
          <w:ilvl w:val="0"/>
          <w:numId w:val="4"/>
        </w:numPr>
      </w:pPr>
      <w:r>
        <w:rPr>
          <w:rFonts w:ascii="Figtree" w:hAnsi="Figtree"/>
          <w:b w:val="0"/>
          <w:i w:val="0"/>
          <w:sz w:val="22"/>
        </w:rPr>
        <w:t>Word target: 550-700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API / SDK / CLI</w:t>
      </w:r>
    </w:p>
    <w:p>
      <w:pPr>
        <w:pStyle w:val="ListParagraph"/>
        <w:numPr>
          <w:ilvl w:val="1"/>
          <w:numId w:val="4"/>
        </w:numPr>
      </w:pPr>
      <w:r>
        <w:rPr>
          <w:rFonts w:ascii="Figtree" w:hAnsi="Figtree"/>
          <w:b w:val="0"/>
          <w:i w:val="0"/>
          <w:sz w:val="22"/>
        </w:rPr>
        <w:t>core-system integration</w:t>
      </w:r>
    </w:p>
    <w:p>
      <w:pPr>
        <w:pStyle w:val="ListParagraph"/>
        <w:numPr>
          <w:ilvl w:val="1"/>
          <w:numId w:val="4"/>
        </w:numPr>
      </w:pPr>
      <w:r>
        <w:rPr>
          <w:rFonts w:ascii="Figtree" w:hAnsi="Figtree"/>
          <w:b w:val="0"/>
          <w:i w:val="0"/>
          <w:sz w:val="22"/>
        </w:rPr>
        <w:t>custody and payments</w:t>
      </w:r>
    </w:p>
    <w:p>
      <w:pPr>
        <w:pStyle w:val="ListParagraph"/>
        <w:numPr>
          <w:ilvl w:val="1"/>
          <w:numId w:val="4"/>
        </w:numPr>
      </w:pPr>
      <w:r>
        <w:rPr>
          <w:rFonts w:ascii="Figtree" w:hAnsi="Figtree"/>
          <w:b w:val="0"/>
          <w:i w:val="0"/>
          <w:sz w:val="22"/>
        </w:rPr>
        <w:t>feeds / reporting / events</w:t>
      </w:r>
    </w:p>
    <w:p>
      <w:pPr>
        <w:pStyle w:val="H2"/>
        <w:numPr>
          <w:ilvl w:val="1"/>
          <w:numId w:val="1"/>
        </w:numPr>
      </w:pPr>
      <w:r>
        <w:t>Proposed Solution and Functional Capabilities &gt; Functional Fit Matrix</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Table with columns:</w:t>
      </w:r>
    </w:p>
    <w:p>
      <w:pPr>
        <w:pStyle w:val="ListParagraph"/>
        <w:numPr>
          <w:ilvl w:val="1"/>
          <w:numId w:val="4"/>
        </w:numPr>
      </w:pPr>
      <w:r>
        <w:rPr>
          <w:rFonts w:ascii="Figtree" w:hAnsi="Figtree"/>
          <w:b w:val="0"/>
          <w:i w:val="0"/>
          <w:sz w:val="22"/>
        </w:rPr>
        <w:t>functional requirement</w:t>
      </w:r>
    </w:p>
    <w:p>
      <w:pPr>
        <w:pStyle w:val="ListParagraph"/>
        <w:numPr>
          <w:ilvl w:val="1"/>
          <w:numId w:val="4"/>
        </w:numPr>
      </w:pPr>
      <w:r>
        <w:rPr>
          <w:rFonts w:ascii="Figtree" w:hAnsi="Figtree"/>
          <w:b w:val="0"/>
          <w:i w:val="0"/>
          <w:sz w:val="22"/>
        </w:rPr>
        <w:t>DALP capability</w:t>
      </w:r>
    </w:p>
    <w:p>
      <w:pPr>
        <w:pStyle w:val="ListParagraph"/>
        <w:numPr>
          <w:ilvl w:val="1"/>
          <w:numId w:val="4"/>
        </w:numPr>
      </w:pPr>
      <w:r>
        <w:rPr>
          <w:rFonts w:ascii="Figtree" w:hAnsi="Figtree"/>
          <w:b w:val="0"/>
          <w:i w:val="0"/>
          <w:sz w:val="22"/>
        </w:rPr>
        <w:t>source reference</w:t>
      </w:r>
    </w:p>
    <w:p>
      <w:pPr>
        <w:pStyle w:val="ListParagraph"/>
        <w:numPr>
          <w:ilvl w:val="1"/>
          <w:numId w:val="4"/>
        </w:numPr>
      </w:pPr>
      <w:r>
        <w:rPr>
          <w:rFonts w:ascii="Figtree" w:hAnsi="Figtree"/>
          <w:b w:val="0"/>
          <w:i w:val="0"/>
          <w:sz w:val="22"/>
        </w:rPr>
        <w:t>response status</w:t>
      </w:r>
    </w:p>
    <w:p>
      <w:pPr>
        <w:pStyle w:val="ListParagraph"/>
        <w:numPr>
          <w:ilvl w:val="1"/>
          <w:numId w:val="4"/>
        </w:numPr>
      </w:pPr>
      <w:r>
        <w:rPr>
          <w:rFonts w:ascii="Figtree" w:hAnsi="Figtree"/>
          <w:b w:val="0"/>
          <w:i w:val="0"/>
          <w:sz w:val="22"/>
        </w:rPr>
        <w:t>notes / assumptions</w:t>
      </w:r>
    </w:p>
    <w:p>
      <w:pPr>
        <w:pStyle w:val="H2"/>
        <w:numPr>
          <w:ilvl w:val="1"/>
          <w:numId w:val="1"/>
        </w:numPr>
      </w:pPr>
      <w:r>
        <w:t>Proposed Solution and Functional Capabilities &gt; Avoid</w:t>
      </w:r>
    </w:p>
    <w:p>
      <w:pPr>
        <w:pStyle w:val="ListParagraph"/>
        <w:numPr>
          <w:ilvl w:val="0"/>
          <w:numId w:val="4"/>
        </w:numPr>
      </w:pPr>
      <w:r>
        <w:rPr>
          <w:rFonts w:ascii="Figtree" w:hAnsi="Figtree"/>
          <w:b w:val="0"/>
          <w:i w:val="0"/>
          <w:sz w:val="22"/>
        </w:rPr>
        <w:t>avoid repeating architecture internals in full</w:t>
      </w:r>
    </w:p>
    <w:p>
      <w:pPr>
        <w:pStyle w:val="ListParagraph"/>
        <w:numPr>
          <w:ilvl w:val="0"/>
          <w:numId w:val="4"/>
        </w:numPr>
      </w:pPr>
      <w:r>
        <w:rPr>
          <w:rFonts w:ascii="Figtree" w:hAnsi="Figtree"/>
          <w:b w:val="0"/>
          <w:i w:val="0"/>
          <w:sz w:val="22"/>
        </w:rPr>
        <w:t>avoid turning section into pure feature brochure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Solution boundary diagram present. Every functional area has a confidence-tagged response. Fit matrix complete.</w:t>
      </w:r>
    </w:p>
    <w:p>
      <w:pPr>
        <w:pStyle w:val="H1"/>
        <w:numPr>
          <w:ilvl w:val="0"/>
          <w:numId w:val="1"/>
        </w:numPr>
      </w:pPr>
      <w:r>
        <w:t>Technical Architecture</w:t>
      </w:r>
    </w:p>
    <w:p>
      <w:pPr>
        <w:pStyle w:val="ListParagraph"/>
        <w:numPr>
          <w:ilvl w:val="0"/>
          <w:numId w:val="4"/>
        </w:numPr>
      </w:pPr>
      <w:r>
        <w:rPr>
          <w:rFonts w:ascii="Figtree" w:hAnsi="Figtree"/>
          <w:b w:val="0"/>
          <w:i w:val="0"/>
          <w:sz w:val="22"/>
        </w:rPr>
        <w:t>Word target: 3000-3800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Four-layer naming convention consistent across all architecture sections and diagrams.</w:t>
      </w:r>
    </w:p>
    <w:p>
      <w:pPr>
        <w:pStyle w:val="H2"/>
        <w:numPr>
          <w:ilvl w:val="1"/>
          <w:numId w:val="1"/>
        </w:numPr>
      </w:pPr>
      <w:r>
        <w:t>Technical Architecture &gt; Architectural Principles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Architecture principles summary</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principle list:</w:t>
      </w:r>
    </w:p>
    <w:p>
      <w:pPr>
        <w:pStyle w:val="ListParagraph"/>
        <w:numPr>
          <w:ilvl w:val="1"/>
          <w:numId w:val="4"/>
        </w:numPr>
      </w:pPr>
      <w:r>
        <w:rPr>
          <w:rFonts w:ascii="Figtree" w:hAnsi="Figtree"/>
          <w:b w:val="0"/>
          <w:i w:val="0"/>
          <w:sz w:val="22"/>
        </w:rPr>
        <w:t>lifecycle-first</w:t>
      </w:r>
    </w:p>
    <w:p>
      <w:pPr>
        <w:pStyle w:val="ListParagraph"/>
        <w:numPr>
          <w:ilvl w:val="1"/>
          <w:numId w:val="4"/>
        </w:numPr>
      </w:pPr>
      <w:r>
        <w:rPr>
          <w:rFonts w:ascii="Figtree" w:hAnsi="Figtree"/>
          <w:b w:val="0"/>
          <w:i w:val="0"/>
          <w:sz w:val="22"/>
        </w:rPr>
        <w:t>durable execution</w:t>
      </w:r>
    </w:p>
    <w:p>
      <w:pPr>
        <w:pStyle w:val="ListParagraph"/>
        <w:numPr>
          <w:ilvl w:val="1"/>
          <w:numId w:val="4"/>
        </w:numPr>
      </w:pPr>
      <w:r>
        <w:rPr>
          <w:rFonts w:ascii="Figtree" w:hAnsi="Figtree"/>
          <w:b w:val="0"/>
          <w:i w:val="0"/>
          <w:sz w:val="22"/>
        </w:rPr>
        <w:t>defense-in-depth</w:t>
      </w:r>
    </w:p>
    <w:p>
      <w:pPr>
        <w:pStyle w:val="ListParagraph"/>
        <w:numPr>
          <w:ilvl w:val="1"/>
          <w:numId w:val="4"/>
        </w:numPr>
      </w:pPr>
      <w:r>
        <w:rPr>
          <w:rFonts w:ascii="Figtree" w:hAnsi="Figtree"/>
          <w:b w:val="0"/>
          <w:i w:val="0"/>
          <w:sz w:val="22"/>
        </w:rPr>
        <w:t>separation of concerns</w:t>
      </w:r>
    </w:p>
    <w:p>
      <w:pPr>
        <w:pStyle w:val="ListParagraph"/>
        <w:numPr>
          <w:ilvl w:val="1"/>
          <w:numId w:val="4"/>
        </w:numPr>
      </w:pPr>
      <w:r>
        <w:rPr>
          <w:rFonts w:ascii="Figtree" w:hAnsi="Figtree"/>
          <w:b w:val="0"/>
          <w:i w:val="0"/>
          <w:sz w:val="22"/>
        </w:rPr>
        <w:t>provider abstraction</w:t>
      </w:r>
    </w:p>
    <w:p>
      <w:pPr>
        <w:pStyle w:val="H2"/>
        <w:numPr>
          <w:ilvl w:val="1"/>
          <w:numId w:val="1"/>
        </w:numPr>
      </w:pPr>
      <w:r>
        <w:t>Technical Architecture &gt; Layered Architecture</w:t>
      </w:r>
    </w:p>
    <w:p>
      <w:r>
        <w:rPr>
          <w:rFonts w:ascii="Figtree" w:hAnsi="Figtree"/>
          <w:b w:val="0"/>
          <w:i w:val="0"/>
          <w:sz w:val="22"/>
        </w:rPr>
        <w:t>&gt; MANDATORY DIAGRAM: 4-Layer Architecture diagram (on-chain, execution, API, presentation). Include as ```mermaid code block.</w:t>
      </w:r>
    </w:p>
    <w:p>
      <w:pPr>
        <w:pStyle w:val="ListParagraph"/>
        <w:numPr>
          <w:ilvl w:val="0"/>
          <w:numId w:val="4"/>
        </w:numPr>
      </w:pPr>
      <w:r>
        <w:rPr>
          <w:rFonts w:ascii="Figtree" w:hAnsi="Figtree"/>
          <w:b w:val="0"/>
          <w:i w:val="0"/>
          <w:sz w:val="22"/>
        </w:rPr>
        <w:t>Word target: 700-900</w:t>
      </w:r>
    </w:p>
    <w:p>
      <w:pPr>
        <w:pStyle w:val="ListParagraph"/>
        <w:numPr>
          <w:ilvl w:val="0"/>
          <w:numId w:val="4"/>
        </w:numPr>
      </w:pPr>
      <w:r>
        <w:rPr>
          <w:rFonts w:ascii="Figtree" w:hAnsi="Figtree"/>
          <w:b w:val="0"/>
          <w:i w:val="0"/>
          <w:sz w:val="22"/>
        </w:rPr>
        <w:t>Subsections:</w:t>
      </w:r>
    </w:p>
    <w:p>
      <w:pPr>
        <w:pStyle w:val="ListParagraph"/>
        <w:numPr>
          <w:ilvl w:val="1"/>
          <w:numId w:val="4"/>
        </w:numPr>
      </w:pPr>
      <w:r>
        <w:rPr>
          <w:rFonts w:ascii="Figtree" w:hAnsi="Figtree"/>
          <w:b w:val="0"/>
          <w:i w:val="0"/>
          <w:sz w:val="22"/>
        </w:rPr>
        <w:t>On-chain layer</w:t>
      </w:r>
    </w:p>
    <w:p>
      <w:pPr>
        <w:pStyle w:val="ListParagraph"/>
        <w:numPr>
          <w:ilvl w:val="1"/>
          <w:numId w:val="4"/>
        </w:numPr>
      </w:pPr>
      <w:r>
        <w:rPr>
          <w:rFonts w:ascii="Figtree" w:hAnsi="Figtree"/>
          <w:b w:val="0"/>
          <w:i w:val="0"/>
          <w:sz w:val="22"/>
        </w:rPr>
        <w:t>Execution/orchestration layer</w:t>
      </w:r>
    </w:p>
    <w:p>
      <w:pPr>
        <w:pStyle w:val="ListParagraph"/>
        <w:numPr>
          <w:ilvl w:val="1"/>
          <w:numId w:val="4"/>
        </w:numPr>
      </w:pPr>
      <w:r>
        <w:rPr>
          <w:rFonts w:ascii="Figtree" w:hAnsi="Figtree"/>
          <w:b w:val="0"/>
          <w:i w:val="0"/>
          <w:sz w:val="22"/>
        </w:rPr>
        <w:t>API/integration layer</w:t>
      </w:r>
    </w:p>
    <w:p>
      <w:pPr>
        <w:pStyle w:val="ListParagraph"/>
        <w:numPr>
          <w:ilvl w:val="1"/>
          <w:numId w:val="4"/>
        </w:numPr>
      </w:pPr>
      <w:r>
        <w:rPr>
          <w:rFonts w:ascii="Figtree" w:hAnsi="Figtree"/>
          <w:b w:val="0"/>
          <w:i w:val="0"/>
          <w:sz w:val="22"/>
        </w:rPr>
        <w:t>Presentation/operations layer</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4-layer architecture diagram</w:t>
      </w:r>
    </w:p>
    <w:p>
      <w:pPr>
        <w:pStyle w:val="H2"/>
        <w:numPr>
          <w:ilvl w:val="1"/>
          <w:numId w:val="1"/>
        </w:numPr>
      </w:pPr>
      <w:r>
        <w:t>Technical Architecture &gt; Data Architecture</w:t>
      </w:r>
    </w:p>
    <w:p>
      <w:r>
        <w:rPr>
          <w:rFonts w:ascii="Figtree" w:hAnsi="Figtree"/>
          <w:b w:val="0"/>
          <w:i w:val="0"/>
          <w:sz w:val="22"/>
        </w:rPr>
        <w:t>&gt; MANDATORY DIAGRAM: Data Flow / Privacy Architecture (flowchart: chain state, app state, indexed, audit).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`data-flow-asset-creation.mmd` for data flow patterns</w:t>
      </w:r>
    </w:p>
    <w:p>
      <w:pPr>
        <w:pStyle w:val="ListParagraph"/>
        <w:numPr>
          <w:ilvl w:val="1"/>
          <w:numId w:val="4"/>
        </w:numPr>
      </w:pPr>
      <w:r>
        <w:rPr>
          <w:rFonts w:ascii="Figtree" w:hAnsi="Figtree"/>
          <w:b w:val="0"/>
          <w:i w:val="0"/>
          <w:sz w:val="22"/>
        </w:rPr>
        <w:t>Table: Data layer inventory (chain state, app state, indexed, audit)</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chain state</w:t>
      </w:r>
    </w:p>
    <w:p>
      <w:pPr>
        <w:pStyle w:val="ListParagraph"/>
        <w:numPr>
          <w:ilvl w:val="1"/>
          <w:numId w:val="4"/>
        </w:numPr>
      </w:pPr>
      <w:r>
        <w:rPr>
          <w:rFonts w:ascii="Figtree" w:hAnsi="Figtree"/>
          <w:b w:val="0"/>
          <w:i w:val="0"/>
          <w:sz w:val="22"/>
        </w:rPr>
        <w:t>application state</w:t>
      </w:r>
    </w:p>
    <w:p>
      <w:pPr>
        <w:pStyle w:val="ListParagraph"/>
        <w:numPr>
          <w:ilvl w:val="1"/>
          <w:numId w:val="4"/>
        </w:numPr>
      </w:pPr>
      <w:r>
        <w:rPr>
          <w:rFonts w:ascii="Figtree" w:hAnsi="Figtree"/>
          <w:b w:val="0"/>
          <w:i w:val="0"/>
          <w:sz w:val="22"/>
        </w:rPr>
        <w:t>indexed / analytical state</w:t>
      </w:r>
    </w:p>
    <w:p>
      <w:pPr>
        <w:pStyle w:val="ListParagraph"/>
        <w:numPr>
          <w:ilvl w:val="1"/>
          <w:numId w:val="4"/>
        </w:numPr>
      </w:pPr>
      <w:r>
        <w:rPr>
          <w:rFonts w:ascii="Figtree" w:hAnsi="Figtree"/>
          <w:b w:val="0"/>
          <w:i w:val="0"/>
          <w:sz w:val="22"/>
        </w:rPr>
        <w:t>audit evidence model</w:t>
      </w:r>
    </w:p>
    <w:p>
      <w:pPr>
        <w:pStyle w:val="H2"/>
        <w:numPr>
          <w:ilvl w:val="1"/>
          <w:numId w:val="1"/>
        </w:numPr>
      </w:pPr>
      <w:r>
        <w:t>Technical Architecture &gt; Network and Chain Topology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Network type comparison (public, private, multi-chain)</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supported EVM options</w:t>
      </w:r>
    </w:p>
    <w:p>
      <w:pPr>
        <w:pStyle w:val="ListParagraph"/>
        <w:numPr>
          <w:ilvl w:val="1"/>
          <w:numId w:val="4"/>
        </w:numPr>
      </w:pPr>
      <w:r>
        <w:rPr>
          <w:rFonts w:ascii="Figtree" w:hAnsi="Figtree"/>
          <w:b w:val="0"/>
          <w:i w:val="0"/>
          <w:sz w:val="22"/>
        </w:rPr>
        <w:t>private/public decision framing</w:t>
      </w:r>
    </w:p>
    <w:p>
      <w:pPr>
        <w:pStyle w:val="ListParagraph"/>
        <w:numPr>
          <w:ilvl w:val="1"/>
          <w:numId w:val="4"/>
        </w:numPr>
      </w:pPr>
      <w:r>
        <w:rPr>
          <w:rFonts w:ascii="Figtree" w:hAnsi="Figtree"/>
          <w:b w:val="0"/>
          <w:i w:val="0"/>
          <w:sz w:val="22"/>
        </w:rPr>
        <w:t>multi-chain note if relevant</w:t>
      </w:r>
    </w:p>
    <w:p>
      <w:pPr>
        <w:pStyle w:val="ListParagraph"/>
        <w:numPr>
          <w:ilvl w:val="0"/>
          <w:numId w:val="4"/>
        </w:numPr>
      </w:pPr>
      <w:r>
        <w:rPr>
          <w:rFonts w:ascii="Figtree" w:hAnsi="Figtree"/>
          <w:b w:val="0"/>
          <w:i w:val="0"/>
          <w:sz w:val="22"/>
        </w:rPr>
        <w:t>Placeholder:</w:t>
      </w:r>
    </w:p>
    <w:p>
      <w:pPr>
        <w:pStyle w:val="ListParagraph"/>
        <w:numPr>
          <w:ilvl w:val="1"/>
          <w:numId w:val="4"/>
        </w:numPr>
      </w:pPr>
      <w:r>
        <w:rPr>
          <w:rFonts w:ascii="Figtree" w:hAnsi="Figtree"/>
          <w:b w:val="0"/>
          <w:i w:val="0"/>
          <w:sz w:val="22"/>
        </w:rPr>
        <w:t>`[VARIABLE: preferred chain model]`</w:t>
      </w:r>
    </w:p>
    <w:p>
      <w:pPr>
        <w:pStyle w:val="H2"/>
        <w:numPr>
          <w:ilvl w:val="1"/>
          <w:numId w:val="1"/>
        </w:numPr>
      </w:pPr>
      <w:r>
        <w:t>Technical Architecture &gt; Multi-Tenancy and Environment Segregation</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Environment segregation model</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tenant isolation</w:t>
      </w:r>
    </w:p>
    <w:p>
      <w:pPr>
        <w:pStyle w:val="ListParagraph"/>
        <w:numPr>
          <w:ilvl w:val="1"/>
          <w:numId w:val="4"/>
        </w:numPr>
      </w:pPr>
      <w:r>
        <w:rPr>
          <w:rFonts w:ascii="Figtree" w:hAnsi="Figtree"/>
          <w:b w:val="0"/>
          <w:i w:val="0"/>
          <w:sz w:val="22"/>
        </w:rPr>
        <w:t>environment separation</w:t>
      </w:r>
    </w:p>
    <w:p>
      <w:pPr>
        <w:pStyle w:val="ListParagraph"/>
        <w:numPr>
          <w:ilvl w:val="1"/>
          <w:numId w:val="4"/>
        </w:numPr>
      </w:pPr>
      <w:r>
        <w:rPr>
          <w:rFonts w:ascii="Figtree" w:hAnsi="Figtree"/>
          <w:b w:val="0"/>
          <w:i w:val="0"/>
          <w:sz w:val="22"/>
        </w:rPr>
        <w:t>governance boundaries</w:t>
      </w:r>
    </w:p>
    <w:p>
      <w:pPr>
        <w:pStyle w:val="H2"/>
        <w:numPr>
          <w:ilvl w:val="1"/>
          <w:numId w:val="1"/>
        </w:numPr>
      </w:pPr>
      <w:r>
        <w:t>Technical Architecture &gt; Operational Architecture</w:t>
      </w:r>
    </w:p>
    <w:p>
      <w:r>
        <w:rPr>
          <w:rFonts w:ascii="Figtree" w:hAnsi="Figtree"/>
          <w:b w:val="0"/>
          <w:i w:val="0"/>
          <w:sz w:val="22"/>
        </w:rPr>
        <w:t>&gt; MANDATORY DIAGRAM: Observability Stack (block/layered: metrics, logs, traces, dashboards, alerting).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Screenshot: Monitoring screenshots showing operational dashboards</w:t>
      </w:r>
    </w:p>
    <w:p>
      <w:pPr>
        <w:pStyle w:val="ListParagraph"/>
        <w:numPr>
          <w:ilvl w:val="1"/>
          <w:numId w:val="4"/>
        </w:numPr>
      </w:pPr>
      <w:r>
        <w:rPr>
          <w:rFonts w:ascii="Figtree" w:hAnsi="Figtree"/>
          <w:b w:val="0"/>
          <w:i w:val="0"/>
          <w:sz w:val="22"/>
        </w:rPr>
        <w:t>Table: Workflow durability and execution model</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execution reliability</w:t>
      </w:r>
    </w:p>
    <w:p>
      <w:pPr>
        <w:pStyle w:val="ListParagraph"/>
        <w:numPr>
          <w:ilvl w:val="1"/>
          <w:numId w:val="4"/>
        </w:numPr>
      </w:pPr>
      <w:r>
        <w:rPr>
          <w:rFonts w:ascii="Figtree" w:hAnsi="Figtree"/>
          <w:b w:val="0"/>
          <w:i w:val="0"/>
          <w:sz w:val="22"/>
        </w:rPr>
        <w:t>workflow durability</w:t>
      </w:r>
    </w:p>
    <w:p>
      <w:pPr>
        <w:pStyle w:val="ListParagraph"/>
        <w:numPr>
          <w:ilvl w:val="1"/>
          <w:numId w:val="4"/>
        </w:numPr>
      </w:pPr>
      <w:r>
        <w:rPr>
          <w:rFonts w:ascii="Figtree" w:hAnsi="Figtree"/>
          <w:b w:val="0"/>
          <w:i w:val="0"/>
          <w:sz w:val="22"/>
        </w:rPr>
        <w:t>transaction lifecycle</w:t>
      </w:r>
    </w:p>
    <w:p>
      <w:pPr>
        <w:pStyle w:val="ListParagraph"/>
        <w:numPr>
          <w:ilvl w:val="1"/>
          <w:numId w:val="4"/>
        </w:numPr>
      </w:pPr>
      <w:r>
        <w:rPr>
          <w:rFonts w:ascii="Figtree" w:hAnsi="Figtree"/>
          <w:b w:val="0"/>
          <w:i w:val="0"/>
          <w:sz w:val="22"/>
        </w:rPr>
        <w:t>indexer/read-model behavior</w:t>
      </w:r>
    </w:p>
    <w:p>
      <w:pPr>
        <w:pStyle w:val="H2"/>
        <w:numPr>
          <w:ilvl w:val="1"/>
          <w:numId w:val="1"/>
        </w:numPr>
      </w:pPr>
      <w:r>
        <w:t>Technical Architecture &gt; Visuals</w:t>
      </w:r>
    </w:p>
    <w:p>
      <w:pPr>
        <w:pStyle w:val="ListParagraph"/>
        <w:numPr>
          <w:ilvl w:val="0"/>
          <w:numId w:val="4"/>
        </w:numPr>
      </w:pPr>
      <w:r>
        <w:rPr>
          <w:rFonts w:ascii="Figtree" w:hAnsi="Figtree"/>
          <w:b w:val="0"/>
          <w:i w:val="0"/>
          <w:sz w:val="22"/>
        </w:rPr>
        <w:t>Visual 1: 4-layer stack</w:t>
      </w:r>
    </w:p>
    <w:p>
      <w:pPr>
        <w:pStyle w:val="ListParagraph"/>
        <w:numPr>
          <w:ilvl w:val="0"/>
          <w:numId w:val="4"/>
        </w:numPr>
      </w:pPr>
      <w:r>
        <w:rPr>
          <w:rFonts w:ascii="Figtree" w:hAnsi="Figtree"/>
          <w:b w:val="0"/>
          <w:i w:val="0"/>
          <w:sz w:val="22"/>
        </w:rPr>
        <w:t>Visual 2: environment topology</w:t>
      </w:r>
    </w:p>
    <w:p>
      <w:pPr>
        <w:pStyle w:val="ListParagraph"/>
        <w:numPr>
          <w:ilvl w:val="0"/>
          <w:numId w:val="4"/>
        </w:numPr>
      </w:pPr>
      <w:r>
        <w:rPr>
          <w:rFonts w:ascii="Figtree" w:hAnsi="Figtree"/>
          <w:b w:val="0"/>
          <w:i w:val="0"/>
          <w:sz w:val="22"/>
        </w:rPr>
        <w:t>Visual 3: transaction lifecycle/state flow</w:t>
      </w:r>
    </w:p>
    <w:p>
      <w:pPr>
        <w:pStyle w:val="ListParagraph"/>
        <w:numPr>
          <w:ilvl w:val="0"/>
          <w:numId w:val="4"/>
        </w:numPr>
      </w:pPr>
      <w:r>
        <w:rPr>
          <w:rFonts w:ascii="Figtree" w:hAnsi="Figtree"/>
          <w:b w:val="0"/>
          <w:i w:val="0"/>
          <w:sz w:val="22"/>
        </w:rPr>
        <w:t>Visual 4: data architecture / evidence path</w:t>
      </w:r>
    </w:p>
    <w:p>
      <w:pPr>
        <w:pStyle w:val="H2"/>
        <w:numPr>
          <w:ilvl w:val="1"/>
          <w:numId w:val="1"/>
        </w:numPr>
      </w:pPr>
      <w:r>
        <w:t>Technical Architecture &gt; Avoid</w:t>
      </w:r>
    </w:p>
    <w:p>
      <w:pPr>
        <w:pStyle w:val="ListParagraph"/>
        <w:numPr>
          <w:ilvl w:val="0"/>
          <w:numId w:val="4"/>
        </w:numPr>
      </w:pPr>
      <w:r>
        <w:rPr>
          <w:rFonts w:ascii="Figtree" w:hAnsi="Figtree"/>
          <w:b w:val="0"/>
          <w:i w:val="0"/>
          <w:sz w:val="22"/>
        </w:rPr>
        <w:t>avoid excessive code-level detail</w:t>
      </w:r>
    </w:p>
    <w:p>
      <w:pPr>
        <w:pStyle w:val="ListParagraph"/>
        <w:numPr>
          <w:ilvl w:val="0"/>
          <w:numId w:val="4"/>
        </w:numPr>
      </w:pPr>
      <w:r>
        <w:rPr>
          <w:rFonts w:ascii="Figtree" w:hAnsi="Figtree"/>
          <w:b w:val="0"/>
          <w:i w:val="0"/>
          <w:sz w:val="22"/>
        </w:rPr>
        <w:t>avoid vendor-deep cloud implementation unless asked</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Layered architecture diagram present. All four layers described. Data architecture and environment topology covered.</w:t>
      </w:r>
    </w:p>
    <w:p>
      <w:pPr>
        <w:pStyle w:val="H1"/>
        <w:numPr>
          <w:ilvl w:val="0"/>
          <w:numId w:val="1"/>
        </w:numPr>
      </w:pPr>
      <w:r>
        <w:t>Security</w:t>
      </w:r>
    </w:p>
    <w:p>
      <w:pPr>
        <w:pStyle w:val="ListParagraph"/>
        <w:numPr>
          <w:ilvl w:val="0"/>
          <w:numId w:val="4"/>
        </w:numPr>
      </w:pPr>
      <w:r>
        <w:rPr>
          <w:rFonts w:ascii="Figtree" w:hAnsi="Figtree"/>
          <w:b w:val="0"/>
          <w:i w:val="0"/>
          <w:sz w:val="22"/>
        </w:rPr>
        <w:t>Word target: 2600-3400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`templates/technical-proposal-part2.md`</w:t>
      </w:r>
    </w:p>
    <w:p>
      <w:pPr>
        <w:pStyle w:val="ListParagraph"/>
        <w:numPr>
          <w:ilvl w:val="1"/>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Security control descriptions match approved source wording. Certification claims cite exact scope.</w:t>
      </w:r>
    </w:p>
    <w:p>
      <w:pPr>
        <w:pStyle w:val="H2"/>
        <w:numPr>
          <w:ilvl w:val="1"/>
          <w:numId w:val="1"/>
        </w:numPr>
      </w:pPr>
      <w:r>
        <w:t>Security &gt; Security Model Overview</w:t>
      </w:r>
    </w:p>
    <w:p>
      <w:r>
        <w:rPr>
          <w:rFonts w:ascii="Figtree" w:hAnsi="Figtree"/>
          <w:b w:val="0"/>
          <w:i w:val="0"/>
          <w:sz w:val="22"/>
        </w:rPr>
        <w:t>&gt; MANDATORY DIAGRAM: Security Architecture (layered defense-in-depth diagram).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`security-layers.mmd` for defense-in-depth model</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security posture</w:t>
      </w:r>
    </w:p>
    <w:p>
      <w:pPr>
        <w:pStyle w:val="ListParagraph"/>
        <w:numPr>
          <w:ilvl w:val="1"/>
          <w:numId w:val="4"/>
        </w:numPr>
      </w:pPr>
      <w:r>
        <w:rPr>
          <w:rFonts w:ascii="Figtree" w:hAnsi="Figtree"/>
          <w:b w:val="0"/>
          <w:i w:val="0"/>
          <w:sz w:val="22"/>
        </w:rPr>
        <w:t>three-domain trust model</w:t>
      </w:r>
    </w:p>
    <w:p>
      <w:pPr>
        <w:pStyle w:val="ListParagraph"/>
        <w:numPr>
          <w:ilvl w:val="1"/>
          <w:numId w:val="4"/>
        </w:numPr>
      </w:pPr>
      <w:r>
        <w:rPr>
          <w:rFonts w:ascii="Figtree" w:hAnsi="Figtree"/>
          <w:b w:val="0"/>
          <w:i w:val="0"/>
          <w:sz w:val="22"/>
        </w:rPr>
        <w:t>defense-in-depth</w:t>
      </w:r>
    </w:p>
    <w:p>
      <w:pPr>
        <w:pStyle w:val="H2"/>
        <w:numPr>
          <w:ilvl w:val="1"/>
          <w:numId w:val="1"/>
        </w:numPr>
      </w:pPr>
      <w:r>
        <w:t>Security &gt; Authentication and Access Control</w:t>
      </w:r>
    </w:p>
    <w:p>
      <w:r>
        <w:rPr>
          <w:rFonts w:ascii="Figtree" w:hAnsi="Figtree"/>
          <w:b w:val="0"/>
          <w:i w:val="0"/>
          <w:sz w:val="22"/>
        </w:rPr>
        <w:t>&gt; MANDATORY DIAGRAM: RBAC / Access Control Model (flowchart: roles, permissions, verification gates).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`identity-access-model.mmd` for access control model</w:t>
      </w:r>
    </w:p>
    <w:p>
      <w:pPr>
        <w:pStyle w:val="ListParagraph"/>
        <w:numPr>
          <w:ilvl w:val="1"/>
          <w:numId w:val="4"/>
        </w:numPr>
      </w:pPr>
      <w:r>
        <w:rPr>
          <w:rFonts w:ascii="Figtree" w:hAnsi="Figtree"/>
          <w:b w:val="0"/>
          <w:i w:val="0"/>
          <w:sz w:val="22"/>
        </w:rPr>
        <w:t>Table: Authentication method comparison (session, API key, CLI)</w:t>
      </w:r>
    </w:p>
    <w:p>
      <w:pPr>
        <w:pStyle w:val="ListParagraph"/>
        <w:numPr>
          <w:ilvl w:val="0"/>
          <w:numId w:val="4"/>
        </w:numPr>
      </w:pPr>
      <w:r>
        <w:rPr>
          <w:rFonts w:ascii="Figtree" w:hAnsi="Figtree"/>
          <w:b w:val="0"/>
          <w:i w:val="0"/>
          <w:sz w:val="22"/>
        </w:rPr>
        <w:t>Word target: 500-650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session vs API auth boundary</w:t>
      </w:r>
    </w:p>
    <w:p>
      <w:pPr>
        <w:pStyle w:val="ListParagraph"/>
        <w:numPr>
          <w:ilvl w:val="1"/>
          <w:numId w:val="4"/>
        </w:numPr>
      </w:pPr>
      <w:r>
        <w:rPr>
          <w:rFonts w:ascii="Figtree" w:hAnsi="Figtree"/>
          <w:b w:val="0"/>
          <w:i w:val="0"/>
          <w:sz w:val="22"/>
        </w:rPr>
        <w:t>RBAC</w:t>
      </w:r>
    </w:p>
    <w:p>
      <w:pPr>
        <w:pStyle w:val="ListParagraph"/>
        <w:numPr>
          <w:ilvl w:val="1"/>
          <w:numId w:val="4"/>
        </w:numPr>
      </w:pPr>
      <w:r>
        <w:rPr>
          <w:rFonts w:ascii="Figtree" w:hAnsi="Figtree"/>
          <w:b w:val="0"/>
          <w:i w:val="0"/>
          <w:sz w:val="22"/>
        </w:rPr>
        <w:t>verification gates</w:t>
      </w:r>
    </w:p>
    <w:p>
      <w:pPr>
        <w:pStyle w:val="ListParagraph"/>
        <w:numPr>
          <w:ilvl w:val="1"/>
          <w:numId w:val="4"/>
        </w:numPr>
      </w:pPr>
      <w:r>
        <w:rPr>
          <w:rFonts w:ascii="Figtree" w:hAnsi="Figtree"/>
          <w:b w:val="0"/>
          <w:i w:val="0"/>
          <w:sz w:val="22"/>
        </w:rPr>
        <w:t>separation of duties</w:t>
      </w:r>
    </w:p>
    <w:p>
      <w:pPr>
        <w:pStyle w:val="H2"/>
        <w:numPr>
          <w:ilvl w:val="1"/>
          <w:numId w:val="1"/>
        </w:numPr>
      </w:pPr>
      <w:r>
        <w:t>Security &gt; Key Management and Custody Integration</w:t>
      </w:r>
    </w:p>
    <w:p>
      <w:r>
        <w:rPr>
          <w:rFonts w:ascii="Figtree" w:hAnsi="Figtree"/>
          <w:b w:val="0"/>
          <w:i w:val="0"/>
          <w:sz w:val="22"/>
        </w:rPr>
        <w:t>&gt; MANDATORY DIAGRAM: Custody and Key Management Flow (flowchart: Key Guardian tiers, signing, maker-checker).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Key storage backend comparison (tiers, providers, use cases)</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Key Guardian tiers</w:t>
      </w:r>
    </w:p>
    <w:p>
      <w:pPr>
        <w:pStyle w:val="ListParagraph"/>
        <w:numPr>
          <w:ilvl w:val="1"/>
          <w:numId w:val="4"/>
        </w:numPr>
      </w:pPr>
      <w:r>
        <w:rPr>
          <w:rFonts w:ascii="Figtree" w:hAnsi="Figtree"/>
          <w:b w:val="0"/>
          <w:i w:val="0"/>
          <w:sz w:val="22"/>
        </w:rPr>
        <w:t>DFNS / Fireblocks patterns</w:t>
      </w:r>
    </w:p>
    <w:p>
      <w:pPr>
        <w:pStyle w:val="ListParagraph"/>
        <w:numPr>
          <w:ilvl w:val="1"/>
          <w:numId w:val="4"/>
        </w:numPr>
      </w:pPr>
      <w:r>
        <w:rPr>
          <w:rFonts w:ascii="Figtree" w:hAnsi="Figtree"/>
          <w:b w:val="0"/>
          <w:i w:val="0"/>
          <w:sz w:val="22"/>
        </w:rPr>
        <w:t>maker-checker</w:t>
      </w:r>
    </w:p>
    <w:p>
      <w:pPr>
        <w:pStyle w:val="ListParagraph"/>
        <w:numPr>
          <w:ilvl w:val="1"/>
          <w:numId w:val="4"/>
        </w:numPr>
      </w:pPr>
      <w:r>
        <w:rPr>
          <w:rFonts w:ascii="Figtree" w:hAnsi="Figtree"/>
          <w:b w:val="0"/>
          <w:i w:val="0"/>
          <w:sz w:val="22"/>
        </w:rPr>
        <w:t>HSM / secret manager options</w:t>
      </w:r>
    </w:p>
    <w:p>
      <w:pPr>
        <w:pStyle w:val="H2"/>
        <w:numPr>
          <w:ilvl w:val="1"/>
          <w:numId w:val="1"/>
        </w:numPr>
      </w:pPr>
      <w:r>
        <w:t>Security &gt; Data Protection and Encryption</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Data protection controls (at rest, in transit, field-level)</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at rest</w:t>
      </w:r>
    </w:p>
    <w:p>
      <w:pPr>
        <w:pStyle w:val="ListParagraph"/>
        <w:numPr>
          <w:ilvl w:val="1"/>
          <w:numId w:val="4"/>
        </w:numPr>
      </w:pPr>
      <w:r>
        <w:rPr>
          <w:rFonts w:ascii="Figtree" w:hAnsi="Figtree"/>
          <w:b w:val="0"/>
          <w:i w:val="0"/>
          <w:sz w:val="22"/>
        </w:rPr>
        <w:t>in transit</w:t>
      </w:r>
    </w:p>
    <w:p>
      <w:pPr>
        <w:pStyle w:val="ListParagraph"/>
        <w:numPr>
          <w:ilvl w:val="1"/>
          <w:numId w:val="4"/>
        </w:numPr>
      </w:pPr>
      <w:r>
        <w:rPr>
          <w:rFonts w:ascii="Figtree" w:hAnsi="Figtree"/>
          <w:b w:val="0"/>
          <w:i w:val="0"/>
          <w:sz w:val="22"/>
        </w:rPr>
        <w:t>field-level secrets handling</w:t>
      </w:r>
    </w:p>
    <w:p>
      <w:pPr>
        <w:pStyle w:val="H2"/>
        <w:numPr>
          <w:ilvl w:val="1"/>
          <w:numId w:val="1"/>
        </w:numPr>
      </w:pPr>
      <w:r>
        <w:t>Security &gt; Compliance Controls and Auditability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Audit evidence model and SIEM compatibility</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immutable evidence</w:t>
      </w:r>
    </w:p>
    <w:p>
      <w:pPr>
        <w:pStyle w:val="ListParagraph"/>
        <w:numPr>
          <w:ilvl w:val="1"/>
          <w:numId w:val="4"/>
        </w:numPr>
      </w:pPr>
      <w:r>
        <w:rPr>
          <w:rFonts w:ascii="Figtree" w:hAnsi="Figtree"/>
          <w:b w:val="0"/>
          <w:i w:val="0"/>
          <w:sz w:val="22"/>
        </w:rPr>
        <w:t>event logs</w:t>
      </w:r>
    </w:p>
    <w:p>
      <w:pPr>
        <w:pStyle w:val="ListParagraph"/>
        <w:numPr>
          <w:ilvl w:val="1"/>
          <w:numId w:val="4"/>
        </w:numPr>
      </w:pPr>
      <w:r>
        <w:rPr>
          <w:rFonts w:ascii="Figtree" w:hAnsi="Figtree"/>
          <w:b w:val="0"/>
          <w:i w:val="0"/>
          <w:sz w:val="22"/>
        </w:rPr>
        <w:t>SIEM compatibility</w:t>
      </w:r>
    </w:p>
    <w:p>
      <w:pPr>
        <w:pStyle w:val="ListParagraph"/>
        <w:numPr>
          <w:ilvl w:val="1"/>
          <w:numId w:val="4"/>
        </w:numPr>
      </w:pPr>
      <w:r>
        <w:rPr>
          <w:rFonts w:ascii="Figtree" w:hAnsi="Figtree"/>
          <w:b w:val="0"/>
          <w:i w:val="0"/>
          <w:sz w:val="22"/>
        </w:rPr>
        <w:t>reporting implications</w:t>
      </w:r>
    </w:p>
    <w:p>
      <w:pPr>
        <w:pStyle w:val="H2"/>
        <w:numPr>
          <w:ilvl w:val="1"/>
          <w:numId w:val="1"/>
        </w:numPr>
      </w:pPr>
      <w:r>
        <w:t>Security &gt; Testing and Assurance</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Testing/assurance approach summary</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penetration testing</w:t>
      </w:r>
    </w:p>
    <w:p>
      <w:pPr>
        <w:pStyle w:val="ListParagraph"/>
        <w:numPr>
          <w:ilvl w:val="1"/>
          <w:numId w:val="4"/>
        </w:numPr>
      </w:pPr>
      <w:r>
        <w:rPr>
          <w:rFonts w:ascii="Figtree" w:hAnsi="Figtree"/>
          <w:b w:val="0"/>
          <w:i w:val="0"/>
          <w:sz w:val="22"/>
        </w:rPr>
        <w:t>remediation approach</w:t>
      </w:r>
    </w:p>
    <w:p>
      <w:pPr>
        <w:pStyle w:val="ListParagraph"/>
        <w:numPr>
          <w:ilvl w:val="1"/>
          <w:numId w:val="4"/>
        </w:numPr>
      </w:pPr>
      <w:r>
        <w:rPr>
          <w:rFonts w:ascii="Figtree" w:hAnsi="Figtree"/>
          <w:b w:val="0"/>
          <w:i w:val="0"/>
          <w:sz w:val="22"/>
        </w:rPr>
        <w:t>evidence sharing model</w:t>
      </w:r>
    </w:p>
    <w:p>
      <w:pPr>
        <w:pStyle w:val="H2"/>
        <w:numPr>
          <w:ilvl w:val="1"/>
          <w:numId w:val="1"/>
        </w:numPr>
      </w:pPr>
      <w:r>
        <w:t>Security &gt; Security Responsibility Matrix</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control area</w:t>
      </w:r>
    </w:p>
    <w:p>
      <w:pPr>
        <w:pStyle w:val="ListParagraph"/>
        <w:numPr>
          <w:ilvl w:val="1"/>
          <w:numId w:val="4"/>
        </w:numPr>
      </w:pPr>
      <w:r>
        <w:rPr>
          <w:rFonts w:ascii="Figtree" w:hAnsi="Figtree"/>
          <w:b w:val="0"/>
          <w:i w:val="0"/>
          <w:sz w:val="22"/>
        </w:rPr>
        <w:t>SettleMint responsibility</w:t>
      </w:r>
    </w:p>
    <w:p>
      <w:pPr>
        <w:pStyle w:val="ListParagraph"/>
        <w:numPr>
          <w:ilvl w:val="1"/>
          <w:numId w:val="4"/>
        </w:numPr>
      </w:pPr>
      <w:r>
        <w:rPr>
          <w:rFonts w:ascii="Figtree" w:hAnsi="Figtree"/>
          <w:b w:val="0"/>
          <w:i w:val="0"/>
          <w:sz w:val="22"/>
        </w:rPr>
        <w:t>client responsibility</w:t>
      </w:r>
    </w:p>
    <w:p>
      <w:pPr>
        <w:pStyle w:val="ListParagraph"/>
        <w:numPr>
          <w:ilvl w:val="1"/>
          <w:numId w:val="4"/>
        </w:numPr>
      </w:pPr>
      <w:r>
        <w:rPr>
          <w:rFonts w:ascii="Figtree" w:hAnsi="Figtree"/>
          <w:b w:val="0"/>
          <w:i w:val="0"/>
          <w:sz w:val="22"/>
        </w:rPr>
        <w:t>shared notes</w:t>
      </w:r>
    </w:p>
    <w:p>
      <w:pPr>
        <w:pStyle w:val="H2"/>
        <w:numPr>
          <w:ilvl w:val="1"/>
          <w:numId w:val="1"/>
        </w:numPr>
      </w:pPr>
      <w:r>
        <w:t>Security &gt; Visuals</w:t>
      </w:r>
    </w:p>
    <w:p>
      <w:pPr>
        <w:pStyle w:val="ListParagraph"/>
        <w:numPr>
          <w:ilvl w:val="0"/>
          <w:numId w:val="4"/>
        </w:numPr>
      </w:pPr>
      <w:r>
        <w:rPr>
          <w:rFonts w:ascii="Figtree" w:hAnsi="Figtree"/>
          <w:b w:val="0"/>
          <w:i w:val="0"/>
          <w:sz w:val="22"/>
        </w:rPr>
        <w:t>Visual 1: security-domain diagram</w:t>
      </w:r>
    </w:p>
    <w:p>
      <w:pPr>
        <w:pStyle w:val="ListParagraph"/>
        <w:numPr>
          <w:ilvl w:val="0"/>
          <w:numId w:val="4"/>
        </w:numPr>
      </w:pPr>
      <w:r>
        <w:rPr>
          <w:rFonts w:ascii="Figtree" w:hAnsi="Figtree"/>
          <w:b w:val="0"/>
          <w:i w:val="0"/>
          <w:sz w:val="22"/>
        </w:rPr>
        <w:t>Visual 2: layered control model</w:t>
      </w:r>
    </w:p>
    <w:p>
      <w:pPr>
        <w:pStyle w:val="ListParagraph"/>
        <w:numPr>
          <w:ilvl w:val="0"/>
          <w:numId w:val="4"/>
        </w:numPr>
      </w:pPr>
      <w:r>
        <w:rPr>
          <w:rFonts w:ascii="Figtree" w:hAnsi="Figtree"/>
          <w:b w:val="0"/>
          <w:i w:val="0"/>
          <w:sz w:val="22"/>
        </w:rPr>
        <w:t>Visual 3: responsibility matrix</w:t>
      </w:r>
    </w:p>
    <w:p>
      <w:pPr>
        <w:pStyle w:val="H2"/>
        <w:numPr>
          <w:ilvl w:val="1"/>
          <w:numId w:val="1"/>
        </w:numPr>
      </w:pPr>
      <w:r>
        <w:t>Security &gt; Avoid</w:t>
      </w:r>
    </w:p>
    <w:p>
      <w:pPr>
        <w:pStyle w:val="ListParagraph"/>
        <w:numPr>
          <w:ilvl w:val="0"/>
          <w:numId w:val="4"/>
        </w:numPr>
      </w:pPr>
      <w:r>
        <w:rPr>
          <w:rFonts w:ascii="Figtree" w:hAnsi="Figtree"/>
          <w:b w:val="0"/>
          <w:i w:val="0"/>
          <w:sz w:val="22"/>
        </w:rPr>
        <w:t>avoid unsupported certification claims</w:t>
      </w:r>
    </w:p>
    <w:p>
      <w:pPr>
        <w:pStyle w:val="ListParagraph"/>
        <w:numPr>
          <w:ilvl w:val="0"/>
          <w:numId w:val="4"/>
        </w:numPr>
      </w:pPr>
      <w:r>
        <w:rPr>
          <w:rFonts w:ascii="Figtree" w:hAnsi="Figtree"/>
          <w:b w:val="0"/>
          <w:i w:val="0"/>
          <w:sz w:val="22"/>
        </w:rPr>
        <w:t>avoid generic cyber boilerplate disconnected from DALP</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Security domain diagram or responsibility matrix present. Authentication, key management, and data protection all addressed. No unsupported certification claims.</w:t>
      </w:r>
    </w:p>
    <w:p>
      <w:pPr>
        <w:pStyle w:val="H1"/>
        <w:numPr>
          <w:ilvl w:val="0"/>
          <w:numId w:val="1"/>
        </w:numPr>
      </w:pPr>
      <w:r>
        <w:t>Project Implementation &amp; Delivery</w:t>
      </w:r>
    </w:p>
    <w:p>
      <w:pPr>
        <w:pStyle w:val="ListParagraph"/>
        <w:numPr>
          <w:ilvl w:val="0"/>
          <w:numId w:val="4"/>
        </w:numPr>
      </w:pPr>
      <w:r>
        <w:rPr>
          <w:rFonts w:ascii="Figtree" w:hAnsi="Figtree"/>
          <w:b w:val="0"/>
          <w:i w:val="0"/>
          <w:sz w:val="22"/>
        </w:rPr>
        <w:t>Word target: 2400-3200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`templates/technical-proposal-part2.md`</w:t>
      </w:r>
    </w:p>
    <w:p>
      <w:pPr>
        <w:pStyle w:val="ListParagraph"/>
        <w:numPr>
          <w:ilvl w:val="1"/>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pPr>
        <w:pStyle w:val="H2"/>
        <w:numPr>
          <w:ilvl w:val="1"/>
          <w:numId w:val="1"/>
        </w:numPr>
      </w:pPr>
      <w:r>
        <w:t>Project Implementation &amp; Delivery &gt; Delivery Overview</w:t>
      </w:r>
    </w:p>
    <w:p>
      <w:r>
        <w:rPr>
          <w:rFonts w:ascii="Figtree" w:hAnsi="Figtree"/>
          <w:b w:val="0"/>
          <w:i w:val="0"/>
          <w:sz w:val="22"/>
        </w:rPr>
        <w:t>&gt; MANDATORY DIAGRAM: Implementation Timeline (Gantt-style: 6 phases with milestones).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`implementation-timeline.mmd` for phase overview</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State phased methodology and governance logic</w:t>
      </w:r>
    </w:p>
    <w:p>
      <w:pPr>
        <w:pStyle w:val="H2"/>
        <w:numPr>
          <w:ilvl w:val="1"/>
          <w:numId w:val="1"/>
        </w:numPr>
      </w:pPr>
      <w:r>
        <w:t>Project Implementation &amp; Delivery &gt; Phase Plan</w:t>
      </w:r>
    </w:p>
    <w:p>
      <w:pPr>
        <w:pStyle w:val="ListParagraph"/>
        <w:numPr>
          <w:ilvl w:val="0"/>
          <w:numId w:val="4"/>
        </w:numPr>
      </w:pPr>
      <w:r>
        <w:rPr>
          <w:rFonts w:ascii="Figtree" w:hAnsi="Figtree"/>
          <w:b w:val="0"/>
          <w:i w:val="0"/>
          <w:sz w:val="22"/>
        </w:rPr>
        <w:t>Word target: 1100-1400 total</w:t>
      </w:r>
    </w:p>
    <w:p>
      <w:pPr>
        <w:pStyle w:val="ListParagraph"/>
        <w:numPr>
          <w:ilvl w:val="0"/>
          <w:numId w:val="4"/>
        </w:numPr>
      </w:pPr>
      <w:r>
        <w:rPr>
          <w:rFonts w:ascii="Figtree" w:hAnsi="Figtree"/>
          <w:b w:val="0"/>
          <w:i w:val="0"/>
          <w:sz w:val="22"/>
        </w:rPr>
        <w:t>Include one subsection per phase:</w:t>
      </w:r>
    </w:p>
    <w:p>
      <w:pPr>
        <w:pStyle w:val="ListParagraph"/>
        <w:numPr>
          <w:ilvl w:val="1"/>
          <w:numId w:val="4"/>
        </w:numPr>
      </w:pPr>
      <w:r>
        <w:rPr>
          <w:rFonts w:ascii="Figtree" w:hAnsi="Figtree"/>
          <w:b w:val="0"/>
          <w:i w:val="0"/>
          <w:sz w:val="22"/>
        </w:rPr>
        <w:t>Discovery and Requirements</w:t>
      </w:r>
    </w:p>
    <w:p>
      <w:pPr>
        <w:pStyle w:val="ListParagraph"/>
        <w:numPr>
          <w:ilvl w:val="1"/>
          <w:numId w:val="4"/>
        </w:numPr>
      </w:pPr>
      <w:r>
        <w:rPr>
          <w:rFonts w:ascii="Figtree" w:hAnsi="Figtree"/>
          <w:b w:val="0"/>
          <w:i w:val="0"/>
          <w:sz w:val="22"/>
        </w:rPr>
        <w:t>Foundation and Setup</w:t>
      </w:r>
    </w:p>
    <w:p>
      <w:pPr>
        <w:pStyle w:val="ListParagraph"/>
        <w:numPr>
          <w:ilvl w:val="1"/>
          <w:numId w:val="4"/>
        </w:numPr>
      </w:pPr>
      <w:r>
        <w:rPr>
          <w:rFonts w:ascii="Figtree" w:hAnsi="Figtree"/>
          <w:b w:val="0"/>
          <w:i w:val="0"/>
          <w:sz w:val="22"/>
        </w:rPr>
        <w:t>Configuration and Compliance</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w:t>
      </w:r>
    </w:p>
    <w:p>
      <w:pPr>
        <w:pStyle w:val="ListParagraph"/>
        <w:numPr>
          <w:ilvl w:val="1"/>
          <w:numId w:val="4"/>
        </w:numPr>
      </w:pPr>
      <w:r>
        <w:rPr>
          <w:rFonts w:ascii="Figtree" w:hAnsi="Figtree"/>
          <w:b w:val="0"/>
          <w:i w:val="0"/>
          <w:sz w:val="22"/>
        </w:rPr>
        <w:t>Hypercare</w:t>
      </w:r>
    </w:p>
    <w:p>
      <w:pPr>
        <w:pStyle w:val="ListParagraph"/>
        <w:numPr>
          <w:ilvl w:val="0"/>
          <w:numId w:val="4"/>
        </w:numPr>
      </w:pPr>
      <w:r>
        <w:rPr>
          <w:rFonts w:ascii="Figtree" w:hAnsi="Figtree"/>
          <w:b w:val="0"/>
          <w:i w:val="0"/>
          <w:sz w:val="22"/>
        </w:rPr>
        <w:t>For each phase include:</w:t>
      </w:r>
    </w:p>
    <w:p>
      <w:pPr>
        <w:pStyle w:val="ListParagraph"/>
        <w:numPr>
          <w:ilvl w:val="1"/>
          <w:numId w:val="4"/>
        </w:numPr>
      </w:pPr>
      <w:r>
        <w:rPr>
          <w:rFonts w:ascii="Figtree" w:hAnsi="Figtree"/>
          <w:b w:val="0"/>
          <w:i w:val="0"/>
          <w:sz w:val="22"/>
        </w:rPr>
        <w:t>objective</w:t>
      </w:r>
    </w:p>
    <w:p>
      <w:pPr>
        <w:pStyle w:val="ListParagraph"/>
        <w:numPr>
          <w:ilvl w:val="1"/>
          <w:numId w:val="4"/>
        </w:numPr>
      </w:pPr>
      <w:r>
        <w:rPr>
          <w:rFonts w:ascii="Figtree" w:hAnsi="Figtree"/>
          <w:b w:val="0"/>
          <w:i w:val="0"/>
          <w:sz w:val="22"/>
        </w:rPr>
        <w:t>key activities</w:t>
      </w:r>
    </w:p>
    <w:p>
      <w:pPr>
        <w:pStyle w:val="ListParagraph"/>
        <w:numPr>
          <w:ilvl w:val="1"/>
          <w:numId w:val="4"/>
        </w:numPr>
      </w:pPr>
      <w:r>
        <w:rPr>
          <w:rFonts w:ascii="Figtree" w:hAnsi="Figtree"/>
          <w:b w:val="0"/>
          <w:i w:val="0"/>
          <w:sz w:val="22"/>
        </w:rPr>
        <w:t>outputs</w:t>
      </w:r>
    </w:p>
    <w:p>
      <w:pPr>
        <w:pStyle w:val="ListParagraph"/>
        <w:numPr>
          <w:ilvl w:val="1"/>
          <w:numId w:val="4"/>
        </w:numPr>
      </w:pPr>
      <w:r>
        <w:rPr>
          <w:rFonts w:ascii="Figtree" w:hAnsi="Figtree"/>
          <w:b w:val="0"/>
          <w:i w:val="0"/>
          <w:sz w:val="22"/>
        </w:rPr>
        <w:t>dependencies</w:t>
      </w:r>
    </w:p>
    <w:p>
      <w:pPr>
        <w:pStyle w:val="ListParagraph"/>
        <w:numPr>
          <w:ilvl w:val="1"/>
          <w:numId w:val="4"/>
        </w:numPr>
      </w:pPr>
      <w:r>
        <w:rPr>
          <w:rFonts w:ascii="Figtree" w:hAnsi="Figtree"/>
          <w:b w:val="0"/>
          <w:i w:val="0"/>
          <w:sz w:val="22"/>
        </w:rPr>
        <w:t>acceptance gate</w:t>
      </w:r>
    </w:p>
    <w:p>
      <w:pPr>
        <w:pStyle w:val="H2"/>
        <w:numPr>
          <w:ilvl w:val="1"/>
          <w:numId w:val="1"/>
        </w:numPr>
      </w:pPr>
      <w:r>
        <w:t>Project Implementation &amp; Delivery &gt; Governance and Decision Structure</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RACI matrix</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RACI / governance diagram guidance</w:t>
      </w:r>
    </w:p>
    <w:p>
      <w:pPr>
        <w:pStyle w:val="H2"/>
        <w:numPr>
          <w:ilvl w:val="1"/>
          <w:numId w:val="1"/>
        </w:numPr>
      </w:pPr>
      <w:r>
        <w:t>Project Implementation &amp; Delivery &gt; Resource Model</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Resource allocation by phase (SettleMint/client roles)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Table for SettleMint and client roles by phase</w:t>
      </w:r>
    </w:p>
    <w:p>
      <w:pPr>
        <w:pStyle w:val="H2"/>
        <w:numPr>
          <w:ilvl w:val="1"/>
          <w:numId w:val="1"/>
        </w:numPr>
      </w:pPr>
      <w:r>
        <w:t>Project Implementation &amp; Delivery &gt; Risks to Delivery and Mitigations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Delivery risk register (risk, likelihood, impact, mitigation, owner)</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Reference risk table but keep delivery-specific risks here</w:t>
      </w:r>
    </w:p>
    <w:p>
      <w:pPr>
        <w:pStyle w:val="H2"/>
        <w:numPr>
          <w:ilvl w:val="1"/>
          <w:numId w:val="1"/>
        </w:numPr>
      </w:pPr>
      <w:r>
        <w:t>Project Implementation &amp; Delivery &gt; Visuals</w:t>
      </w:r>
    </w:p>
    <w:p>
      <w:pPr>
        <w:pStyle w:val="ListParagraph"/>
        <w:numPr>
          <w:ilvl w:val="0"/>
          <w:numId w:val="4"/>
        </w:numPr>
      </w:pPr>
      <w:r>
        <w:rPr>
          <w:rFonts w:ascii="Figtree" w:hAnsi="Figtree"/>
          <w:b w:val="0"/>
          <w:i w:val="0"/>
          <w:sz w:val="22"/>
        </w:rPr>
        <w:t>Visual 1: implementation timeline / gantt</w:t>
      </w:r>
    </w:p>
    <w:p>
      <w:pPr>
        <w:pStyle w:val="ListParagraph"/>
        <w:numPr>
          <w:ilvl w:val="0"/>
          <w:numId w:val="4"/>
        </w:numPr>
      </w:pPr>
      <w:r>
        <w:rPr>
          <w:rFonts w:ascii="Figtree" w:hAnsi="Figtree"/>
          <w:b w:val="0"/>
          <w:i w:val="0"/>
          <w:sz w:val="22"/>
        </w:rPr>
        <w:t>Visual 2: phase-gate model</w:t>
      </w:r>
    </w:p>
    <w:p>
      <w:pPr>
        <w:pStyle w:val="ListParagraph"/>
        <w:numPr>
          <w:ilvl w:val="0"/>
          <w:numId w:val="4"/>
        </w:numPr>
      </w:pPr>
      <w:r>
        <w:rPr>
          <w:rFonts w:ascii="Figtree" w:hAnsi="Figtree"/>
          <w:b w:val="0"/>
          <w:i w:val="0"/>
          <w:sz w:val="22"/>
        </w:rPr>
        <w:t>Visual 3: resource / governance matrix</w:t>
      </w:r>
    </w:p>
    <w:p>
      <w:pPr>
        <w:pStyle w:val="H2"/>
        <w:numPr>
          <w:ilvl w:val="1"/>
          <w:numId w:val="1"/>
        </w:numPr>
      </w:pPr>
      <w:r>
        <w:t>Project Implementation &amp; Delivery &gt; Avoid</w:t>
      </w:r>
    </w:p>
    <w:p>
      <w:pPr>
        <w:pStyle w:val="ListParagraph"/>
        <w:numPr>
          <w:ilvl w:val="0"/>
          <w:numId w:val="4"/>
        </w:numPr>
      </w:pPr>
      <w:r>
        <w:rPr>
          <w:rFonts w:ascii="Figtree" w:hAnsi="Figtree"/>
          <w:b w:val="0"/>
          <w:i w:val="0"/>
          <w:sz w:val="22"/>
        </w:rPr>
        <w:t>avoid unrealistic timelines</w:t>
      </w:r>
    </w:p>
    <w:p>
      <w:pPr>
        <w:pStyle w:val="ListParagraph"/>
        <w:numPr>
          <w:ilvl w:val="0"/>
          <w:numId w:val="4"/>
        </w:numPr>
      </w:pPr>
      <w:r>
        <w:rPr>
          <w:rFonts w:ascii="Figtree" w:hAnsi="Figtree"/>
          <w:b w:val="0"/>
          <w:i w:val="0"/>
          <w:sz w:val="22"/>
        </w:rPr>
        <w:t>avoid phase descriptions without gate criteria</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RACI or role matrix included. All six phases covered.</w:t>
      </w:r>
    </w:p>
    <w:p>
      <w:pPr>
        <w:pStyle w:val="H1"/>
        <w:numPr>
          <w:ilvl w:val="0"/>
          <w:numId w:val="1"/>
        </w:numPr>
      </w:pPr>
      <w:r>
        <w:t>Deployment</w:t>
      </w:r>
    </w:p>
    <w:p>
      <w:pPr>
        <w:pStyle w:val="ListParagraph"/>
        <w:numPr>
          <w:ilvl w:val="0"/>
          <w:numId w:val="4"/>
        </w:numPr>
      </w:pPr>
      <w:r>
        <w:rPr>
          <w:rFonts w:ascii="Figtree" w:hAnsi="Figtree"/>
          <w:b w:val="0"/>
          <w:i w:val="0"/>
          <w:sz w:val="22"/>
        </w:rPr>
        <w:t>Word target: 1800-2400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`reusable/deployment-options.md`</w:t>
      </w:r>
    </w:p>
    <w:p>
      <w:pPr>
        <w:pStyle w:val="ListParagraph"/>
        <w:numPr>
          <w:ilvl w:val="1"/>
          <w:numId w:val="4"/>
        </w:numPr>
      </w:pPr>
      <w:r>
        <w:rPr>
          <w:rFonts w:ascii="Figtree" w:hAnsi="Figtree"/>
          <w:b w:val="0"/>
          <w:i w:val="0"/>
          <w:sz w:val="22"/>
        </w:rPr>
        <w:t>`templates/technical-proposal-part2.md`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Deployment model comparison uses identical criteria columns across all variants.</w:t>
      </w:r>
    </w:p>
    <w:p>
      <w:pPr>
        <w:pStyle w:val="H2"/>
        <w:numPr>
          <w:ilvl w:val="1"/>
          <w:numId w:val="1"/>
        </w:numPr>
      </w:pPr>
      <w:r>
        <w:t>Deployment &gt; Deployment Principles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Deployment principle summary</w:t>
      </w:r>
    </w:p>
    <w:p>
      <w:pPr>
        <w:pStyle w:val="ListParagraph"/>
        <w:numPr>
          <w:ilvl w:val="0"/>
          <w:numId w:val="4"/>
        </w:numPr>
      </w:pPr>
      <w:r>
        <w:rPr>
          <w:rFonts w:ascii="Figtree" w:hAnsi="Figtree"/>
          <w:b w:val="0"/>
          <w:i w:val="0"/>
          <w:sz w:val="22"/>
        </w:rPr>
        <w:t>Word target: 150-250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portability</w:t>
      </w:r>
    </w:p>
    <w:p>
      <w:pPr>
        <w:pStyle w:val="ListParagraph"/>
        <w:numPr>
          <w:ilvl w:val="1"/>
          <w:numId w:val="4"/>
        </w:numPr>
      </w:pPr>
      <w:r>
        <w:rPr>
          <w:rFonts w:ascii="Figtree" w:hAnsi="Figtree"/>
          <w:b w:val="0"/>
          <w:i w:val="0"/>
          <w:sz w:val="22"/>
        </w:rPr>
        <w:t>same platform capabilities across models</w:t>
      </w:r>
    </w:p>
    <w:p>
      <w:pPr>
        <w:pStyle w:val="ListParagraph"/>
        <w:numPr>
          <w:ilvl w:val="1"/>
          <w:numId w:val="4"/>
        </w:numPr>
      </w:pPr>
      <w:r>
        <w:rPr>
          <w:rFonts w:ascii="Figtree" w:hAnsi="Figtree"/>
          <w:b w:val="0"/>
          <w:i w:val="0"/>
          <w:sz w:val="22"/>
        </w:rPr>
        <w:t>security and residency alignment</w:t>
      </w:r>
    </w:p>
    <w:p>
      <w:pPr>
        <w:pStyle w:val="H2"/>
        <w:numPr>
          <w:ilvl w:val="1"/>
          <w:numId w:val="1"/>
        </w:numPr>
      </w:pPr>
      <w:r>
        <w:t>Deployment &gt; Recommended Deployment Model</w:t>
      </w:r>
    </w:p>
    <w:p>
      <w:r>
        <w:rPr>
          <w:rFonts w:ascii="Figtree" w:hAnsi="Figtree"/>
          <w:b w:val="0"/>
          <w:i w:val="0"/>
          <w:sz w:val="22"/>
        </w:rPr>
        <w:t>&gt; MANDATORY DIAGRAM: Deployment Architecture (Kubernetes/cloud topology).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`deployment-topology-saas.mmd` or `deployment-topology-onprem.mmd`</w:t>
      </w:r>
    </w:p>
    <w:p>
      <w:pPr>
        <w:pStyle w:val="ListParagraph"/>
        <w:numPr>
          <w:ilvl w:val="1"/>
          <w:numId w:val="4"/>
        </w:numPr>
      </w:pPr>
      <w:r>
        <w:rPr>
          <w:rFonts w:ascii="Figtree" w:hAnsi="Figtree"/>
          <w:b w:val="0"/>
          <w:i w:val="0"/>
          <w:sz w:val="22"/>
        </w:rPr>
        <w:t>Screenshot: Monitoring screenshots showing deployment health</w:t>
      </w:r>
    </w:p>
    <w:p>
      <w:pPr>
        <w:pStyle w:val="ListParagraph"/>
        <w:numPr>
          <w:ilvl w:val="1"/>
          <w:numId w:val="4"/>
        </w:numPr>
      </w:pPr>
      <w:r>
        <w:rPr>
          <w:rFonts w:ascii="Figtree" w:hAnsi="Figtree"/>
          <w:b w:val="0"/>
          <w:i w:val="0"/>
          <w:sz w:val="22"/>
        </w:rPr>
        <w:t>Screenshot: Settings screenshots showing environment configuration</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Placeholder-driven:</w:t>
      </w:r>
    </w:p>
    <w:p>
      <w:pPr>
        <w:pStyle w:val="ListParagraph"/>
        <w:numPr>
          <w:ilvl w:val="1"/>
          <w:numId w:val="4"/>
        </w:numPr>
      </w:pPr>
      <w:r>
        <w:rPr>
          <w:rFonts w:ascii="Figtree" w:hAnsi="Figtree"/>
          <w:b w:val="0"/>
          <w:i w:val="0"/>
          <w:sz w:val="22"/>
        </w:rPr>
        <w:t>`[VARIABLE: selected model]`</w:t>
      </w:r>
    </w:p>
    <w:p>
      <w:pPr>
        <w:pStyle w:val="ListParagraph"/>
        <w:numPr>
          <w:ilvl w:val="1"/>
          <w:numId w:val="4"/>
        </w:numPr>
      </w:pPr>
      <w:r>
        <w:rPr>
          <w:rFonts w:ascii="Figtree" w:hAnsi="Figtree"/>
          <w:b w:val="0"/>
          <w:i w:val="0"/>
          <w:sz w:val="22"/>
        </w:rPr>
        <w:t>`[VARIABLE: reasons selected]`</w:t>
      </w:r>
    </w:p>
    <w:p>
      <w:pPr>
        <w:pStyle w:val="ListParagraph"/>
        <w:numPr>
          <w:ilvl w:val="1"/>
          <w:numId w:val="4"/>
        </w:numPr>
      </w:pPr>
      <w:r>
        <w:rPr>
          <w:rFonts w:ascii="Figtree" w:hAnsi="Figtree"/>
          <w:b w:val="0"/>
          <w:i w:val="0"/>
          <w:sz w:val="22"/>
        </w:rPr>
        <w:t>`[VARIABLE: key assumptions]`</w:t>
      </w:r>
    </w:p>
    <w:p>
      <w:pPr>
        <w:pStyle w:val="H2"/>
        <w:numPr>
          <w:ilvl w:val="1"/>
          <w:numId w:val="1"/>
        </w:numPr>
      </w:pPr>
      <w:r>
        <w:t>Deployment &gt; Deployment Options Considered</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Comparison table:</w:t>
      </w:r>
    </w:p>
    <w:p>
      <w:pPr>
        <w:pStyle w:val="ListParagraph"/>
        <w:numPr>
          <w:ilvl w:val="1"/>
          <w:numId w:val="4"/>
        </w:numPr>
      </w:pPr>
      <w:r>
        <w:rPr>
          <w:rFonts w:ascii="Figtree" w:hAnsi="Figtree"/>
          <w:b w:val="0"/>
          <w:i w:val="0"/>
          <w:sz w:val="22"/>
        </w:rPr>
        <w:t>Managed SaaS</w:t>
      </w:r>
    </w:p>
    <w:p>
      <w:pPr>
        <w:pStyle w:val="ListParagraph"/>
        <w:numPr>
          <w:ilvl w:val="1"/>
          <w:numId w:val="4"/>
        </w:numPr>
      </w:pPr>
      <w:r>
        <w:rPr>
          <w:rFonts w:ascii="Figtree" w:hAnsi="Figtree"/>
          <w:b w:val="0"/>
          <w:i w:val="0"/>
          <w:sz w:val="22"/>
        </w:rPr>
        <w:t>Dedicated/Private Cloud</w:t>
      </w:r>
    </w:p>
    <w:p>
      <w:pPr>
        <w:pStyle w:val="ListParagraph"/>
        <w:numPr>
          <w:ilvl w:val="1"/>
          <w:numId w:val="4"/>
        </w:numPr>
      </w:pPr>
      <w:r>
        <w:rPr>
          <w:rFonts w:ascii="Figtree" w:hAnsi="Figtree"/>
          <w:b w:val="0"/>
          <w:i w:val="0"/>
          <w:sz w:val="22"/>
        </w:rPr>
        <w:t>On-Premises</w:t>
      </w:r>
    </w:p>
    <w:p>
      <w:pPr>
        <w:pStyle w:val="ListParagraph"/>
        <w:numPr>
          <w:ilvl w:val="1"/>
          <w:numId w:val="4"/>
        </w:numPr>
      </w:pPr>
      <w:r>
        <w:rPr>
          <w:rFonts w:ascii="Figtree" w:hAnsi="Figtree"/>
          <w:b w:val="0"/>
          <w:i w:val="0"/>
          <w:sz w:val="22"/>
        </w:rPr>
        <w:t>Hybrid</w:t>
      </w:r>
    </w:p>
    <w:p>
      <w:pPr>
        <w:pStyle w:val="H2"/>
        <w:numPr>
          <w:ilvl w:val="1"/>
          <w:numId w:val="1"/>
        </w:numPr>
      </w:pPr>
      <w:r>
        <w:t>Deployment &gt; Infrastructure Requirements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Infrastructure component inventory</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Kubernetes/OpenShift</w:t>
      </w:r>
    </w:p>
    <w:p>
      <w:pPr>
        <w:pStyle w:val="ListParagraph"/>
        <w:numPr>
          <w:ilvl w:val="1"/>
          <w:numId w:val="4"/>
        </w:numPr>
      </w:pPr>
      <w:r>
        <w:rPr>
          <w:rFonts w:ascii="Figtree" w:hAnsi="Figtree"/>
          <w:b w:val="0"/>
          <w:i w:val="0"/>
          <w:sz w:val="22"/>
        </w:rPr>
        <w:t>PostgreSQL</w:t>
      </w:r>
    </w:p>
    <w:p>
      <w:pPr>
        <w:pStyle w:val="ListParagraph"/>
        <w:numPr>
          <w:ilvl w:val="1"/>
          <w:numId w:val="4"/>
        </w:numPr>
      </w:pPr>
      <w:r>
        <w:rPr>
          <w:rFonts w:ascii="Figtree" w:hAnsi="Figtree"/>
          <w:b w:val="0"/>
          <w:i w:val="0"/>
          <w:sz w:val="22"/>
        </w:rPr>
        <w:t>Redis</w:t>
      </w:r>
    </w:p>
    <w:p>
      <w:pPr>
        <w:pStyle w:val="ListParagraph"/>
        <w:numPr>
          <w:ilvl w:val="1"/>
          <w:numId w:val="4"/>
        </w:numPr>
      </w:pPr>
      <w:r>
        <w:rPr>
          <w:rFonts w:ascii="Figtree" w:hAnsi="Figtree"/>
          <w:b w:val="0"/>
          <w:i w:val="0"/>
          <w:sz w:val="22"/>
        </w:rPr>
        <w:t>object storage</w:t>
      </w:r>
    </w:p>
    <w:p>
      <w:pPr>
        <w:pStyle w:val="ListParagraph"/>
        <w:numPr>
          <w:ilvl w:val="1"/>
          <w:numId w:val="4"/>
        </w:numPr>
      </w:pPr>
      <w:r>
        <w:rPr>
          <w:rFonts w:ascii="Figtree" w:hAnsi="Figtree"/>
          <w:b w:val="0"/>
          <w:i w:val="0"/>
          <w:sz w:val="22"/>
        </w:rPr>
        <w:t>ingress/network</w:t>
      </w:r>
    </w:p>
    <w:p>
      <w:pPr>
        <w:pStyle w:val="H2"/>
        <w:numPr>
          <w:ilvl w:val="1"/>
          <w:numId w:val="1"/>
        </w:numPr>
      </w:pPr>
      <w:r>
        <w:t>Deployment &gt; Availability, Resilience, and DR Approach</w:t>
      </w:r>
    </w:p>
    <w:p>
      <w:r>
        <w:rPr>
          <w:rFonts w:ascii="Figtree" w:hAnsi="Figtree"/>
          <w:b w:val="0"/>
          <w:i w:val="0"/>
          <w:sz w:val="22"/>
        </w:rPr>
        <w:t>&gt; MANDATORY DIAGRAM: Disaster Recovery Architecture (block diagram: zones, failover, backup/restore).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RTO/RPO targets and recovery approach</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zone distribution</w:t>
      </w:r>
    </w:p>
    <w:p>
      <w:pPr>
        <w:pStyle w:val="ListParagraph"/>
        <w:numPr>
          <w:ilvl w:val="1"/>
          <w:numId w:val="4"/>
        </w:numPr>
      </w:pPr>
      <w:r>
        <w:rPr>
          <w:rFonts w:ascii="Figtree" w:hAnsi="Figtree"/>
          <w:b w:val="0"/>
          <w:i w:val="0"/>
          <w:sz w:val="22"/>
        </w:rPr>
        <w:t>backups</w:t>
      </w:r>
    </w:p>
    <w:p>
      <w:pPr>
        <w:pStyle w:val="ListParagraph"/>
        <w:numPr>
          <w:ilvl w:val="1"/>
          <w:numId w:val="4"/>
        </w:numPr>
      </w:pPr>
      <w:r>
        <w:rPr>
          <w:rFonts w:ascii="Figtree" w:hAnsi="Figtree"/>
          <w:b w:val="0"/>
          <w:i w:val="0"/>
          <w:sz w:val="22"/>
        </w:rPr>
        <w:t>failover</w:t>
      </w:r>
    </w:p>
    <w:p>
      <w:pPr>
        <w:pStyle w:val="ListParagraph"/>
        <w:numPr>
          <w:ilvl w:val="1"/>
          <w:numId w:val="4"/>
        </w:numPr>
      </w:pPr>
      <w:r>
        <w:rPr>
          <w:rFonts w:ascii="Figtree" w:hAnsi="Figtree"/>
          <w:b w:val="0"/>
          <w:i w:val="0"/>
          <w:sz w:val="22"/>
        </w:rPr>
        <w:t>RTO/RPO placeholders if needed</w:t>
      </w:r>
    </w:p>
    <w:p>
      <w:pPr>
        <w:pStyle w:val="H2"/>
        <w:numPr>
          <w:ilvl w:val="1"/>
          <w:numId w:val="1"/>
        </w:numPr>
      </w:pPr>
      <w:r>
        <w:t>Deployment &gt; Data Residency and Sovereignty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Residency requirements mapping</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Include placeholders for jurisdiction requirements</w:t>
      </w:r>
    </w:p>
    <w:p>
      <w:pPr>
        <w:pStyle w:val="H2"/>
        <w:numPr>
          <w:ilvl w:val="1"/>
          <w:numId w:val="1"/>
        </w:numPr>
      </w:pPr>
      <w:r>
        <w:t>Deployment &gt; Visuals</w:t>
      </w:r>
    </w:p>
    <w:p>
      <w:pPr>
        <w:pStyle w:val="ListParagraph"/>
        <w:numPr>
          <w:ilvl w:val="0"/>
          <w:numId w:val="4"/>
        </w:numPr>
      </w:pPr>
      <w:r>
        <w:rPr>
          <w:rFonts w:ascii="Figtree" w:hAnsi="Figtree"/>
          <w:b w:val="0"/>
          <w:i w:val="0"/>
          <w:sz w:val="22"/>
        </w:rPr>
        <w:t>Visual 1: deployment comparison table</w:t>
      </w:r>
    </w:p>
    <w:p>
      <w:pPr>
        <w:pStyle w:val="ListParagraph"/>
        <w:numPr>
          <w:ilvl w:val="0"/>
          <w:numId w:val="4"/>
        </w:numPr>
      </w:pPr>
      <w:r>
        <w:rPr>
          <w:rFonts w:ascii="Figtree" w:hAnsi="Figtree"/>
          <w:b w:val="0"/>
          <w:i w:val="0"/>
          <w:sz w:val="22"/>
        </w:rPr>
        <w:t>Visual 2: logical topology diagram</w:t>
      </w:r>
    </w:p>
    <w:p>
      <w:pPr>
        <w:pStyle w:val="ListParagraph"/>
        <w:numPr>
          <w:ilvl w:val="0"/>
          <w:numId w:val="4"/>
        </w:numPr>
      </w:pPr>
      <w:r>
        <w:rPr>
          <w:rFonts w:ascii="Figtree" w:hAnsi="Figtree"/>
          <w:b w:val="0"/>
          <w:i w:val="0"/>
          <w:sz w:val="22"/>
        </w:rPr>
        <w:t>Visual 3: HA/DR pattern graphic</w:t>
      </w:r>
    </w:p>
    <w:p>
      <w:pPr>
        <w:pStyle w:val="H2"/>
        <w:numPr>
          <w:ilvl w:val="1"/>
          <w:numId w:val="1"/>
        </w:numPr>
      </w:pPr>
      <w:r>
        <w:t>Deployment &gt; Avoid</w:t>
      </w:r>
    </w:p>
    <w:p>
      <w:pPr>
        <w:pStyle w:val="ListParagraph"/>
        <w:numPr>
          <w:ilvl w:val="0"/>
          <w:numId w:val="4"/>
        </w:numPr>
      </w:pPr>
      <w:r>
        <w:rPr>
          <w:rFonts w:ascii="Figtree" w:hAnsi="Figtree"/>
          <w:b w:val="0"/>
          <w:i w:val="0"/>
          <w:sz w:val="22"/>
        </w:rPr>
        <w:t>avoid overcommitting to a model not chosen by bid</w:t>
      </w:r>
    </w:p>
    <w:p>
      <w:pPr>
        <w:pStyle w:val="ListParagraph"/>
        <w:numPr>
          <w:ilvl w:val="0"/>
          <w:numId w:val="4"/>
        </w:numPr>
      </w:pPr>
      <w:r>
        <w:rPr>
          <w:rFonts w:ascii="Figtree" w:hAnsi="Figtree"/>
          <w:b w:val="0"/>
          <w:i w:val="0"/>
          <w:sz w:val="22"/>
        </w:rPr>
        <w:t>avoid infra detail deeper than evaluator needs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Recommended model stated with rationale. Comparison table present. Infrastructure requirements listed.</w:t>
      </w:r>
    </w:p>
    <w:p>
      <w:pPr>
        <w:pStyle w:val="H1"/>
        <w:numPr>
          <w:ilvl w:val="0"/>
          <w:numId w:val="1"/>
        </w:numPr>
      </w:pPr>
      <w:r>
        <w:t>Training and Knowledge Transfer</w:t>
      </w:r>
    </w:p>
    <w:p>
      <w:pPr>
        <w:pStyle w:val="ListParagraph"/>
        <w:numPr>
          <w:ilvl w:val="0"/>
          <w:numId w:val="4"/>
        </w:numPr>
      </w:pPr>
      <w:r>
        <w:rPr>
          <w:rFonts w:ascii="Figtree" w:hAnsi="Figtree"/>
          <w:b w:val="0"/>
          <w:i w:val="0"/>
          <w:sz w:val="22"/>
        </w:rPr>
        <w:t>Word target: 900-1300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`reusable/training.md`</w:t>
      </w:r>
    </w:p>
    <w:p>
      <w:pPr>
        <w:pStyle w:val="ListParagraph"/>
        <w:numPr>
          <w:ilvl w:val="1"/>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Training audience categories consistent across proposals. No certification promises unless offered.</w:t>
      </w:r>
    </w:p>
    <w:p>
      <w:pPr>
        <w:pStyle w:val="H2"/>
        <w:numPr>
          <w:ilvl w:val="1"/>
          <w:numId w:val="1"/>
        </w:numPr>
      </w:pPr>
      <w:r>
        <w:t>Training and Knowledge Transfer &gt; Training Strategy</w:t>
      </w:r>
    </w:p>
    <w:p>
      <w:pPr>
        <w:pStyle w:val="ListParagraph"/>
        <w:numPr>
          <w:ilvl w:val="0"/>
          <w:numId w:val="4"/>
        </w:numPr>
      </w:pPr>
      <w:r>
        <w:rPr>
          <w:rFonts w:ascii="Figtree" w:hAnsi="Figtree"/>
          <w:b w:val="0"/>
          <w:i w:val="0"/>
          <w:sz w:val="22"/>
        </w:rPr>
        <w:t>Word target: 150-220</w:t>
      </w:r>
    </w:p>
    <w:p>
      <w:pPr>
        <w:pStyle w:val="H2"/>
        <w:numPr>
          <w:ilvl w:val="1"/>
          <w:numId w:val="1"/>
        </w:numPr>
      </w:pPr>
      <w:r>
        <w:t>Training and Knowledge Transfer &gt; Administrator Track</w:t>
      </w:r>
    </w:p>
    <w:p>
      <w:pPr>
        <w:pStyle w:val="ListParagraph"/>
        <w:numPr>
          <w:ilvl w:val="0"/>
          <w:numId w:val="4"/>
        </w:numPr>
      </w:pPr>
      <w:r>
        <w:rPr>
          <w:rFonts w:ascii="Figtree" w:hAnsi="Figtree"/>
          <w:b w:val="0"/>
          <w:i w:val="0"/>
          <w:sz w:val="22"/>
        </w:rPr>
        <w:t>Word target: 180-240</w:t>
      </w:r>
    </w:p>
    <w:p>
      <w:pPr>
        <w:pStyle w:val="H2"/>
        <w:numPr>
          <w:ilvl w:val="1"/>
          <w:numId w:val="1"/>
        </w:numPr>
      </w:pPr>
      <w:r>
        <w:t>Training and Knowledge Transfer &gt; Developer / Integration Track</w:t>
      </w:r>
    </w:p>
    <w:p>
      <w:pPr>
        <w:pStyle w:val="ListParagraph"/>
        <w:numPr>
          <w:ilvl w:val="0"/>
          <w:numId w:val="4"/>
        </w:numPr>
      </w:pPr>
      <w:r>
        <w:rPr>
          <w:rFonts w:ascii="Figtree" w:hAnsi="Figtree"/>
          <w:b w:val="0"/>
          <w:i w:val="0"/>
          <w:sz w:val="22"/>
        </w:rPr>
        <w:t>Word target: 180-240</w:t>
      </w:r>
    </w:p>
    <w:p>
      <w:pPr>
        <w:pStyle w:val="H2"/>
        <w:numPr>
          <w:ilvl w:val="1"/>
          <w:numId w:val="1"/>
        </w:numPr>
      </w:pPr>
      <w:r>
        <w:t>Training and Knowledge Transfer &gt; End-User / Operations Track</w:t>
      </w:r>
    </w:p>
    <w:p>
      <w:pPr>
        <w:pStyle w:val="ListParagraph"/>
        <w:numPr>
          <w:ilvl w:val="0"/>
          <w:numId w:val="4"/>
        </w:numPr>
      </w:pPr>
      <w:r>
        <w:rPr>
          <w:rFonts w:ascii="Figtree" w:hAnsi="Figtree"/>
          <w:b w:val="0"/>
          <w:i w:val="0"/>
          <w:sz w:val="22"/>
        </w:rPr>
        <w:t>Word target: 180-240</w:t>
      </w:r>
    </w:p>
    <w:p>
      <w:pPr>
        <w:pStyle w:val="H2"/>
        <w:numPr>
          <w:ilvl w:val="1"/>
          <w:numId w:val="1"/>
        </w:numPr>
      </w:pPr>
      <w:r>
        <w:t>Training and Knowledge Transfer &gt; Knowledge Transfer Method</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shadowing</w:t>
      </w:r>
    </w:p>
    <w:p>
      <w:pPr>
        <w:pStyle w:val="ListParagraph"/>
        <w:numPr>
          <w:ilvl w:val="1"/>
          <w:numId w:val="4"/>
        </w:numPr>
      </w:pPr>
      <w:r>
        <w:rPr>
          <w:rFonts w:ascii="Figtree" w:hAnsi="Figtree"/>
          <w:b w:val="0"/>
          <w:i w:val="0"/>
          <w:sz w:val="22"/>
        </w:rPr>
        <w:t>guided labs</w:t>
      </w:r>
    </w:p>
    <w:p>
      <w:pPr>
        <w:pStyle w:val="ListParagraph"/>
        <w:numPr>
          <w:ilvl w:val="1"/>
          <w:numId w:val="4"/>
        </w:numPr>
      </w:pPr>
      <w:r>
        <w:rPr>
          <w:rFonts w:ascii="Figtree" w:hAnsi="Figtree"/>
          <w:b w:val="0"/>
          <w:i w:val="0"/>
          <w:sz w:val="22"/>
        </w:rPr>
        <w:t>runbooks</w:t>
      </w:r>
    </w:p>
    <w:p>
      <w:pPr>
        <w:pStyle w:val="ListParagraph"/>
        <w:numPr>
          <w:ilvl w:val="1"/>
          <w:numId w:val="4"/>
        </w:numPr>
      </w:pPr>
      <w:r>
        <w:rPr>
          <w:rFonts w:ascii="Figtree" w:hAnsi="Figtree"/>
          <w:b w:val="0"/>
          <w:i w:val="0"/>
          <w:sz w:val="22"/>
        </w:rPr>
        <w:t>operational readiness assessment</w:t>
      </w:r>
    </w:p>
    <w:p>
      <w:pPr>
        <w:pStyle w:val="H2"/>
        <w:numPr>
          <w:ilvl w:val="1"/>
          <w:numId w:val="1"/>
        </w:numPr>
      </w:pPr>
      <w:r>
        <w:t>Training and Knowledge Transfer &gt; Visuals</w:t>
      </w:r>
    </w:p>
    <w:p>
      <w:pPr>
        <w:pStyle w:val="ListParagraph"/>
        <w:numPr>
          <w:ilvl w:val="0"/>
          <w:numId w:val="4"/>
        </w:numPr>
      </w:pPr>
      <w:r>
        <w:rPr>
          <w:rFonts w:ascii="Figtree" w:hAnsi="Figtree"/>
          <w:b w:val="0"/>
          <w:i w:val="0"/>
          <w:sz w:val="22"/>
        </w:rPr>
        <w:t>one training-track table</w:t>
      </w:r>
    </w:p>
    <w:p>
      <w:pPr>
        <w:pStyle w:val="ListParagraph"/>
        <w:numPr>
          <w:ilvl w:val="0"/>
          <w:numId w:val="4"/>
        </w:numPr>
      </w:pPr>
      <w:r>
        <w:rPr>
          <w:rFonts w:ascii="Figtree" w:hAnsi="Figtree"/>
          <w:b w:val="0"/>
          <w:i w:val="0"/>
          <w:sz w:val="22"/>
        </w:rPr>
        <w:t>optional week-by-week handover timeline</w:t>
      </w:r>
    </w:p>
    <w:p>
      <w:pPr>
        <w:pStyle w:val="H2"/>
        <w:numPr>
          <w:ilvl w:val="1"/>
          <w:numId w:val="1"/>
        </w:numPr>
      </w:pPr>
      <w:r>
        <w:t>Training and Knowledge Transfer &gt; Avoid</w:t>
      </w:r>
    </w:p>
    <w:p>
      <w:pPr>
        <w:pStyle w:val="ListParagraph"/>
        <w:numPr>
          <w:ilvl w:val="0"/>
          <w:numId w:val="4"/>
        </w:numPr>
      </w:pPr>
      <w:r>
        <w:rPr>
          <w:rFonts w:ascii="Figtree" w:hAnsi="Figtree"/>
          <w:b w:val="0"/>
          <w:i w:val="0"/>
          <w:sz w:val="22"/>
        </w:rPr>
        <w:t>avoid generic LMS language</w:t>
      </w:r>
    </w:p>
    <w:p>
      <w:pPr>
        <w:pStyle w:val="ListParagraph"/>
        <w:numPr>
          <w:ilvl w:val="0"/>
          <w:numId w:val="4"/>
        </w:numPr>
      </w:pPr>
      <w:r>
        <w:rPr>
          <w:rFonts w:ascii="Figtree" w:hAnsi="Figtree"/>
          <w:b w:val="0"/>
          <w:i w:val="0"/>
          <w:sz w:val="22"/>
        </w:rPr>
        <w:t>avoid promising formal certification unless offered</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Training track table present. All audience types covered. Knowledge transfer method described.</w:t>
      </w:r>
    </w:p>
    <w:p>
      <w:pPr>
        <w:pStyle w:val="H1"/>
        <w:numPr>
          <w:ilvl w:val="0"/>
          <w:numId w:val="1"/>
        </w:numPr>
      </w:pPr>
      <w:r>
        <w:t>Support &amp; SLA</w:t>
      </w:r>
    </w:p>
    <w:p>
      <w:pPr>
        <w:pStyle w:val="ListParagraph"/>
        <w:numPr>
          <w:ilvl w:val="0"/>
          <w:numId w:val="4"/>
        </w:numPr>
      </w:pPr>
      <w:r>
        <w:rPr>
          <w:rFonts w:ascii="Figtree" w:hAnsi="Figtree"/>
          <w:b w:val="0"/>
          <w:i w:val="0"/>
          <w:sz w:val="22"/>
        </w:rPr>
        <w:t>Word target: 1400-1900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`reusable/support-sla.md`</w:t>
      </w:r>
    </w:p>
    <w:p>
      <w:pPr>
        <w:pStyle w:val="ListParagraph"/>
        <w:numPr>
          <w:ilvl w:val="1"/>
          <w:numId w:val="4"/>
        </w:numPr>
      </w:pPr>
      <w:r>
        <w:rPr>
          <w:rFonts w:ascii="Figtree" w:hAnsi="Figtree"/>
          <w:b w:val="0"/>
          <w:i w:val="0"/>
          <w:sz w:val="22"/>
        </w:rPr>
        <w:t>`templates/technical-proposal-part2.md`</w:t>
      </w:r>
    </w:p>
    <w:p>
      <w:pPr>
        <w:pStyle w:val="ListParagraph"/>
        <w:numPr>
          <w:ilvl w:val="1"/>
          <w:numId w:val="4"/>
        </w:numPr>
      </w:pPr>
      <w:r>
        <w:rPr>
          <w:rFonts w:ascii="Figtree" w:hAnsi="Figtree"/>
          <w:b w:val="0"/>
          <w:i w:val="0"/>
          <w:sz w:val="22"/>
        </w:rPr>
        <w:t>`content/07-support-sla/main.md`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SLA figures match approved source exactly. Tier names and coverage hours never modified without approval.</w:t>
      </w:r>
    </w:p>
    <w:p>
      <w:pPr>
        <w:pStyle w:val="H2"/>
        <w:numPr>
          <w:ilvl w:val="1"/>
          <w:numId w:val="1"/>
        </w:numPr>
      </w:pPr>
      <w:r>
        <w:t>Support &amp; SLA &gt; Support Model Overview</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Screenshot: Monitoring screenshots showing support dashboard</w:t>
      </w:r>
    </w:p>
    <w:p>
      <w:pPr>
        <w:pStyle w:val="ListParagraph"/>
        <w:numPr>
          <w:ilvl w:val="0"/>
          <w:numId w:val="4"/>
        </w:numPr>
      </w:pPr>
      <w:r>
        <w:rPr>
          <w:rFonts w:ascii="Figtree" w:hAnsi="Figtree"/>
          <w:b w:val="0"/>
          <w:i w:val="0"/>
          <w:sz w:val="22"/>
        </w:rPr>
        <w:t>Word target: 150-220</w:t>
      </w:r>
    </w:p>
    <w:p>
      <w:pPr>
        <w:pStyle w:val="H2"/>
        <w:numPr>
          <w:ilvl w:val="1"/>
          <w:numId w:val="1"/>
        </w:numPr>
      </w:pPr>
      <w:r>
        <w:t>Support &amp; SLA &gt; Support Tiers</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Use tier comparison table</w:t>
      </w:r>
    </w:p>
    <w:p>
      <w:pPr>
        <w:pStyle w:val="H2"/>
        <w:numPr>
          <w:ilvl w:val="1"/>
          <w:numId w:val="1"/>
        </w:numPr>
      </w:pPr>
      <w:r>
        <w:t>Support &amp; SLA &gt; Severity and Response Matrix</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severity table + response/resolution table</w:t>
      </w:r>
    </w:p>
    <w:p>
      <w:pPr>
        <w:pStyle w:val="H2"/>
        <w:numPr>
          <w:ilvl w:val="1"/>
          <w:numId w:val="1"/>
        </w:numPr>
      </w:pPr>
      <w:r>
        <w:t>Support &amp; SLA &gt; Escalation and Incident Management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Escalation path with levels, contacts, and thresholds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escalation path visual or table</w:t>
      </w:r>
    </w:p>
    <w:p>
      <w:pPr>
        <w:pStyle w:val="H2"/>
        <w:numPr>
          <w:ilvl w:val="1"/>
          <w:numId w:val="1"/>
        </w:numPr>
      </w:pPr>
      <w:r>
        <w:t>Support &amp; SLA &gt; Maintenance and Update Policy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Maintenance window schedule and update cadence</w:t>
      </w:r>
    </w:p>
    <w:p>
      <w:pPr>
        <w:pStyle w:val="ListParagraph"/>
        <w:numPr>
          <w:ilvl w:val="0"/>
          <w:numId w:val="4"/>
        </w:numPr>
      </w:pPr>
      <w:r>
        <w:rPr>
          <w:rFonts w:ascii="Figtree" w:hAnsi="Figtree"/>
          <w:b w:val="0"/>
          <w:i w:val="0"/>
          <w:sz w:val="22"/>
        </w:rPr>
        <w:t>Word target: 250-350</w:t>
      </w:r>
    </w:p>
    <w:p>
      <w:pPr>
        <w:pStyle w:val="H2"/>
        <w:numPr>
          <w:ilvl w:val="1"/>
          <w:numId w:val="1"/>
        </w:numPr>
      </w:pPr>
      <w:r>
        <w:t>Support &amp; SLA &gt; Service Reporting</w:t>
      </w:r>
    </w:p>
    <w:p>
      <w:pPr>
        <w:pStyle w:val="ListParagraph"/>
        <w:numPr>
          <w:ilvl w:val="0"/>
          <w:numId w:val="4"/>
        </w:numPr>
      </w:pPr>
      <w:r>
        <w:rPr>
          <w:rFonts w:ascii="Figtree" w:hAnsi="Figtree"/>
          <w:b w:val="0"/>
          <w:i w:val="0"/>
          <w:sz w:val="22"/>
        </w:rPr>
        <w:t>Word target: 120-180</w:t>
      </w:r>
    </w:p>
    <w:p>
      <w:pPr>
        <w:pStyle w:val="ListParagraph"/>
        <w:numPr>
          <w:ilvl w:val="0"/>
          <w:numId w:val="4"/>
        </w:numPr>
      </w:pPr>
      <w:r>
        <w:rPr>
          <w:rFonts w:ascii="Figtree" w:hAnsi="Figtree"/>
          <w:b w:val="0"/>
          <w:i w:val="0"/>
          <w:sz w:val="22"/>
        </w:rPr>
        <w:t>Cover uptime reports / review cadence / postmortem practice</w:t>
      </w:r>
    </w:p>
    <w:p>
      <w:pPr>
        <w:pStyle w:val="H2"/>
        <w:numPr>
          <w:ilvl w:val="1"/>
          <w:numId w:val="1"/>
        </w:numPr>
      </w:pPr>
      <w:r>
        <w:t>Support &amp; SLA &gt; Avoid</w:t>
      </w:r>
    </w:p>
    <w:p>
      <w:pPr>
        <w:pStyle w:val="ListParagraph"/>
        <w:numPr>
          <w:ilvl w:val="0"/>
          <w:numId w:val="4"/>
        </w:numPr>
      </w:pPr>
      <w:r>
        <w:rPr>
          <w:rFonts w:ascii="Figtree" w:hAnsi="Figtree"/>
          <w:b w:val="0"/>
          <w:i w:val="0"/>
          <w:sz w:val="22"/>
        </w:rPr>
        <w:t>avoid changing SLA numbers without approval</w:t>
      </w:r>
    </w:p>
    <w:p>
      <w:pPr>
        <w:pStyle w:val="ListParagraph"/>
        <w:numPr>
          <w:ilvl w:val="0"/>
          <w:numId w:val="4"/>
        </w:numPr>
      </w:pPr>
      <w:r>
        <w:rPr>
          <w:rFonts w:ascii="Figtree" w:hAnsi="Figtree"/>
          <w:b w:val="0"/>
          <w:i w:val="0"/>
          <w:sz w:val="22"/>
        </w:rPr>
        <w:t>avoid custom support commitments unless bid-approved</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Risk Management</w:t>
      </w:r>
    </w:p>
    <w:p>
      <w:pPr>
        <w:pStyle w:val="ListParagraph"/>
        <w:numPr>
          <w:ilvl w:val="0"/>
          <w:numId w:val="4"/>
        </w:numPr>
      </w:pPr>
      <w:r>
        <w:rPr>
          <w:rFonts w:ascii="Figtree" w:hAnsi="Figtree"/>
          <w:b w:val="0"/>
          <w:i w:val="0"/>
          <w:sz w:val="22"/>
        </w:rPr>
        <w:t>Word target: 800-1200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bid-specific risks `[VARIABLE: source]`</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Risk register uses identical column structure. Every risk has an owner and mitigation.</w:t>
      </w:r>
    </w:p>
    <w:p>
      <w:pPr>
        <w:pStyle w:val="H2"/>
        <w:numPr>
          <w:ilvl w:val="1"/>
          <w:numId w:val="1"/>
        </w:numPr>
      </w:pPr>
      <w:r>
        <w:t>Risk Management &gt; Risk Management Approach</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Risk management framework summary</w:t>
      </w:r>
    </w:p>
    <w:p>
      <w:pPr>
        <w:pStyle w:val="ListParagraph"/>
        <w:numPr>
          <w:ilvl w:val="0"/>
          <w:numId w:val="4"/>
        </w:numPr>
      </w:pPr>
      <w:r>
        <w:rPr>
          <w:rFonts w:ascii="Figtree" w:hAnsi="Figtree"/>
          <w:b w:val="0"/>
          <w:i w:val="0"/>
          <w:sz w:val="22"/>
        </w:rPr>
        <w:t>Word target: 150-220</w:t>
      </w:r>
    </w:p>
    <w:p>
      <w:pPr>
        <w:pStyle w:val="H2"/>
        <w:numPr>
          <w:ilvl w:val="1"/>
          <w:numId w:val="1"/>
        </w:numPr>
      </w:pPr>
      <w:r>
        <w:t>Risk Management &gt; Risk Register</w:t>
      </w:r>
    </w:p>
    <w:p>
      <w:pPr>
        <w:pStyle w:val="ListParagraph"/>
        <w:numPr>
          <w:ilvl w:val="0"/>
          <w:numId w:val="4"/>
        </w:numPr>
      </w:pPr>
      <w:r>
        <w:rPr>
          <w:rFonts w:ascii="Figtree" w:hAnsi="Figtree"/>
          <w:b w:val="0"/>
          <w:i w:val="0"/>
          <w:sz w:val="22"/>
        </w:rPr>
        <w:t>Word target: 450-700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ID</w:t>
      </w:r>
    </w:p>
    <w:p>
      <w:pPr>
        <w:pStyle w:val="ListParagraph"/>
        <w:numPr>
          <w:ilvl w:val="1"/>
          <w:numId w:val="4"/>
        </w:numPr>
      </w:pPr>
      <w:r>
        <w:rPr>
          <w:rFonts w:ascii="Figtree" w:hAnsi="Figtree"/>
          <w:b w:val="0"/>
          <w:i w:val="0"/>
          <w:sz w:val="22"/>
        </w:rPr>
        <w:t>risk</w:t>
      </w:r>
    </w:p>
    <w:p>
      <w:pPr>
        <w:pStyle w:val="ListParagraph"/>
        <w:numPr>
          <w:ilvl w:val="1"/>
          <w:numId w:val="4"/>
        </w:numPr>
      </w:pPr>
      <w:r>
        <w:rPr>
          <w:rFonts w:ascii="Figtree" w:hAnsi="Figtree"/>
          <w:b w:val="0"/>
          <w:i w:val="0"/>
          <w:sz w:val="22"/>
        </w:rPr>
        <w:t>likelihood</w:t>
      </w:r>
    </w:p>
    <w:p>
      <w:pPr>
        <w:pStyle w:val="ListParagraph"/>
        <w:numPr>
          <w:ilvl w:val="1"/>
          <w:numId w:val="4"/>
        </w:numPr>
      </w:pPr>
      <w:r>
        <w:rPr>
          <w:rFonts w:ascii="Figtree" w:hAnsi="Figtree"/>
          <w:b w:val="0"/>
          <w:i w:val="0"/>
          <w:sz w:val="22"/>
        </w:rPr>
        <w:t>impact</w:t>
      </w:r>
    </w:p>
    <w:p>
      <w:pPr>
        <w:pStyle w:val="ListParagraph"/>
        <w:numPr>
          <w:ilvl w:val="1"/>
          <w:numId w:val="4"/>
        </w:numPr>
      </w:pPr>
      <w:r>
        <w:rPr>
          <w:rFonts w:ascii="Figtree" w:hAnsi="Figtree"/>
          <w:b w:val="0"/>
          <w:i w:val="0"/>
          <w:sz w:val="22"/>
        </w:rPr>
        <w:t>mitigation</w:t>
      </w:r>
    </w:p>
    <w:p>
      <w:pPr>
        <w:pStyle w:val="ListParagraph"/>
        <w:numPr>
          <w:ilvl w:val="1"/>
          <w:numId w:val="4"/>
        </w:numPr>
      </w:pPr>
      <w:r>
        <w:rPr>
          <w:rFonts w:ascii="Figtree" w:hAnsi="Figtree"/>
          <w:b w:val="0"/>
          <w:i w:val="0"/>
          <w:sz w:val="22"/>
        </w:rPr>
        <w:t>owner</w:t>
      </w:r>
    </w:p>
    <w:p>
      <w:pPr>
        <w:pStyle w:val="ListParagraph"/>
        <w:numPr>
          <w:ilvl w:val="1"/>
          <w:numId w:val="4"/>
        </w:numPr>
      </w:pPr>
      <w:r>
        <w:rPr>
          <w:rFonts w:ascii="Figtree" w:hAnsi="Figtree"/>
          <w:b w:val="0"/>
          <w:i w:val="0"/>
          <w:sz w:val="22"/>
        </w:rPr>
        <w:t>status / trigger</w:t>
      </w:r>
    </w:p>
    <w:p>
      <w:pPr>
        <w:pStyle w:val="ListParagraph"/>
        <w:numPr>
          <w:ilvl w:val="0"/>
          <w:numId w:val="4"/>
        </w:numPr>
      </w:pPr>
      <w:r>
        <w:rPr>
          <w:rFonts w:ascii="Figtree" w:hAnsi="Figtree"/>
          <w:b w:val="0"/>
          <w:i w:val="0"/>
          <w:sz w:val="22"/>
        </w:rPr>
        <w:t>Minimum categories:</w:t>
      </w:r>
    </w:p>
    <w:p>
      <w:pPr>
        <w:pStyle w:val="ListParagraph"/>
        <w:numPr>
          <w:ilvl w:val="1"/>
          <w:numId w:val="4"/>
        </w:numPr>
      </w:pPr>
      <w:r>
        <w:rPr>
          <w:rFonts w:ascii="Figtree" w:hAnsi="Figtree"/>
          <w:b w:val="0"/>
          <w:i w:val="0"/>
          <w:sz w:val="22"/>
        </w:rPr>
        <w:t>regulatory change</w:t>
      </w:r>
    </w:p>
    <w:p>
      <w:pPr>
        <w:pStyle w:val="ListParagraph"/>
        <w:numPr>
          <w:ilvl w:val="1"/>
          <w:numId w:val="4"/>
        </w:numPr>
      </w:pPr>
      <w:r>
        <w:rPr>
          <w:rFonts w:ascii="Figtree" w:hAnsi="Figtree"/>
          <w:b w:val="0"/>
          <w:i w:val="0"/>
          <w:sz w:val="22"/>
        </w:rPr>
        <w:t>integration complexity</w:t>
      </w:r>
    </w:p>
    <w:p>
      <w:pPr>
        <w:pStyle w:val="ListParagraph"/>
        <w:numPr>
          <w:ilvl w:val="1"/>
          <w:numId w:val="4"/>
        </w:numPr>
      </w:pPr>
      <w:r>
        <w:rPr>
          <w:rFonts w:ascii="Figtree" w:hAnsi="Figtree"/>
          <w:b w:val="0"/>
          <w:i w:val="0"/>
          <w:sz w:val="22"/>
        </w:rPr>
        <w:t>client dependency delay</w:t>
      </w:r>
    </w:p>
    <w:p>
      <w:pPr>
        <w:pStyle w:val="ListParagraph"/>
        <w:numPr>
          <w:ilvl w:val="1"/>
          <w:numId w:val="4"/>
        </w:numPr>
      </w:pPr>
      <w:r>
        <w:rPr>
          <w:rFonts w:ascii="Figtree" w:hAnsi="Figtree"/>
          <w:b w:val="0"/>
          <w:i w:val="0"/>
          <w:sz w:val="22"/>
        </w:rPr>
        <w:t>security review timeline</w:t>
      </w:r>
    </w:p>
    <w:p>
      <w:pPr>
        <w:pStyle w:val="ListParagraph"/>
        <w:numPr>
          <w:ilvl w:val="1"/>
          <w:numId w:val="4"/>
        </w:numPr>
      </w:pPr>
      <w:r>
        <w:rPr>
          <w:rFonts w:ascii="Figtree" w:hAnsi="Figtree"/>
          <w:b w:val="0"/>
          <w:i w:val="0"/>
          <w:sz w:val="22"/>
        </w:rPr>
        <w:t>third-party provider dependency</w:t>
      </w:r>
    </w:p>
    <w:p>
      <w:pPr>
        <w:pStyle w:val="ListParagraph"/>
        <w:numPr>
          <w:ilvl w:val="1"/>
          <w:numId w:val="4"/>
        </w:numPr>
      </w:pPr>
      <w:r>
        <w:rPr>
          <w:rFonts w:ascii="Figtree" w:hAnsi="Figtree"/>
          <w:b w:val="0"/>
          <w:i w:val="0"/>
          <w:sz w:val="22"/>
        </w:rPr>
        <w:t>deployment/environment readiness</w:t>
      </w:r>
    </w:p>
    <w:p>
      <w:pPr>
        <w:pStyle w:val="H2"/>
        <w:numPr>
          <w:ilvl w:val="1"/>
          <w:numId w:val="1"/>
        </w:numPr>
      </w:pPr>
      <w:r>
        <w:t>Risk Management &gt; Governance of Risks</w:t>
      </w:r>
    </w:p>
    <w:p>
      <w:pPr>
        <w:pStyle w:val="ListParagraph"/>
        <w:numPr>
          <w:ilvl w:val="0"/>
          <w:numId w:val="4"/>
        </w:numPr>
      </w:pPr>
      <w:r>
        <w:rPr>
          <w:rFonts w:ascii="Figtree" w:hAnsi="Figtree"/>
          <w:b w:val="0"/>
          <w:i w:val="0"/>
          <w:sz w:val="22"/>
        </w:rPr>
        <w:t>Word target: 120-180</w:t>
      </w:r>
    </w:p>
    <w:p>
      <w:pPr>
        <w:pStyle w:val="H2"/>
        <w:numPr>
          <w:ilvl w:val="1"/>
          <w:numId w:val="1"/>
        </w:numPr>
      </w:pPr>
      <w:r>
        <w:t>Risk Management &gt; Avoid</w:t>
      </w:r>
    </w:p>
    <w:p>
      <w:pPr>
        <w:pStyle w:val="ListParagraph"/>
        <w:numPr>
          <w:ilvl w:val="0"/>
          <w:numId w:val="4"/>
        </w:numPr>
      </w:pPr>
      <w:r>
        <w:rPr>
          <w:rFonts w:ascii="Figtree" w:hAnsi="Figtree"/>
          <w:b w:val="0"/>
          <w:i w:val="0"/>
          <w:sz w:val="22"/>
        </w:rPr>
        <w:t>avoid generic enterprise risk waffle</w:t>
      </w:r>
    </w:p>
    <w:p>
      <w:pPr>
        <w:pStyle w:val="ListParagraph"/>
        <w:numPr>
          <w:ilvl w:val="0"/>
          <w:numId w:val="4"/>
        </w:numPr>
      </w:pPr>
      <w:r>
        <w:rPr>
          <w:rFonts w:ascii="Figtree" w:hAnsi="Figtree"/>
          <w:b w:val="0"/>
          <w:i w:val="0"/>
          <w:sz w:val="22"/>
        </w:rPr>
        <w:t>avoid separating risks from concrete mitigations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Risk register table present with all required columns. Minimum risk categories covered. Every risk has owner and mitigation.</w:t>
      </w:r>
    </w:p>
    <w:p>
      <w:pPr>
        <w:pStyle w:val="H1"/>
        <w:numPr>
          <w:ilvl w:val="0"/>
          <w:numId w:val="1"/>
        </w:numPr>
      </w:pPr>
      <w:r>
        <w:t>Compliance Matrix</w:t>
      </w:r>
    </w:p>
    <w:p>
      <w:pPr>
        <w:pStyle w:val="ListParagraph"/>
        <w:numPr>
          <w:ilvl w:val="0"/>
          <w:numId w:val="4"/>
        </w:numPr>
      </w:pPr>
      <w:r>
        <w:rPr>
          <w:rFonts w:ascii="Figtree" w:hAnsi="Figtree"/>
          <w:b w:val="0"/>
          <w:i w:val="0"/>
          <w:sz w:val="22"/>
        </w:rPr>
        <w:t>Word target: 1200-1800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bid requirements</w:t>
      </w:r>
    </w:p>
    <w:p>
      <w:pPr>
        <w:pStyle w:val="ListParagraph"/>
        <w:numPr>
          <w:ilvl w:val="1"/>
          <w:numId w:val="4"/>
        </w:numPr>
      </w:pPr>
      <w:r>
        <w:rPr>
          <w:rFonts w:ascii="Figtree" w:hAnsi="Figtree"/>
          <w:b w:val="0"/>
          <w:i w:val="0"/>
          <w:sz w:val="22"/>
        </w:rPr>
        <w:t>all relevant master/reusable/content sources</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Status codes consistent with legend. Every row traces to a specific RFP requirement ID.</w:t>
      </w:r>
    </w:p>
    <w:p>
      <w:pPr>
        <w:pStyle w:val="H2"/>
        <w:numPr>
          <w:ilvl w:val="1"/>
          <w:numId w:val="1"/>
        </w:numPr>
      </w:pPr>
      <w:r>
        <w:t>Compliance Matrix &gt; Usage Instructions</w:t>
      </w:r>
    </w:p>
    <w:p>
      <w:pPr>
        <w:pStyle w:val="ListParagraph"/>
        <w:numPr>
          <w:ilvl w:val="0"/>
          <w:numId w:val="4"/>
        </w:numPr>
      </w:pPr>
      <w:r>
        <w:rPr>
          <w:rFonts w:ascii="Figtree" w:hAnsi="Figtree"/>
          <w:b w:val="0"/>
          <w:i w:val="0"/>
          <w:sz w:val="22"/>
        </w:rPr>
        <w:t>Word target: 80-120</w:t>
      </w:r>
    </w:p>
    <w:p>
      <w:pPr>
        <w:pStyle w:val="ListParagraph"/>
        <w:numPr>
          <w:ilvl w:val="0"/>
          <w:numId w:val="4"/>
        </w:numPr>
      </w:pPr>
      <w:r>
        <w:rPr>
          <w:rFonts w:ascii="Figtree" w:hAnsi="Figtree"/>
          <w:b w:val="0"/>
          <w:i w:val="0"/>
          <w:sz w:val="22"/>
        </w:rPr>
        <w:t>Explain status coding only</w:t>
      </w:r>
    </w:p>
    <w:p>
      <w:pPr>
        <w:pStyle w:val="H2"/>
        <w:numPr>
          <w:ilvl w:val="1"/>
          <w:numId w:val="1"/>
        </w:numPr>
      </w:pPr>
      <w:r>
        <w:t>Compliance Matrix &gt; Status Legend</w:t>
      </w:r>
    </w:p>
    <w:p>
      <w:pPr>
        <w:pStyle w:val="ListParagraph"/>
        <w:numPr>
          <w:ilvl w:val="0"/>
          <w:numId w:val="4"/>
        </w:numPr>
      </w:pPr>
      <w:r>
        <w:rPr>
          <w:rFonts w:ascii="Figtree" w:hAnsi="Figtree"/>
          <w:b w:val="0"/>
          <w:i w:val="0"/>
          <w:sz w:val="22"/>
        </w:rPr>
        <w:t>Word target: 0-50</w:t>
      </w:r>
    </w:p>
    <w:p>
      <w:pPr>
        <w:pStyle w:val="ListParagraph"/>
        <w:numPr>
          <w:ilvl w:val="0"/>
          <w:numId w:val="4"/>
        </w:numPr>
      </w:pPr>
      <w:r>
        <w:rPr>
          <w:rFonts w:ascii="Figtree" w:hAnsi="Figtree"/>
          <w:b w:val="0"/>
          <w:i w:val="0"/>
          <w:sz w:val="22"/>
        </w:rPr>
        <w:t>Suggested codes:</w:t>
      </w:r>
    </w:p>
    <w:p>
      <w:pPr>
        <w:pStyle w:val="ListParagraph"/>
        <w:numPr>
          <w:ilvl w:val="1"/>
          <w:numId w:val="4"/>
        </w:numPr>
      </w:pPr>
      <w:r>
        <w:rPr>
          <w:rFonts w:ascii="Figtree" w:hAnsi="Figtree"/>
          <w:b w:val="0"/>
          <w:i w:val="0"/>
          <w:sz w:val="22"/>
        </w:rPr>
        <w:t>Full</w:t>
      </w:r>
    </w:p>
    <w:p>
      <w:pPr>
        <w:pStyle w:val="ListParagraph"/>
        <w:numPr>
          <w:ilvl w:val="1"/>
          <w:numId w:val="4"/>
        </w:numPr>
      </w:pPr>
      <w:r>
        <w:rPr>
          <w:rFonts w:ascii="Figtree" w:hAnsi="Figtree"/>
          <w:b w:val="0"/>
          <w:i w:val="0"/>
          <w:sz w:val="22"/>
        </w:rPr>
        <w:t>Partial</w:t>
      </w:r>
    </w:p>
    <w:p>
      <w:pPr>
        <w:pStyle w:val="ListParagraph"/>
        <w:numPr>
          <w:ilvl w:val="1"/>
          <w:numId w:val="4"/>
        </w:numPr>
      </w:pPr>
      <w:r>
        <w:rPr>
          <w:rFonts w:ascii="Figtree" w:hAnsi="Figtree"/>
          <w:b w:val="0"/>
          <w:i w:val="0"/>
          <w:sz w:val="22"/>
        </w:rPr>
        <w:t>Configurable</w:t>
      </w:r>
    </w:p>
    <w:p>
      <w:pPr>
        <w:pStyle w:val="ListParagraph"/>
        <w:numPr>
          <w:ilvl w:val="1"/>
          <w:numId w:val="4"/>
        </w:numPr>
      </w:pPr>
      <w:r>
        <w:rPr>
          <w:rFonts w:ascii="Figtree" w:hAnsi="Figtree"/>
          <w:b w:val="0"/>
          <w:i w:val="0"/>
          <w:sz w:val="22"/>
        </w:rPr>
        <w:t>Assumption</w:t>
      </w:r>
    </w:p>
    <w:p>
      <w:pPr>
        <w:pStyle w:val="ListParagraph"/>
        <w:numPr>
          <w:ilvl w:val="1"/>
          <w:numId w:val="4"/>
        </w:numPr>
      </w:pPr>
      <w:r>
        <w:rPr>
          <w:rFonts w:ascii="Figtree" w:hAnsi="Figtree"/>
          <w:b w:val="0"/>
          <w:i w:val="0"/>
          <w:sz w:val="22"/>
        </w:rPr>
        <w:t>Out of Scope</w:t>
      </w:r>
    </w:p>
    <w:p>
      <w:pPr>
        <w:pStyle w:val="H2"/>
        <w:numPr>
          <w:ilvl w:val="1"/>
          <w:numId w:val="1"/>
        </w:numPr>
      </w:pPr>
      <w:r>
        <w:t>Compliance Matrix &gt; Detailed Matrix</w:t>
      </w:r>
    </w:p>
    <w:p>
      <w:pPr>
        <w:pStyle w:val="ListParagraph"/>
        <w:numPr>
          <w:ilvl w:val="0"/>
          <w:numId w:val="4"/>
        </w:numPr>
      </w:pPr>
      <w:r>
        <w:rPr>
          <w:rFonts w:ascii="Figtree" w:hAnsi="Figtree"/>
          <w:b w:val="0"/>
          <w:i w:val="0"/>
          <w:sz w:val="22"/>
        </w:rPr>
        <w:t>Word target: 900-1400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ID</w:t>
      </w:r>
    </w:p>
    <w:p>
      <w:pPr>
        <w:pStyle w:val="ListParagraph"/>
        <w:numPr>
          <w:ilvl w:val="1"/>
          <w:numId w:val="4"/>
        </w:numPr>
      </w:pPr>
      <w:r>
        <w:rPr>
          <w:rFonts w:ascii="Figtree" w:hAnsi="Figtree"/>
          <w:b w:val="0"/>
          <w:i w:val="0"/>
          <w:sz w:val="22"/>
        </w:rPr>
        <w:t>requirement summary</w:t>
      </w:r>
    </w:p>
    <w:p>
      <w:pPr>
        <w:pStyle w:val="ListParagraph"/>
        <w:numPr>
          <w:ilvl w:val="1"/>
          <w:numId w:val="4"/>
        </w:numPr>
      </w:pPr>
      <w:r>
        <w:rPr>
          <w:rFonts w:ascii="Figtree" w:hAnsi="Figtree"/>
          <w:b w:val="0"/>
          <w:i w:val="0"/>
          <w:sz w:val="22"/>
        </w:rPr>
        <w:t>response status</w:t>
      </w:r>
    </w:p>
    <w:p>
      <w:pPr>
        <w:pStyle w:val="ListParagraph"/>
        <w:numPr>
          <w:ilvl w:val="1"/>
          <w:numId w:val="4"/>
        </w:numPr>
      </w:pPr>
      <w:r>
        <w:rPr>
          <w:rFonts w:ascii="Figtree" w:hAnsi="Figtree"/>
          <w:b w:val="0"/>
          <w:i w:val="0"/>
          <w:sz w:val="22"/>
        </w:rPr>
        <w:t>DALP / SettleMint response</w:t>
      </w:r>
    </w:p>
    <w:p>
      <w:pPr>
        <w:pStyle w:val="ListParagraph"/>
        <w:numPr>
          <w:ilvl w:val="1"/>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assumptions / notes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concise and traceable</w:t>
      </w:r>
    </w:p>
    <w:p>
      <w:pPr>
        <w:pStyle w:val="ListParagraph"/>
        <w:numPr>
          <w:ilvl w:val="1"/>
          <w:numId w:val="4"/>
        </w:numPr>
      </w:pPr>
      <w:r>
        <w:rPr>
          <w:rFonts w:ascii="Figtree" w:hAnsi="Figtree"/>
          <w:b w:val="0"/>
          <w:i w:val="0"/>
          <w:sz w:val="22"/>
        </w:rPr>
        <w:t>no sales prose</w:t>
      </w:r>
    </w:p>
    <w:p>
      <w:pPr>
        <w:pStyle w:val="ListParagraph"/>
        <w:numPr>
          <w:ilvl w:val="1"/>
          <w:numId w:val="4"/>
        </w:numPr>
      </w:pPr>
      <w:r>
        <w:rPr>
          <w:rFonts w:ascii="Figtree" w:hAnsi="Figtree"/>
          <w:b w:val="0"/>
          <w:i w:val="0"/>
          <w:sz w:val="22"/>
        </w:rPr>
        <w:t>cross-check with main body wording</w:t>
      </w:r>
    </w:p>
    <w:p>
      <w:pPr>
        <w:pStyle w:val="H2"/>
        <w:numPr>
          <w:ilvl w:val="1"/>
          <w:numId w:val="1"/>
        </w:numPr>
      </w:pPr>
      <w:r>
        <w:t>Compliance Matrix &gt; Example Completed Row</w:t>
      </w:r>
    </w:p>
    <w:p>
      <w:pPr>
        <w:pStyle w:val="ListParagraph"/>
        <w:numPr>
          <w:ilvl w:val="0"/>
          <w:numId w:val="4"/>
        </w:numPr>
      </w:pPr>
      <w:r>
        <w:rPr>
          <w:rFonts w:ascii="Figtree" w:hAnsi="Figtree"/>
          <w:b w:val="0"/>
          <w:i w:val="0"/>
          <w:sz w:val="22"/>
        </w:rPr>
        <w:t>Word target: 100-150</w:t>
      </w:r>
    </w:p>
    <w:p>
      <w:pPr>
        <w:pStyle w:val="ListParagraph"/>
        <w:numPr>
          <w:ilvl w:val="0"/>
          <w:numId w:val="4"/>
        </w:numPr>
      </w:pPr>
      <w:r>
        <w:rPr>
          <w:rFonts w:ascii="Figtree" w:hAnsi="Figtree"/>
          <w:b w:val="0"/>
          <w:i w:val="0"/>
          <w:sz w:val="22"/>
        </w:rPr>
        <w:t>Include one generic example using placeholders only</w:t>
      </w:r>
    </w:p>
    <w:p>
      <w:pPr>
        <w:pStyle w:val="H2"/>
        <w:numPr>
          <w:ilvl w:val="1"/>
          <w:numId w:val="1"/>
        </w:numPr>
      </w:pPr>
      <w:r>
        <w:t>Compliance Matrix &gt; Avoid</w:t>
      </w:r>
    </w:p>
    <w:p>
      <w:pPr>
        <w:pStyle w:val="ListParagraph"/>
        <w:numPr>
          <w:ilvl w:val="0"/>
          <w:numId w:val="4"/>
        </w:numPr>
      </w:pPr>
      <w:r>
        <w:rPr>
          <w:rFonts w:ascii="Figtree" w:hAnsi="Figtree"/>
          <w:b w:val="0"/>
          <w:i w:val="0"/>
          <w:sz w:val="22"/>
        </w:rPr>
        <w:t>avoid contradictory status labels</w:t>
      </w:r>
    </w:p>
    <w:p>
      <w:pPr>
        <w:pStyle w:val="ListParagraph"/>
        <w:numPr>
          <w:ilvl w:val="0"/>
          <w:numId w:val="4"/>
        </w:numPr>
      </w:pPr>
      <w:r>
        <w:rPr>
          <w:rFonts w:ascii="Figtree" w:hAnsi="Figtree"/>
          <w:b w:val="0"/>
          <w:i w:val="0"/>
          <w:sz w:val="22"/>
        </w:rPr>
        <w:t>avoid long paragraph answers inside cells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Status legend defined. Matrix table covers all RFP requirements. No contradictory status labels.</w:t>
      </w:r>
    </w:p>
    <w:p>
      <w:pPr>
        <w:pStyle w:val="H1"/>
        <w:numPr>
          <w:ilvl w:val="0"/>
          <w:numId w:val="1"/>
        </w:numPr>
      </w:pPr>
      <w:r>
        <w:t>Support Appendix</w:t>
      </w:r>
    </w:p>
    <w:p>
      <w:r>
        <w:rPr>
          <w:rFonts w:ascii="Figtree" w:hAnsi="Figtree"/>
          <w:b/>
          <w:i w:val="0"/>
          <w:sz w:val="22"/>
        </w:rPr>
        <w:t>Consistency anchor:</w:t>
      </w:r>
      <w:r>
        <w:rPr>
          <w:rFonts w:ascii="Figtree" w:hAnsi="Figtree"/>
          <w:b w:val="0"/>
          <w:i w:val="0"/>
          <w:sz w:val="22"/>
        </w:rPr>
        <w:t xml:space="preserve"> Only included when bid requires it. Source-backed and compact.</w:t>
      </w:r>
    </w:p>
    <w:p>
      <w:pPr>
        <w:pStyle w:val="H2"/>
        <w:numPr>
          <w:ilvl w:val="1"/>
          <w:numId w:val="1"/>
        </w:numPr>
      </w:pPr>
      <w:r>
        <w:t>Support Appendix (400-700 words, appendix-style)</w:t>
      </w:r>
    </w:p>
    <w:p>
      <w:pPr>
        <w:pStyle w:val="ListParagraph"/>
        <w:numPr>
          <w:ilvl w:val="0"/>
          <w:numId w:val="4"/>
        </w:numPr>
      </w:pPr>
      <w:r>
        <w:rPr>
          <w:rFonts w:ascii="Figtree" w:hAnsi="Figtree"/>
          <w:b w:val="0"/>
          <w:i w:val="0"/>
          <w:sz w:val="22"/>
        </w:rPr>
        <w:t>Write about: support tiers, SLA commitments, severity definitions, escalation paths, maintenance/update policy, reporting cadence, and service-credit rules where approved.</w:t>
      </w:r>
    </w:p>
    <w:p>
      <w:pPr>
        <w:pStyle w:val="ListParagraph"/>
        <w:numPr>
          <w:ilvl w:val="0"/>
          <w:numId w:val="4"/>
        </w:numPr>
      </w:pPr>
      <w:r>
        <w:rPr>
          <w:rFonts w:ascii="Figtree" w:hAnsi="Figtree"/>
          <w:b w:val="0"/>
          <w:i w:val="0"/>
          <w:sz w:val="22"/>
        </w:rPr>
        <w:t>Include: 1 support-tier comparison table and 1 severity/response/resolution table.</w:t>
      </w:r>
    </w:p>
    <w:p>
      <w:pPr>
        <w:pStyle w:val="ListParagraph"/>
        <w:numPr>
          <w:ilvl w:val="0"/>
          <w:numId w:val="4"/>
        </w:numPr>
      </w:pPr>
      <w:r>
        <w:rPr>
          <w:rFonts w:ascii="Figtree" w:hAnsi="Figtree"/>
          <w:b w:val="0"/>
          <w:i w:val="0"/>
          <w:sz w:val="22"/>
        </w:rPr>
        <w:t>Cover explicitly: named channels, coverage hours, incident escalation path, maintenance windows, and any service credit mechanics approved for proposal use.</w:t>
      </w:r>
    </w:p>
    <w:p>
      <w:pPr>
        <w:pStyle w:val="ListParagraph"/>
        <w:numPr>
          <w:ilvl w:val="0"/>
          <w:numId w:val="4"/>
        </w:numPr>
      </w:pPr>
      <w:r>
        <w:rPr>
          <w:rFonts w:ascii="Figtree" w:hAnsi="Figtree"/>
          <w:b w:val="0"/>
          <w:i w:val="0"/>
          <w:sz w:val="22"/>
        </w:rPr>
        <w:t>Tone: operational, precise, contract-aware.</w:t>
      </w:r>
    </w:p>
    <w:p>
      <w:pPr>
        <w:pStyle w:val="ListParagraph"/>
        <w:numPr>
          <w:ilvl w:val="0"/>
          <w:numId w:val="4"/>
        </w:numPr>
      </w:pPr>
      <w:r>
        <w:rPr>
          <w:rFonts w:ascii="Figtree" w:hAnsi="Figtree"/>
          <w:b w:val="0"/>
          <w:i w:val="0"/>
          <w:sz w:val="22"/>
        </w:rPr>
        <w:t>Reference: `bid-manager/content/07-support-sla/main.md`, `bid-manager/templates/sla-framework.md`.</w:t>
      </w:r>
    </w:p>
    <w:p>
      <w:pPr>
        <w:pStyle w:val="ListParagraph"/>
        <w:numPr>
          <w:ilvl w:val="0"/>
          <w:numId w:val="4"/>
        </w:numPr>
      </w:pPr>
      <w:r>
        <w:rPr>
          <w:rFonts w:ascii="Figtree" w:hAnsi="Figtree"/>
          <w:b w:val="0"/>
          <w:i w:val="0"/>
          <w:sz w:val="22"/>
        </w:rPr>
        <w:t>Do not: change SLA values, uptime targets, or service-credit terms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Writer's Checklist</w:t>
      </w:r>
    </w:p>
    <w:p>
      <w:pPr>
        <w:pStyle w:val="ListParagraph"/>
        <w:numPr>
          <w:ilvl w:val="0"/>
          <w:numId w:val="4"/>
        </w:numPr>
      </w:pPr>
      <w:r>
        <w:rPr>
          <w:rFonts w:ascii="Figtree" w:hAnsi="Figtree"/>
          <w:b w:val="0"/>
          <w:i w:val="0"/>
          <w:sz w:val="22"/>
        </w:rPr>
        <w:t>Word target: 600-900</w:t>
      </w:r>
    </w:p>
    <w:p>
      <w:pPr>
        <w:pStyle w:val="ListParagraph"/>
        <w:numPr>
          <w:ilvl w:val="0"/>
          <w:numId w:val="4"/>
        </w:numPr>
      </w:pPr>
      <w:r>
        <w:rPr>
          <w:rFonts w:ascii="Figtree" w:hAnsi="Figtree"/>
          <w:b w:val="0"/>
          <w:i w:val="0"/>
          <w:sz w:val="22"/>
        </w:rPr>
        <w:t>Structure as checklist only</w:t>
      </w:r>
    </w:p>
    <w:p>
      <w:r>
        <w:rPr>
          <w:rFonts w:ascii="Figtree" w:hAnsi="Figtree"/>
          <w:b/>
          <w:i w:val="0"/>
          <w:sz w:val="22"/>
        </w:rPr>
        <w:t>Consistency anchor:</w:t>
      </w:r>
      <w:r>
        <w:rPr>
          <w:rFonts w:ascii="Figtree" w:hAnsi="Figtree"/>
          <w:b w:val="0"/>
          <w:i w:val="0"/>
          <w:sz w:val="22"/>
        </w:rPr>
        <w:t xml:space="preserve"> All checklist items verified before submission. No items skipped.</w:t>
      </w:r>
    </w:p>
    <w:p>
      <w:pPr>
        <w:pStyle w:val="H2"/>
        <w:numPr>
          <w:ilvl w:val="1"/>
          <w:numId w:val="1"/>
        </w:numPr>
      </w:pPr>
      <w:r>
        <w:t>Writer's Checklist &gt; Structural Checks</w:t>
      </w:r>
    </w:p>
    <w:p>
      <w:pPr>
        <w:pStyle w:val="ListParagraph"/>
        <w:numPr>
          <w:ilvl w:val="0"/>
          <w:numId w:val="4"/>
        </w:numPr>
      </w:pPr>
      <w:r>
        <w:rPr>
          <w:rFonts w:ascii="Figtree" w:hAnsi="Figtree"/>
          <w:b w:val="0"/>
          <w:i w:val="0"/>
          <w:sz w:val="22"/>
        </w:rPr>
        <w:t>front matter correct</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section order matches chosen variant</w:t>
      </w:r>
    </w:p>
    <w:p>
      <w:pPr>
        <w:pStyle w:val="ListParagraph"/>
        <w:numPr>
          <w:ilvl w:val="0"/>
          <w:numId w:val="4"/>
        </w:numPr>
      </w:pPr>
      <w:r>
        <w:rPr>
          <w:rFonts w:ascii="Figtree" w:hAnsi="Figtree"/>
          <w:b w:val="0"/>
          <w:i w:val="0"/>
          <w:sz w:val="22"/>
        </w:rPr>
        <w:t>word targets approximately met</w:t>
      </w:r>
    </w:p>
    <w:p>
      <w:pPr>
        <w:pStyle w:val="ListParagraph"/>
        <w:numPr>
          <w:ilvl w:val="0"/>
          <w:numId w:val="4"/>
        </w:numPr>
      </w:pPr>
      <w:r>
        <w:rPr>
          <w:rFonts w:ascii="Figtree" w:hAnsi="Figtree"/>
          <w:b w:val="0"/>
          <w:i w:val="0"/>
          <w:sz w:val="22"/>
        </w:rPr>
        <w:t>visuals specified for major sections</w:t>
      </w:r>
    </w:p>
    <w:p>
      <w:pPr>
        <w:pStyle w:val="H2"/>
        <w:numPr>
          <w:ilvl w:val="1"/>
          <w:numId w:val="1"/>
        </w:numPr>
      </w:pPr>
      <w:r>
        <w:t>Writer's Checklist &gt; Evidence Checks</w:t>
      </w:r>
    </w:p>
    <w:p>
      <w:pPr>
        <w:pStyle w:val="ListParagraph"/>
        <w:numPr>
          <w:ilvl w:val="0"/>
          <w:numId w:val="4"/>
        </w:numPr>
      </w:pPr>
      <w:r>
        <w:rPr>
          <w:rFonts w:ascii="Figtree" w:hAnsi="Figtree"/>
          <w:b w:val="0"/>
          <w:i w:val="0"/>
          <w:sz w:val="22"/>
        </w:rPr>
        <w:t>every factual claim source-backed</w:t>
      </w:r>
    </w:p>
    <w:p>
      <w:pPr>
        <w:pStyle w:val="ListParagraph"/>
        <w:numPr>
          <w:ilvl w:val="0"/>
          <w:numId w:val="4"/>
        </w:numPr>
      </w:pPr>
      <w:r>
        <w:rPr>
          <w:rFonts w:ascii="Figtree" w:hAnsi="Figtree"/>
          <w:b w:val="0"/>
          <w:i w:val="0"/>
          <w:sz w:val="22"/>
        </w:rPr>
        <w:t>references aligned to actual source files</w:t>
      </w:r>
    </w:p>
    <w:p>
      <w:pPr>
        <w:pStyle w:val="ListParagraph"/>
        <w:numPr>
          <w:ilvl w:val="0"/>
          <w:numId w:val="4"/>
        </w:numPr>
      </w:pPr>
      <w:r>
        <w:rPr>
          <w:rFonts w:ascii="Figtree" w:hAnsi="Figtree"/>
          <w:b w:val="0"/>
          <w:i w:val="0"/>
          <w:sz w:val="22"/>
        </w:rPr>
        <w:t>no invented metrics/outcomes</w:t>
      </w:r>
    </w:p>
    <w:p>
      <w:pPr>
        <w:pStyle w:val="ListParagraph"/>
        <w:numPr>
          <w:ilvl w:val="0"/>
          <w:numId w:val="4"/>
        </w:numPr>
      </w:pPr>
      <w:r>
        <w:rPr>
          <w:rFonts w:ascii="Figtree" w:hAnsi="Figtree"/>
          <w:b w:val="0"/>
          <w:i w:val="0"/>
          <w:sz w:val="22"/>
        </w:rPr>
        <w:t>named examples only from approved reference file</w:t>
      </w:r>
    </w:p>
    <w:p>
      <w:pPr>
        <w:pStyle w:val="H2"/>
        <w:numPr>
          <w:ilvl w:val="1"/>
          <w:numId w:val="1"/>
        </w:numPr>
      </w:pPr>
      <w:r>
        <w:t>Writer's Checklist &gt; Customization Checks</w:t>
      </w:r>
    </w:p>
    <w:p>
      <w:pPr>
        <w:pStyle w:val="ListParagraph"/>
        <w:numPr>
          <w:ilvl w:val="0"/>
          <w:numId w:val="4"/>
        </w:numPr>
      </w:pPr>
      <w:r>
        <w:rPr>
          <w:rFonts w:ascii="Figtree" w:hAnsi="Figtree"/>
          <w:b w:val="0"/>
          <w:i w:val="0"/>
          <w:sz w:val="22"/>
        </w:rPr>
        <w:t>all placeholders resolved where required</w:t>
      </w:r>
    </w:p>
    <w:p>
      <w:pPr>
        <w:pStyle w:val="ListParagraph"/>
        <w:numPr>
          <w:ilvl w:val="0"/>
          <w:numId w:val="4"/>
        </w:numPr>
      </w:pPr>
      <w:r>
        <w:rPr>
          <w:rFonts w:ascii="Figtree" w:hAnsi="Figtree"/>
          <w:b w:val="0"/>
          <w:i w:val="0"/>
          <w:sz w:val="22"/>
        </w:rPr>
        <w:t>client name, programme name, and scope consistent</w:t>
      </w:r>
    </w:p>
    <w:p>
      <w:pPr>
        <w:pStyle w:val="ListParagraph"/>
        <w:numPr>
          <w:ilvl w:val="0"/>
          <w:numId w:val="4"/>
        </w:numPr>
      </w:pPr>
      <w:r>
        <w:rPr>
          <w:rFonts w:ascii="Figtree" w:hAnsi="Figtree"/>
          <w:b w:val="0"/>
          <w:i w:val="0"/>
          <w:sz w:val="22"/>
        </w:rPr>
        <w:t>selected references match bid context</w:t>
      </w:r>
    </w:p>
    <w:p>
      <w:pPr>
        <w:pStyle w:val="ListParagraph"/>
        <w:numPr>
          <w:ilvl w:val="0"/>
          <w:numId w:val="4"/>
        </w:numPr>
      </w:pPr>
      <w:r>
        <w:rPr>
          <w:rFonts w:ascii="Figtree" w:hAnsi="Figtree"/>
          <w:b w:val="0"/>
          <w:i w:val="0"/>
          <w:sz w:val="22"/>
        </w:rPr>
        <w:t>deployment model consistent across document</w:t>
      </w:r>
    </w:p>
    <w:p>
      <w:pPr>
        <w:pStyle w:val="H2"/>
        <w:numPr>
          <w:ilvl w:val="1"/>
          <w:numId w:val="1"/>
        </w:numPr>
      </w:pPr>
      <w:r>
        <w:t>Writer's Checklist &gt; Tone Checks</w:t>
      </w:r>
    </w:p>
    <w:p>
      <w:pPr>
        <w:pStyle w:val="ListParagraph"/>
        <w:numPr>
          <w:ilvl w:val="0"/>
          <w:numId w:val="4"/>
        </w:numPr>
      </w:pPr>
      <w:r>
        <w:rPr>
          <w:rFonts w:ascii="Figtree" w:hAnsi="Figtree"/>
          <w:b w:val="0"/>
          <w:i w:val="0"/>
          <w:sz w:val="22"/>
        </w:rPr>
        <w:t>no hype language</w:t>
      </w:r>
    </w:p>
    <w:p>
      <w:pPr>
        <w:pStyle w:val="ListParagraph"/>
        <w:numPr>
          <w:ilvl w:val="0"/>
          <w:numId w:val="4"/>
        </w:numPr>
      </w:pPr>
      <w:r>
        <w:rPr>
          <w:rFonts w:ascii="Figtree" w:hAnsi="Figtree"/>
          <w:b w:val="0"/>
          <w:i w:val="0"/>
          <w:sz w:val="22"/>
        </w:rPr>
        <w:t>no consultant-speak</w:t>
      </w:r>
    </w:p>
    <w:p>
      <w:pPr>
        <w:pStyle w:val="ListParagraph"/>
        <w:numPr>
          <w:ilvl w:val="0"/>
          <w:numId w:val="4"/>
        </w:numPr>
      </w:pPr>
      <w:r>
        <w:rPr>
          <w:rFonts w:ascii="Figtree" w:hAnsi="Figtree"/>
          <w:b w:val="0"/>
          <w:i w:val="0"/>
          <w:sz w:val="22"/>
        </w:rPr>
        <w:t>no roadmap-as-reality</w:t>
      </w:r>
    </w:p>
    <w:p>
      <w:pPr>
        <w:pStyle w:val="ListParagraph"/>
        <w:numPr>
          <w:ilvl w:val="0"/>
          <w:numId w:val="4"/>
        </w:numPr>
      </w:pPr>
      <w:r>
        <w:rPr>
          <w:rFonts w:ascii="Figtree" w:hAnsi="Figtree"/>
          <w:b w:val="0"/>
          <w:i w:val="0"/>
          <w:sz w:val="22"/>
        </w:rPr>
        <w:t>no duplicate DALP definitions</w:t>
      </w:r>
    </w:p>
    <w:p>
      <w:pPr>
        <w:pStyle w:val="H2"/>
        <w:numPr>
          <w:ilvl w:val="1"/>
          <w:numId w:val="1"/>
        </w:numPr>
      </w:pPr>
      <w:r>
        <w:t>Writer's Checklist &gt; Production Checks</w:t>
      </w:r>
    </w:p>
    <w:p>
      <w:pPr>
        <w:pStyle w:val="ListParagraph"/>
        <w:numPr>
          <w:ilvl w:val="0"/>
          <w:numId w:val="4"/>
        </w:numPr>
      </w:pPr>
      <w:r>
        <w:rPr>
          <w:rFonts w:ascii="Figtree" w:hAnsi="Figtree"/>
          <w:b w:val="0"/>
          <w:i w:val="0"/>
          <w:sz w:val="22"/>
        </w:rPr>
        <w:t>tables render cleanly in Word</w:t>
      </w:r>
    </w:p>
    <w:p>
      <w:pPr>
        <w:pStyle w:val="ListParagraph"/>
        <w:numPr>
          <w:ilvl w:val="0"/>
          <w:numId w:val="4"/>
        </w:numPr>
      </w:pPr>
      <w:r>
        <w:rPr>
          <w:rFonts w:ascii="Figtree" w:hAnsi="Figtree"/>
          <w:b w:val="0"/>
          <w:i w:val="0"/>
          <w:sz w:val="22"/>
        </w:rPr>
        <w:t>diagrams labeled and editable where possible</w:t>
      </w:r>
    </w:p>
    <w:p>
      <w:pPr>
        <w:pStyle w:val="ListParagraph"/>
        <w:numPr>
          <w:ilvl w:val="0"/>
          <w:numId w:val="4"/>
        </w:numPr>
      </w:pPr>
      <w:r>
        <w:rPr>
          <w:rFonts w:ascii="Figtree" w:hAnsi="Figtree"/>
          <w:b w:val="0"/>
          <w:i w:val="0"/>
          <w:sz w:val="22"/>
        </w:rPr>
        <w:t>TOC auto-build works</w:t>
      </w:r>
    </w:p>
    <w:p>
      <w:pPr>
        <w:pStyle w:val="ListParagraph"/>
        <w:numPr>
          <w:ilvl w:val="0"/>
          <w:numId w:val="4"/>
        </w:numPr>
      </w:pPr>
      <w:r>
        <w:rPr>
          <w:rFonts w:ascii="Figtree" w:hAnsi="Figtree"/>
          <w:b w:val="0"/>
          <w:i w:val="0"/>
          <w:sz w:val="22"/>
        </w:rPr>
        <w:t>appendix / compliance references consistent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structural, evidence, customization, tone, and production checks listed.</w:t>
      </w:r>
    </w:p>
    <w:p>
      <w:pPr>
        <w:pStyle w:val="H1"/>
        <w:numPr>
          <w:ilvl w:val="0"/>
          <w:numId w:val="1"/>
        </w:numPr>
      </w:pPr>
      <w:r>
        <w:t>Appendix Guidance</w:t>
      </w:r>
    </w:p>
    <w:p>
      <w:pPr>
        <w:pStyle w:val="ListParagraph"/>
        <w:numPr>
          <w:ilvl w:val="0"/>
          <w:numId w:val="4"/>
        </w:numPr>
      </w:pPr>
      <w:r>
        <w:rPr>
          <w:rFonts w:ascii="Figtree" w:hAnsi="Figtree"/>
          <w:b w:val="0"/>
          <w:i w:val="0"/>
          <w:sz w:val="22"/>
        </w:rPr>
        <w:t>Include only if bid requires:</w:t>
      </w:r>
    </w:p>
    <w:p>
      <w:pPr>
        <w:pStyle w:val="ListParagraph"/>
        <w:numPr>
          <w:ilvl w:val="1"/>
          <w:numId w:val="4"/>
        </w:numPr>
      </w:pPr>
      <w:r>
        <w:rPr>
          <w:rFonts w:ascii="Figtree" w:hAnsi="Figtree"/>
          <w:b w:val="0"/>
          <w:i w:val="0"/>
          <w:sz w:val="22"/>
        </w:rPr>
        <w:t>glossary</w:t>
      </w:r>
    </w:p>
    <w:p>
      <w:pPr>
        <w:pStyle w:val="ListParagraph"/>
        <w:numPr>
          <w:ilvl w:val="1"/>
          <w:numId w:val="4"/>
        </w:numPr>
      </w:pPr>
      <w:r>
        <w:rPr>
          <w:rFonts w:ascii="Figtree" w:hAnsi="Figtree"/>
          <w:b w:val="0"/>
          <w:i w:val="0"/>
          <w:sz w:val="22"/>
        </w:rPr>
        <w:t>certification summary</w:t>
      </w:r>
    </w:p>
    <w:p>
      <w:pPr>
        <w:pStyle w:val="ListParagraph"/>
        <w:numPr>
          <w:ilvl w:val="1"/>
          <w:numId w:val="4"/>
        </w:numPr>
      </w:pPr>
      <w:r>
        <w:rPr>
          <w:rFonts w:ascii="Figtree" w:hAnsi="Figtree"/>
          <w:b w:val="0"/>
          <w:i w:val="0"/>
          <w:sz w:val="22"/>
        </w:rPr>
        <w:t>API reference summary</w:t>
      </w:r>
    </w:p>
    <w:p>
      <w:pPr>
        <w:pStyle w:val="ListParagraph"/>
        <w:numPr>
          <w:ilvl w:val="1"/>
          <w:numId w:val="4"/>
        </w:numPr>
      </w:pPr>
      <w:r>
        <w:rPr>
          <w:rFonts w:ascii="Figtree" w:hAnsi="Figtree"/>
          <w:b w:val="0"/>
          <w:i w:val="0"/>
          <w:sz w:val="22"/>
        </w:rPr>
        <w:t>additional matrices</w:t>
      </w:r>
    </w:p>
    <w:p>
      <w:pPr>
        <w:pStyle w:val="ListParagraph"/>
        <w:numPr>
          <w:ilvl w:val="0"/>
          <w:numId w:val="4"/>
        </w:numPr>
      </w:pPr>
      <w:r>
        <w:rPr>
          <w:rFonts w:ascii="Figtree" w:hAnsi="Figtree"/>
          <w:b w:val="0"/>
          <w:i w:val="0"/>
          <w:sz w:val="22"/>
        </w:rPr>
        <w:t>Use source-backed, compact appendices only</w:t>
      </w:r>
    </w:p>
    <w:p>
      <w:pPr>
        <w:pStyle w:val="ListParagraph"/>
        <w:numPr>
          <w:ilvl w:val="0"/>
          <w:numId w:val="4"/>
        </w:numPr>
      </w:pPr>
      <w:r>
        <w:rPr>
          <w:rFonts w:ascii="Figtree" w:hAnsi="Figtree"/>
          <w:b w:val="0"/>
          <w:i w:val="0"/>
          <w:sz w:val="22"/>
        </w:rPr>
        <w:t>Do not hide missing core content in appendices</w:t>
      </w:r>
    </w:p>
    <w:p>
      <w:r>
        <w:rPr>
          <w:rFonts w:ascii="Figtree" w:hAnsi="Figtree"/>
          <w:b/>
          <w:i w:val="0"/>
          <w:sz w:val="22"/>
        </w:rPr>
        <w:t>Consistency anchor:</w:t>
      </w:r>
      <w:r>
        <w:rPr>
          <w:rFonts w:ascii="Figtree" w:hAnsi="Figtree"/>
          <w:b w:val="0"/>
          <w:i w:val="0"/>
          <w:sz w:val="22"/>
        </w:rPr>
        <w:t xml:space="preserve"> Only included when bid requires it. Source-backed and compact.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