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ind w:left="0" w:firstLine="0"/>
        <w:rPr>
          <w:sz w:val="18"/>
        </w:rPr>
      </w:pPr>
    </w:p>
    <w:p>
      <w:pPr>
        <w:spacing w:line="20" w:lineRule="exact"/>
        <w:ind w:left="1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8525" cy="1270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78525" cy="12700"/>
                          <a:chExt cx="597852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78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8525" h="12700">
                                <a:moveTo>
                                  <a:pt x="597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78398" y="12192"/>
                                </a:lnTo>
                                <a:lnTo>
                                  <a:pt x="597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75pt;height:1pt;mso-position-horizontal-relative:char;mso-position-vertical-relative:line" id="docshapegroup3" coordorigin="0,0" coordsize="9415,20">
                <v:rect style="position:absolute;left:0;top:0;width:9415;height:20" id="docshape4" filled="true" fillcolor="#4d4d4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0"/>
        <w:ind w:left="0" w:firstLine="0"/>
        <w:rPr>
          <w:sz w:val="52"/>
        </w:rPr>
      </w:pPr>
    </w:p>
    <w:p>
      <w:pPr>
        <w:pStyle w:val="BodyText"/>
        <w:spacing w:before="257"/>
        <w:ind w:left="0" w:firstLine="0"/>
        <w:rPr>
          <w:sz w:val="52"/>
        </w:rPr>
      </w:pPr>
    </w:p>
    <w:p>
      <w:pPr>
        <w:pStyle w:val="Title"/>
      </w:pPr>
      <w:r>
        <w:rPr>
          <w:spacing w:val="-10"/>
        </w:rPr>
        <w:t>Request</w:t>
      </w:r>
      <w:r>
        <w:rPr>
          <w:spacing w:val="-16"/>
        </w:rPr>
        <w:t> </w:t>
      </w:r>
      <w:r>
        <w:rPr>
          <w:spacing w:val="-10"/>
        </w:rPr>
        <w:t>for</w:t>
      </w:r>
      <w:r>
        <w:rPr>
          <w:spacing w:val="-25"/>
        </w:rPr>
        <w:t> </w:t>
      </w:r>
      <w:r>
        <w:rPr>
          <w:spacing w:val="-10"/>
        </w:rPr>
        <w:t>Information</w:t>
      </w:r>
      <w:r>
        <w:rPr>
          <w:spacing w:val="-12"/>
        </w:rPr>
        <w:t> </w:t>
      </w:r>
      <w:r>
        <w:rPr>
          <w:spacing w:val="-10"/>
        </w:rPr>
        <w:t>(RFI)</w:t>
      </w:r>
    </w:p>
    <w:p>
      <w:pPr>
        <w:pStyle w:val="Heading2"/>
      </w:pPr>
      <w:r>
        <w:rPr/>
        <w:t>Digital</w:t>
      </w:r>
      <w:r>
        <w:rPr>
          <w:spacing w:val="-8"/>
        </w:rPr>
        <w:t> </w:t>
      </w:r>
      <w:r>
        <w:rPr/>
        <w:t>Post-Trade</w:t>
      </w:r>
      <w:r>
        <w:rPr>
          <w:spacing w:val="-8"/>
        </w:rPr>
        <w:t> </w:t>
      </w:r>
      <w:r>
        <w:rPr>
          <w:spacing w:val="-5"/>
        </w:rPr>
        <w:t>FMI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77"/>
        <w:ind w:left="0" w:firstLine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6"/>
        <w:gridCol w:w="4596"/>
      </w:tblGrid>
      <w:tr>
        <w:trPr>
          <w:trHeight w:val="494" w:hRule="atLeast"/>
        </w:trPr>
        <w:tc>
          <w:tcPr>
            <w:tcW w:w="4046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Issue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4596" w:type="dxa"/>
            <w:shd w:val="clear" w:color="auto" w:fill="F1F1F1"/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92" w:hRule="atLeast"/>
        </w:trPr>
        <w:tc>
          <w:tcPr>
            <w:tcW w:w="40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Response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Due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2"/>
                <w:sz w:val="22"/>
              </w:rPr>
              <w:t> (GMT+4)</w:t>
            </w:r>
          </w:p>
        </w:tc>
        <w:tc>
          <w:tcPr>
            <w:tcW w:w="4596" w:type="dxa"/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(EOD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GST)</w:t>
            </w:r>
          </w:p>
        </w:tc>
      </w:tr>
      <w:tr>
        <w:trPr>
          <w:trHeight w:val="492" w:hRule="atLeast"/>
        </w:trPr>
        <w:tc>
          <w:tcPr>
            <w:tcW w:w="4046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Issuing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4596" w:type="dxa"/>
            <w:shd w:val="clear" w:color="auto" w:fill="F1F1F1"/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z w:val="22"/>
              </w:rPr>
              <w:t>Next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Holding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L.L.C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S.P.C</w:t>
            </w:r>
          </w:p>
        </w:tc>
      </w:tr>
      <w:tr>
        <w:trPr>
          <w:trHeight w:val="494" w:hRule="atLeast"/>
        </w:trPr>
        <w:tc>
          <w:tcPr>
            <w:tcW w:w="40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Procurement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Contact</w:t>
            </w:r>
          </w:p>
        </w:tc>
        <w:tc>
          <w:tcPr>
            <w:tcW w:w="4596" w:type="dxa"/>
          </w:tcPr>
          <w:p>
            <w:pPr>
              <w:pStyle w:val="TableParagraph"/>
              <w:ind w:left="382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rfi@qfolio.ae</w:t>
              </w:r>
            </w:hyperlink>
          </w:p>
        </w:tc>
      </w:tr>
      <w:tr>
        <w:trPr>
          <w:trHeight w:val="492" w:hRule="atLeast"/>
        </w:trPr>
        <w:tc>
          <w:tcPr>
            <w:tcW w:w="4046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Confidentiality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Classification</w:t>
            </w:r>
          </w:p>
        </w:tc>
        <w:tc>
          <w:tcPr>
            <w:tcW w:w="4596" w:type="dxa"/>
            <w:shd w:val="clear" w:color="auto" w:fill="F1F1F1"/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pacing w:val="-2"/>
                <w:sz w:val="22"/>
              </w:rPr>
              <w:t>Confidential</w:t>
            </w:r>
          </w:p>
        </w:tc>
      </w:tr>
    </w:tbl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6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900430</wp:posOffset>
                </wp:positionH>
                <wp:positionV relativeFrom="paragraph">
                  <wp:posOffset>205727</wp:posOffset>
                </wp:positionV>
                <wp:extent cx="5476875" cy="2047239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204723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4"/>
                              <w:ind w:left="144" w:right="0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Confidentiality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permitted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use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0" w:firstLine="0"/>
                              <w:rPr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0"/>
                              <w:ind w:left="144" w:right="141" w:firstLine="0"/>
                              <w:jc w:val="both"/>
                            </w:pP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RFI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related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materials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provided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NGEX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confidential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provided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solely for the purpose of enabling the recipient to prepare an RFI response.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10"/>
                              <w:ind w:left="144" w:right="144" w:firstLine="0"/>
                              <w:jc w:val="both"/>
                            </w:pPr>
                            <w:r>
                              <w:rPr/>
                              <w:t>The recipient may disclose this RFI only to its employees, officers, and professional advisers who have a need to know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for this purpose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 who are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bound by confidentiality obligations at least as protective as those contained herein.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144" w:firstLine="0"/>
                              <w:jc w:val="both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recipient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not disclose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RFI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contents)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third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party,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issue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2"/>
                              </w:rPr>
                              <w:t> public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4" w:firstLine="0"/>
                              <w:jc w:val="both"/>
                            </w:pPr>
                            <w:r>
                              <w:rPr/>
                              <w:t>statement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regarding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RFI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NGEX’s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initiative,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without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NGEX’s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prior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written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16.199024pt;width:431.25pt;height:161.2pt;mso-position-horizontal-relative:page;mso-position-vertical-relative:paragraph;z-index:-15728128;mso-wrap-distance-left:0;mso-wrap-distance-right:0" type="#_x0000_t202" id="docshape5" filled="false" stroked="true" strokeweight=".75pt" strokecolor="#000000">
                <v:textbox inset="0,0,0,0">
                  <w:txbxContent>
                    <w:p>
                      <w:pPr>
                        <w:spacing w:before="194"/>
                        <w:ind w:left="144" w:right="0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Confidentiality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permitted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use</w:t>
                      </w:r>
                    </w:p>
                    <w:p>
                      <w:pPr>
                        <w:pStyle w:val="BodyText"/>
                        <w:spacing w:before="168"/>
                        <w:ind w:left="0" w:firstLine="0"/>
                        <w:rPr>
                          <w:b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0"/>
                        <w:ind w:left="144" w:right="141" w:firstLine="0"/>
                        <w:jc w:val="both"/>
                      </w:pPr>
                      <w:r>
                        <w:rPr/>
                        <w:t>This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RFI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related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materials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provided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NGEX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confidential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provided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solely for the purpose of enabling the recipient to prepare an RFI response.</w:t>
                      </w:r>
                    </w:p>
                    <w:p>
                      <w:pPr>
                        <w:pStyle w:val="BodyText"/>
                        <w:spacing w:line="242" w:lineRule="auto" w:before="110"/>
                        <w:ind w:left="144" w:right="144" w:firstLine="0"/>
                        <w:jc w:val="both"/>
                      </w:pPr>
                      <w:r>
                        <w:rPr/>
                        <w:t>The recipient may disclose this RFI only to its employees, officers, and professional advisers who have a need to know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for this purpose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 who are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bound by confidentiality obligations at least as protective as those contained herein.</w:t>
                      </w:r>
                    </w:p>
                    <w:p>
                      <w:pPr>
                        <w:pStyle w:val="BodyText"/>
                        <w:spacing w:before="113"/>
                        <w:ind w:left="144" w:firstLine="0"/>
                        <w:jc w:val="both"/>
                      </w:pP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recipient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not disclose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RFI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contents)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third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party,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issue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2"/>
                        </w:rPr>
                        <w:t> public</w:t>
                      </w:r>
                    </w:p>
                    <w:p>
                      <w:pPr>
                        <w:pStyle w:val="BodyText"/>
                        <w:spacing w:before="3"/>
                        <w:ind w:left="144" w:firstLine="0"/>
                        <w:jc w:val="both"/>
                      </w:pPr>
                      <w:r>
                        <w:rPr/>
                        <w:t>statement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regarding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RFI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NGEX’s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initiative,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without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NGEX’s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prior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written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consent.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835" w:footer="680" w:top="1880" w:bottom="880" w:left="1275" w:right="992"/>
          <w:pgNumType w:start="1"/>
        </w:sectPr>
      </w:pPr>
    </w:p>
    <w:p>
      <w:pPr>
        <w:spacing w:before="90"/>
        <w:ind w:left="14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Table</w:t>
      </w:r>
      <w:r>
        <w:rPr>
          <w:rFonts w:ascii="Arial"/>
          <w:b/>
          <w:spacing w:val="19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19"/>
          <w:sz w:val="28"/>
        </w:rPr>
        <w:t> </w:t>
      </w:r>
      <w:r>
        <w:rPr>
          <w:rFonts w:ascii="Arial"/>
          <w:b/>
          <w:spacing w:val="-2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311" w:after="0"/>
            <w:ind w:left="714" w:right="0" w:hanging="571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/>
              <w:t>PURPOSE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3"/>
              </w:rPr>
              <w:t> </w:t>
            </w:r>
            <w:r>
              <w:rPr/>
              <w:t>THIS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RFI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19" w:after="0"/>
            <w:ind w:left="714" w:right="0" w:hanging="571"/>
            <w:jc w:val="left"/>
          </w:pPr>
          <w:hyperlink w:history="true" w:anchor="_bookmark1">
            <w:r>
              <w:rPr/>
              <w:t>BACKGROUND,</w:t>
            </w:r>
            <w:r>
              <w:rPr>
                <w:spacing w:val="-12"/>
              </w:rPr>
              <w:t> </w:t>
            </w:r>
            <w:r>
              <w:rPr/>
              <w:t>SCOPE</w:t>
            </w:r>
            <w:r>
              <w:rPr>
                <w:spacing w:val="-10"/>
              </w:rPr>
              <w:t> </w:t>
            </w:r>
            <w:r>
              <w:rPr/>
              <w:t>BOUNDARIES,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NON-</w:t>
            </w:r>
            <w:r>
              <w:rPr>
                <w:spacing w:val="-2"/>
              </w:rPr>
              <w:t>NEGOTIABLES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22" w:after="0"/>
            <w:ind w:left="714" w:right="0" w:hanging="571"/>
            <w:jc w:val="left"/>
          </w:pPr>
          <w:hyperlink w:history="true" w:anchor="_bookmark3">
            <w:r>
              <w:rPr/>
              <w:t>REQUIREMENTS</w:t>
            </w:r>
            <w:r>
              <w:rPr>
                <w:spacing w:val="-10"/>
              </w:rPr>
              <w:t> </w:t>
            </w:r>
            <w:r>
              <w:rPr/>
              <w:t>MATRIX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(MANDATORY)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19" w:after="0"/>
            <w:ind w:left="714" w:right="0" w:hanging="571"/>
            <w:jc w:val="left"/>
          </w:pPr>
          <w:hyperlink w:history="true" w:anchor="_bookmark5">
            <w:r>
              <w:rPr/>
              <w:t>QUESTIONNAIRE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(MANDATORY)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21" w:after="0"/>
            <w:ind w:left="714" w:right="0" w:hanging="571"/>
            <w:jc w:val="left"/>
          </w:pPr>
          <w:hyperlink w:history="true" w:anchor="_bookmark6">
            <w:r>
              <w:rPr/>
              <w:t>MANDATORY</w:t>
            </w:r>
            <w:r>
              <w:rPr>
                <w:spacing w:val="-10"/>
              </w:rPr>
              <w:t> </w:t>
            </w:r>
            <w:r>
              <w:rPr/>
              <w:t>“COVERAGE</w:t>
            </w:r>
            <w:r>
              <w:rPr>
                <w:spacing w:val="-8"/>
              </w:rPr>
              <w:t> </w:t>
            </w:r>
            <w:r>
              <w:rPr/>
              <w:t>&amp;</w:t>
            </w:r>
            <w:r>
              <w:rPr>
                <w:spacing w:val="-9"/>
              </w:rPr>
              <w:t> </w:t>
            </w:r>
            <w:r>
              <w:rPr/>
              <w:t>GAPS”</w:t>
            </w:r>
            <w:r>
              <w:rPr>
                <w:spacing w:val="-7"/>
              </w:rPr>
              <w:t> </w:t>
            </w:r>
            <w:r>
              <w:rPr/>
              <w:t>STATEMENT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(MANDATORY)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20" w:after="0"/>
            <w:ind w:left="714" w:right="0" w:hanging="571"/>
            <w:jc w:val="left"/>
          </w:pPr>
          <w:hyperlink w:history="true" w:anchor="_bookmark7">
            <w:r>
              <w:rPr/>
              <w:t>VENDOR</w:t>
            </w:r>
            <w:r>
              <w:rPr>
                <w:spacing w:val="-12"/>
              </w:rPr>
              <w:t> </w:t>
            </w:r>
            <w:r>
              <w:rPr/>
              <w:t>RESPONSE</w:t>
            </w:r>
            <w:r>
              <w:rPr>
                <w:spacing w:val="-10"/>
              </w:rPr>
              <w:t> </w:t>
            </w:r>
            <w:r>
              <w:rPr/>
              <w:t>INSTRUCTIONS</w:t>
            </w:r>
            <w:r>
              <w:rPr>
                <w:spacing w:val="-8"/>
              </w:rPr>
              <w:t> </w:t>
            </w:r>
            <w:r>
              <w:rPr/>
              <w:t>(SUBMISSION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PACKAGE)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19" w:after="0"/>
            <w:ind w:left="714" w:right="0" w:hanging="571"/>
            <w:jc w:val="left"/>
          </w:pPr>
          <w:hyperlink w:history="true" w:anchor="_bookmark8">
            <w:r>
              <w:rPr/>
              <w:t>REQUIREMENTS</w:t>
            </w:r>
            <w:r>
              <w:rPr>
                <w:spacing w:val="-11"/>
              </w:rPr>
              <w:t> </w:t>
            </w:r>
            <w:r>
              <w:rPr/>
              <w:t>MATRIX</w:t>
            </w:r>
            <w:r>
              <w:rPr>
                <w:spacing w:val="-10"/>
              </w:rPr>
              <w:t> </w:t>
            </w:r>
            <w:r>
              <w:rPr/>
              <w:t>(SPREADSHEET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STRUCTURE)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14" w:val="left" w:leader="none"/>
              <w:tab w:pos="9491" w:val="right" w:leader="dot"/>
            </w:tabs>
            <w:spacing w:line="240" w:lineRule="auto" w:before="121" w:after="0"/>
            <w:ind w:left="714" w:right="0" w:hanging="571"/>
            <w:jc w:val="left"/>
          </w:pPr>
          <w:hyperlink w:history="true" w:anchor="_bookmark9">
            <w:r>
              <w:rPr/>
              <w:t>EVIDENCE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EXPECTATIONS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835" w:footer="680" w:top="1880" w:bottom="880" w:left="1275" w:right="992"/>
        </w:sectPr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90" w:after="0"/>
        <w:ind w:left="863" w:right="0" w:hanging="720"/>
        <w:jc w:val="left"/>
      </w:pPr>
      <w:bookmarkStart w:name="_bookmark0" w:id="1"/>
      <w:bookmarkEnd w:id="1"/>
      <w:r>
        <w:rPr>
          <w:b w:val="0"/>
        </w:rPr>
      </w:r>
      <w:r>
        <w:rPr/>
        <w:t>Purpose</w:t>
      </w:r>
      <w:r>
        <w:rPr>
          <w:spacing w:val="20"/>
        </w:rPr>
        <w:t> </w:t>
      </w:r>
      <w:r>
        <w:rPr/>
        <w:t>of</w:t>
      </w:r>
      <w:r>
        <w:rPr>
          <w:spacing w:val="24"/>
        </w:rPr>
        <w:t> </w:t>
      </w:r>
      <w:r>
        <w:rPr/>
        <w:t>this</w:t>
      </w:r>
      <w:r>
        <w:rPr>
          <w:spacing w:val="21"/>
        </w:rPr>
        <w:t> </w:t>
      </w:r>
      <w:r>
        <w:rPr>
          <w:spacing w:val="-5"/>
        </w:rPr>
        <w:t>RFI</w:t>
      </w:r>
    </w:p>
    <w:p>
      <w:pPr>
        <w:spacing w:before="119"/>
        <w:ind w:left="143" w:right="256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(RFI)</w:t>
      </w:r>
      <w:r>
        <w:rPr>
          <w:b/>
          <w:spacing w:val="-1"/>
          <w:sz w:val="22"/>
        </w:rPr>
        <w:t> </w:t>
      </w:r>
      <w:r>
        <w:rPr>
          <w:sz w:val="22"/>
        </w:rPr>
        <w:t>issued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Next</w:t>
      </w:r>
      <w:r>
        <w:rPr>
          <w:spacing w:val="-1"/>
          <w:sz w:val="22"/>
        </w:rPr>
        <w:t> </w:t>
      </w:r>
      <w:r>
        <w:rPr>
          <w:sz w:val="22"/>
        </w:rPr>
        <w:t>Generation</w:t>
      </w:r>
      <w:r>
        <w:rPr>
          <w:spacing w:val="-2"/>
          <w:sz w:val="22"/>
        </w:rPr>
        <w:t> </w:t>
      </w:r>
      <w:r>
        <w:rPr>
          <w:sz w:val="22"/>
        </w:rPr>
        <w:t>Holding –</w:t>
      </w:r>
      <w:r>
        <w:rPr>
          <w:spacing w:val="-2"/>
          <w:sz w:val="22"/>
        </w:rPr>
        <w:t> </w:t>
      </w:r>
      <w:r>
        <w:rPr>
          <w:sz w:val="22"/>
        </w:rPr>
        <w:t>L.L.C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S.P.C</w:t>
      </w:r>
      <w:r>
        <w:rPr>
          <w:spacing w:val="-3"/>
          <w:sz w:val="22"/>
        </w:rPr>
        <w:t> </w:t>
      </w:r>
      <w:r>
        <w:rPr>
          <w:sz w:val="22"/>
        </w:rPr>
        <w:t>(NGEX) to gather market information and assess vendor capabilities relevant to NGEX’s </w:t>
      </w:r>
      <w:r>
        <w:rPr>
          <w:b/>
          <w:sz w:val="22"/>
        </w:rPr>
        <w:t>Digital Post-Trade </w:t>
      </w:r>
      <w:r>
        <w:rPr>
          <w:b/>
          <w:spacing w:val="-4"/>
          <w:sz w:val="22"/>
        </w:rPr>
        <w:t>FMI</w:t>
      </w:r>
      <w:r>
        <w:rPr>
          <w:spacing w:val="-4"/>
          <w:sz w:val="22"/>
        </w:rPr>
        <w:t>.</w:t>
      </w:r>
    </w:p>
    <w:p>
      <w:pPr>
        <w:pStyle w:val="BodyText"/>
        <w:spacing w:before="122"/>
        <w:ind w:left="143" w:firstLine="0"/>
      </w:pPr>
      <w:r>
        <w:rPr/>
        <w:t>This</w:t>
      </w:r>
      <w:r>
        <w:rPr>
          <w:spacing w:val="-3"/>
        </w:rPr>
        <w:t> </w:t>
      </w:r>
      <w:r>
        <w:rPr/>
        <w:t>RFI</w:t>
      </w:r>
      <w:r>
        <w:rPr>
          <w:spacing w:val="-3"/>
        </w:rPr>
        <w:t> </w:t>
      </w:r>
      <w:r>
        <w:rPr/>
        <w:t>is </w:t>
      </w:r>
      <w:r>
        <w:rPr>
          <w:b/>
          <w:spacing w:val="-4"/>
        </w:rPr>
        <w:t>not</w:t>
      </w:r>
      <w:r>
        <w:rPr>
          <w:spacing w:val="-4"/>
        </w:rPr>
        <w:t>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35" w:after="0"/>
        <w:ind w:left="863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Proposal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(RFP).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commitment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procure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355" w:lineRule="auto" w:before="15" w:after="0"/>
        <w:ind w:left="143" w:right="2042" w:firstLine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promise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shortlist</w:t>
      </w:r>
      <w:r>
        <w:rPr>
          <w:spacing w:val="-3"/>
          <w:sz w:val="22"/>
        </w:rPr>
        <w:t> </w:t>
      </w:r>
      <w:r>
        <w:rPr>
          <w:sz w:val="22"/>
        </w:rPr>
        <w:t>selection,</w:t>
      </w:r>
      <w:r>
        <w:rPr>
          <w:spacing w:val="-6"/>
          <w:sz w:val="22"/>
        </w:rPr>
        <w:t> </w:t>
      </w:r>
      <w:r>
        <w:rPr>
          <w:sz w:val="22"/>
        </w:rPr>
        <w:t>contract</w:t>
      </w:r>
      <w:r>
        <w:rPr>
          <w:spacing w:val="-5"/>
          <w:sz w:val="22"/>
        </w:rPr>
        <w:t> </w:t>
      </w:r>
      <w:r>
        <w:rPr>
          <w:sz w:val="22"/>
        </w:rPr>
        <w:t>award,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commercial</w:t>
      </w:r>
      <w:r>
        <w:rPr>
          <w:spacing w:val="-3"/>
          <w:sz w:val="22"/>
        </w:rPr>
        <w:t> </w:t>
      </w:r>
      <w:r>
        <w:rPr>
          <w:sz w:val="22"/>
        </w:rPr>
        <w:t>engagement. NGEX may use the information received to: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1" w:after="0"/>
        <w:ind w:left="863" w:right="0" w:hanging="360"/>
        <w:jc w:val="left"/>
        <w:rPr>
          <w:sz w:val="22"/>
        </w:rPr>
      </w:pPr>
      <w:r>
        <w:rPr>
          <w:sz w:val="22"/>
        </w:rPr>
        <w:t>Refine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architecture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decisions.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potential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approaches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models.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shortlist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follow-up</w:t>
      </w:r>
      <w:r>
        <w:rPr>
          <w:spacing w:val="-5"/>
          <w:sz w:val="22"/>
        </w:rPr>
        <w:t> </w:t>
      </w:r>
      <w:r>
        <w:rPr>
          <w:sz w:val="22"/>
        </w:rPr>
        <w:t>discussions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workshops.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355" w:lineRule="auto" w:before="15" w:after="0"/>
        <w:ind w:left="143" w:right="1351" w:firstLine="360"/>
        <w:jc w:val="left"/>
        <w:rPr>
          <w:sz w:val="22"/>
        </w:rPr>
      </w:pPr>
      <w:r>
        <w:rPr>
          <w:sz w:val="22"/>
        </w:rPr>
        <w:t>Inform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z w:val="22"/>
        </w:rPr>
        <w:t>procurement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(if</w:t>
      </w:r>
      <w:r>
        <w:rPr>
          <w:spacing w:val="-5"/>
          <w:sz w:val="22"/>
        </w:rPr>
        <w:t> </w:t>
      </w:r>
      <w:r>
        <w:rPr>
          <w:sz w:val="22"/>
        </w:rPr>
        <w:t>any),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handled</w:t>
      </w:r>
      <w:r>
        <w:rPr>
          <w:spacing w:val="-3"/>
          <w:sz w:val="22"/>
        </w:rPr>
        <w:t> </w:t>
      </w:r>
      <w:r>
        <w:rPr>
          <w:sz w:val="22"/>
        </w:rPr>
        <w:t>separately. NGEX is requesting clear, evidence-based information on: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53" w:lineRule="exact" w:before="13" w:after="0"/>
        <w:ind w:left="8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vendor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deliver</w:t>
      </w:r>
      <w:r>
        <w:rPr>
          <w:spacing w:val="-1"/>
          <w:sz w:val="22"/>
        </w:rPr>
        <w:t> </w:t>
      </w:r>
      <w:r>
        <w:rPr>
          <w:b/>
          <w:sz w:val="22"/>
        </w:rPr>
        <w:t>today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4"/>
          <w:sz w:val="22"/>
        </w:rPr>
        <w:t> </w:t>
      </w:r>
      <w:r>
        <w:rPr>
          <w:b/>
          <w:sz w:val="22"/>
        </w:rPr>
        <w:t>roadmap</w:t>
      </w:r>
      <w:r>
        <w:rPr>
          <w:b/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dates),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vendor</w:t>
      </w:r>
    </w:p>
    <w:p>
      <w:pPr>
        <w:spacing w:line="252" w:lineRule="exact" w:before="0"/>
        <w:ind w:left="863" w:right="0" w:firstLine="0"/>
        <w:jc w:val="left"/>
        <w:rPr>
          <w:sz w:val="22"/>
        </w:rPr>
      </w:pPr>
      <w:r>
        <w:rPr>
          <w:b/>
          <w:sz w:val="22"/>
        </w:rPr>
        <w:t>cannot</w:t>
      </w:r>
      <w:r>
        <w:rPr>
          <w:b/>
          <w:spacing w:val="-4"/>
          <w:sz w:val="22"/>
        </w:rPr>
        <w:t> </w:t>
      </w:r>
      <w:r>
        <w:rPr>
          <w:sz w:val="22"/>
        </w:rPr>
        <w:t>deliver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outsource.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third</w:t>
      </w:r>
      <w:r>
        <w:rPr>
          <w:spacing w:val="-3"/>
          <w:sz w:val="22"/>
        </w:rPr>
        <w:t> </w:t>
      </w:r>
      <w:r>
        <w:rPr>
          <w:sz w:val="22"/>
        </w:rPr>
        <w:t>parties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partner</w:t>
      </w:r>
      <w:r>
        <w:rPr>
          <w:spacing w:val="-2"/>
          <w:sz w:val="22"/>
        </w:rPr>
        <w:t> </w:t>
      </w:r>
      <w:r>
        <w:rPr>
          <w:sz w:val="22"/>
        </w:rPr>
        <w:t>roles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end-to-end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solution.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53" w:lineRule="exact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vendor’s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covering</w:t>
      </w:r>
      <w:r>
        <w:rPr>
          <w:spacing w:val="-4"/>
          <w:sz w:val="22"/>
        </w:rPr>
        <w:t> </w:t>
      </w:r>
      <w:r>
        <w:rPr>
          <w:sz w:val="22"/>
        </w:rPr>
        <w:t>gaps</w:t>
      </w:r>
      <w:r>
        <w:rPr>
          <w:spacing w:val="-5"/>
          <w:sz w:val="22"/>
        </w:rPr>
        <w:t> </w:t>
      </w:r>
      <w:r>
        <w:rPr>
          <w:sz w:val="22"/>
        </w:rPr>
        <w:t>(including</w:t>
      </w:r>
      <w:r>
        <w:rPr>
          <w:spacing w:val="-7"/>
          <w:sz w:val="22"/>
        </w:rPr>
        <w:t> </w:t>
      </w:r>
      <w:r>
        <w:rPr>
          <w:sz w:val="22"/>
        </w:rPr>
        <w:t>suggested</w:t>
      </w:r>
      <w:r>
        <w:rPr>
          <w:spacing w:val="-3"/>
          <w:sz w:val="22"/>
        </w:rPr>
        <w:t> </w:t>
      </w:r>
      <w:r>
        <w:rPr>
          <w:sz w:val="22"/>
        </w:rPr>
        <w:t>partner</w:t>
      </w:r>
      <w:r>
        <w:rPr>
          <w:spacing w:val="-6"/>
          <w:sz w:val="22"/>
        </w:rPr>
        <w:t> </w:t>
      </w:r>
      <w:r>
        <w:rPr>
          <w:sz w:val="22"/>
        </w:rPr>
        <w:t>types</w:t>
      </w:r>
      <w:r>
        <w:rPr>
          <w:spacing w:val="-3"/>
          <w:sz w:val="22"/>
        </w:rPr>
        <w:t> </w:t>
      </w:r>
      <w:r>
        <w:rPr>
          <w:sz w:val="22"/>
        </w:rPr>
        <w:t>and,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possible,</w:t>
      </w:r>
    </w:p>
    <w:p>
      <w:pPr>
        <w:pStyle w:val="BodyText"/>
        <w:spacing w:line="252" w:lineRule="exact" w:before="0"/>
        <w:ind w:firstLine="0"/>
      </w:pPr>
      <w:r>
        <w:rPr/>
        <w:t>named</w:t>
      </w:r>
      <w:r>
        <w:rPr>
          <w:spacing w:val="-3"/>
        </w:rPr>
        <w:t> </w:t>
      </w:r>
      <w:r>
        <w:rPr>
          <w:spacing w:val="-2"/>
        </w:rPr>
        <w:t>firms).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5" w:after="0"/>
        <w:ind w:left="863" w:right="584" w:hanging="360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approach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MVP,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assumptions,</w:t>
      </w:r>
      <w:r>
        <w:rPr>
          <w:spacing w:val="-3"/>
          <w:sz w:val="22"/>
        </w:rPr>
        <w:t> </w:t>
      </w:r>
      <w:r>
        <w:rPr>
          <w:sz w:val="22"/>
        </w:rPr>
        <w:t>dependencies,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resourcing </w:t>
      </w:r>
      <w:r>
        <w:rPr>
          <w:spacing w:val="-2"/>
          <w:sz w:val="22"/>
        </w:rPr>
        <w:t>expectations.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53" w:lineRule="exact" w:before="16" w:after="0"/>
        <w:ind w:left="863" w:right="0" w:hanging="360"/>
        <w:jc w:val="left"/>
        <w:rPr>
          <w:sz w:val="22"/>
        </w:rPr>
      </w:pPr>
      <w:r>
        <w:rPr>
          <w:sz w:val="22"/>
        </w:rPr>
        <w:t>Vendors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requested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NGEX</w:t>
      </w:r>
      <w:r>
        <w:rPr>
          <w:spacing w:val="-5"/>
          <w:sz w:val="22"/>
        </w:rPr>
        <w:t> to:</w:t>
      </w:r>
    </w:p>
    <w:p>
      <w:pPr>
        <w:pStyle w:val="ListParagraph"/>
        <w:numPr>
          <w:ilvl w:val="1"/>
          <w:numId w:val="3"/>
        </w:numPr>
        <w:tabs>
          <w:tab w:pos="1582" w:val="left" w:leader="none"/>
        </w:tabs>
        <w:spacing w:line="261" w:lineRule="exact" w:before="0" w:after="0"/>
        <w:ind w:left="1582" w:right="0" w:hanging="359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7"/>
          <w:sz w:val="22"/>
        </w:rPr>
        <w:t> </w:t>
      </w:r>
      <w:r>
        <w:rPr>
          <w:sz w:val="22"/>
        </w:rPr>
        <w:t>alternative</w:t>
      </w:r>
      <w:r>
        <w:rPr>
          <w:spacing w:val="-8"/>
          <w:sz w:val="22"/>
        </w:rPr>
        <w:t> </w:t>
      </w:r>
      <w:r>
        <w:rPr>
          <w:sz w:val="22"/>
        </w:rPr>
        <w:t>architectures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patterns.</w:t>
      </w:r>
    </w:p>
    <w:p>
      <w:pPr>
        <w:pStyle w:val="ListParagraph"/>
        <w:numPr>
          <w:ilvl w:val="1"/>
          <w:numId w:val="3"/>
        </w:numPr>
        <w:tabs>
          <w:tab w:pos="1582" w:val="left" w:leader="none"/>
        </w:tabs>
        <w:spacing w:line="253" w:lineRule="exact" w:before="0" w:after="0"/>
        <w:ind w:left="1582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dependencies.</w:t>
      </w:r>
    </w:p>
    <w:p>
      <w:pPr>
        <w:pStyle w:val="ListParagraph"/>
        <w:numPr>
          <w:ilvl w:val="1"/>
          <w:numId w:val="3"/>
        </w:numPr>
        <w:tabs>
          <w:tab w:pos="1582" w:val="left" w:leader="none"/>
        </w:tabs>
        <w:spacing w:line="253" w:lineRule="exact" w:before="0" w:after="0"/>
        <w:ind w:left="1582" w:right="0" w:hanging="359"/>
        <w:jc w:val="left"/>
        <w:rPr>
          <w:sz w:val="22"/>
        </w:rPr>
      </w:pPr>
      <w:r>
        <w:rPr>
          <w:sz w:val="22"/>
        </w:rPr>
        <w:t>Assess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posture,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7"/>
          <w:sz w:val="22"/>
        </w:rPr>
        <w:t> </w:t>
      </w:r>
      <w:r>
        <w:rPr>
          <w:sz w:val="22"/>
        </w:rPr>
        <w:t>maturity,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regulated-market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readiness.</w:t>
      </w:r>
    </w:p>
    <w:p>
      <w:pPr>
        <w:pStyle w:val="ListParagraph"/>
        <w:numPr>
          <w:ilvl w:val="1"/>
          <w:numId w:val="3"/>
        </w:numPr>
        <w:tabs>
          <w:tab w:pos="1583" w:val="left" w:leader="none"/>
        </w:tabs>
        <w:spacing w:line="225" w:lineRule="auto" w:before="2" w:after="0"/>
        <w:ind w:left="1583" w:right="1245" w:hanging="360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vendor</w:t>
      </w:r>
      <w:r>
        <w:rPr>
          <w:spacing w:val="-2"/>
          <w:sz w:val="22"/>
        </w:rPr>
        <w:t> </w:t>
      </w: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cover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gaps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addressed</w:t>
      </w:r>
      <w:r>
        <w:rPr>
          <w:spacing w:val="-4"/>
          <w:sz w:val="22"/>
        </w:rPr>
        <w:t> </w:t>
      </w:r>
      <w:r>
        <w:rPr>
          <w:sz w:val="22"/>
        </w:rPr>
        <w:t>via recommended partners.</w:t>
      </w:r>
    </w:p>
    <w:p>
      <w:pPr>
        <w:pStyle w:val="BodyText"/>
        <w:spacing w:before="48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1" w:id="2"/>
      <w:bookmarkEnd w:id="2"/>
      <w:r>
        <w:rPr>
          <w:b w:val="0"/>
        </w:rPr>
      </w:r>
      <w:r>
        <w:rPr/>
        <w:t>Background,</w:t>
      </w:r>
      <w:r>
        <w:rPr>
          <w:spacing w:val="38"/>
        </w:rPr>
        <w:t> </w:t>
      </w:r>
      <w:r>
        <w:rPr/>
        <w:t>Scope</w:t>
      </w:r>
      <w:r>
        <w:rPr>
          <w:spacing w:val="39"/>
        </w:rPr>
        <w:t> </w:t>
      </w:r>
      <w:r>
        <w:rPr/>
        <w:t>Boundaries,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Non-</w:t>
      </w:r>
      <w:r>
        <w:rPr>
          <w:spacing w:val="-2"/>
        </w:rPr>
        <w:t>Negotiables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2" w:after="0"/>
        <w:ind w:left="863" w:right="0" w:hanging="720"/>
        <w:jc w:val="left"/>
      </w:pPr>
      <w:r>
        <w:rPr/>
        <w:t>Background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2"/>
        </w:rPr>
        <w:t>context</w:t>
      </w:r>
    </w:p>
    <w:p>
      <w:pPr>
        <w:pStyle w:val="BodyText"/>
        <w:spacing w:before="118"/>
        <w:ind w:left="143" w:firstLine="0"/>
      </w:pPr>
      <w:r>
        <w:rPr/>
        <w:t>NGEX, a 100% subsidiary of ADQ (Abu Dhabi’s sovereign wealth fund), followed by L’IMAD</w:t>
      </w:r>
      <w:hyperlink w:history="true" w:anchor="_bookmark2">
        <w:r>
          <w:rPr>
            <w:vertAlign w:val="superscript"/>
          </w:rPr>
          <w:t>1</w:t>
        </w:r>
        <w:r>
          <w:rPr>
            <w:vertAlign w:val="baseline"/>
          </w:rPr>
          <w:t>,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is assessing approaches to establish a </w:t>
      </w:r>
      <w:r>
        <w:rPr>
          <w:b/>
          <w:vertAlign w:val="baseline"/>
        </w:rPr>
        <w:t>digital securities post-trade and settlement infrastructure </w:t>
      </w:r>
      <w:r>
        <w:rPr>
          <w:vertAlign w:val="baseline"/>
        </w:rPr>
        <w:t>to modernize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enhance</w:t>
      </w:r>
      <w:r>
        <w:rPr>
          <w:spacing w:val="-2"/>
          <w:vertAlign w:val="baseline"/>
        </w:rPr>
        <w:t> </w:t>
      </w:r>
      <w:r>
        <w:rPr>
          <w:vertAlign w:val="baseline"/>
        </w:rPr>
        <w:t>capital</w:t>
      </w:r>
      <w:r>
        <w:rPr>
          <w:spacing w:val="-5"/>
          <w:vertAlign w:val="baseline"/>
        </w:rPr>
        <w:t> </w:t>
      </w:r>
      <w:r>
        <w:rPr>
          <w:vertAlign w:val="baseline"/>
        </w:rPr>
        <w:t>markets</w:t>
      </w:r>
      <w:r>
        <w:rPr>
          <w:spacing w:val="-3"/>
          <w:vertAlign w:val="baseline"/>
        </w:rPr>
        <w:t> </w:t>
      </w:r>
      <w:r>
        <w:rPr>
          <w:vertAlign w:val="baseline"/>
        </w:rPr>
        <w:t>workflows</w:t>
      </w:r>
      <w:r>
        <w:rPr>
          <w:spacing w:val="-3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3"/>
          <w:vertAlign w:val="baseline"/>
        </w:rPr>
        <w:t> </w:t>
      </w:r>
      <w:r>
        <w:rPr>
          <w:vertAlign w:val="baseline"/>
        </w:rPr>
        <w:t>more</w:t>
      </w:r>
      <w:r>
        <w:rPr>
          <w:spacing w:val="-5"/>
          <w:vertAlign w:val="baseline"/>
        </w:rPr>
        <w:t> </w:t>
      </w:r>
      <w:r>
        <w:rPr>
          <w:vertAlign w:val="baseline"/>
        </w:rPr>
        <w:t>automated,</w:t>
      </w:r>
      <w:r>
        <w:rPr>
          <w:spacing w:val="-3"/>
          <w:vertAlign w:val="baseline"/>
        </w:rPr>
        <w:t> </w:t>
      </w:r>
      <w:r>
        <w:rPr>
          <w:vertAlign w:val="baseline"/>
        </w:rPr>
        <w:t>auditable,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interoperable digital rails.</w:t>
      </w:r>
    </w:p>
    <w:p>
      <w:pPr>
        <w:spacing w:before="121"/>
        <w:ind w:left="143" w:right="256" w:firstLine="0"/>
        <w:jc w:val="left"/>
        <w:rPr>
          <w:sz w:val="22"/>
        </w:rPr>
      </w:pPr>
      <w:r>
        <w:rPr>
          <w:sz w:val="22"/>
        </w:rPr>
        <w:t>NGEX</w:t>
      </w:r>
      <w:r>
        <w:rPr>
          <w:spacing w:val="-3"/>
          <w:sz w:val="22"/>
        </w:rPr>
        <w:t> </w:t>
      </w:r>
      <w:r>
        <w:rPr>
          <w:sz w:val="22"/>
        </w:rPr>
        <w:t>will follow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b/>
          <w:sz w:val="22"/>
        </w:rPr>
        <w:t>MVP-first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approach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MVP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focused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tokenized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ETF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issued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 digital twins</w:t>
      </w:r>
      <w:r>
        <w:rPr>
          <w:sz w:val="22"/>
        </w:rPr>
        <w:t>, where </w:t>
      </w:r>
      <w:r>
        <w:rPr>
          <w:b/>
          <w:sz w:val="22"/>
        </w:rPr>
        <w:t>time-to-market is critical</w:t>
      </w:r>
      <w:r>
        <w:rPr>
          <w:sz w:val="22"/>
        </w:rPr>
        <w:t>. The MVP is intended to validate a practical and controlled operating model.</w:t>
      </w:r>
    </w:p>
    <w:p>
      <w:pPr>
        <w:pStyle w:val="BodyText"/>
        <w:spacing w:before="120"/>
        <w:ind w:left="143" w:right="202" w:firstLine="0"/>
      </w:pPr>
      <w:r>
        <w:rPr/>
        <w:t>While</w:t>
      </w:r>
      <w:r>
        <w:rPr>
          <w:spacing w:val="-2"/>
        </w:rPr>
        <w:t> </w:t>
      </w:r>
      <w:r>
        <w:rPr/>
        <w:t>ETFs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point,</w:t>
      </w:r>
      <w:r>
        <w:rPr>
          <w:spacing w:val="-2"/>
        </w:rPr>
        <w:t> </w:t>
      </w:r>
      <w:r>
        <w:rPr/>
        <w:t>NGEX’s</w:t>
      </w:r>
      <w:r>
        <w:rPr>
          <w:spacing w:val="-2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intent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 </w:t>
      </w:r>
      <w:r>
        <w:rPr>
          <w:b/>
        </w:rPr>
        <w:t>reusable</w:t>
      </w:r>
      <w:r>
        <w:rPr>
          <w:b/>
          <w:spacing w:val="-4"/>
        </w:rPr>
        <w:t> </w:t>
      </w:r>
      <w:r>
        <w:rPr>
          <w:b/>
        </w:rPr>
        <w:t>foundation</w:t>
      </w:r>
      <w:r>
        <w:rPr>
          <w:b/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 extended to other asset classes over time (including bonds and equities) without a full redesign.</w:t>
      </w:r>
    </w:p>
    <w:p>
      <w:pPr>
        <w:pStyle w:val="BodyText"/>
        <w:spacing w:before="2"/>
        <w:ind w:left="143" w:firstLine="0"/>
      </w:pPr>
      <w:r>
        <w:rPr/>
        <w:t>Respondents</w:t>
      </w:r>
      <w:r>
        <w:rPr>
          <w:spacing w:val="-9"/>
        </w:rPr>
        <w:t> </w:t>
      </w:r>
      <w:r>
        <w:rPr/>
        <w:t>should</w:t>
      </w:r>
      <w:r>
        <w:rPr>
          <w:spacing w:val="-7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>
          <w:spacing w:val="-2"/>
        </w:rPr>
        <w:t>solution: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sz w:val="22"/>
        </w:rPr>
        <w:t>generalizes</w:t>
      </w:r>
      <w:r>
        <w:rPr>
          <w:spacing w:val="-5"/>
          <w:sz w:val="22"/>
        </w:rPr>
        <w:t> </w:t>
      </w:r>
      <w:r>
        <w:rPr>
          <w:sz w:val="22"/>
        </w:rPr>
        <w:t>beyond</w:t>
      </w:r>
      <w:r>
        <w:rPr>
          <w:spacing w:val="-4"/>
          <w:sz w:val="22"/>
        </w:rPr>
        <w:t> ETFs,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separates</w:t>
      </w:r>
      <w:r>
        <w:rPr>
          <w:spacing w:val="-9"/>
          <w:sz w:val="22"/>
        </w:rPr>
        <w:t> </w:t>
      </w:r>
      <w:r>
        <w:rPr>
          <w:sz w:val="22"/>
        </w:rPr>
        <w:t>reusable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7"/>
          <w:sz w:val="22"/>
        </w:rPr>
        <w:t> </w:t>
      </w:r>
      <w:r>
        <w:rPr>
          <w:sz w:val="22"/>
        </w:rPr>
        <w:t>components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asset-class-specific</w:t>
      </w:r>
      <w:r>
        <w:rPr>
          <w:spacing w:val="-7"/>
          <w:sz w:val="22"/>
        </w:rPr>
        <w:t> </w:t>
      </w:r>
      <w:r>
        <w:rPr>
          <w:sz w:val="22"/>
        </w:rPr>
        <w:t>components,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before="9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900988</wp:posOffset>
                </wp:positionH>
                <wp:positionV relativeFrom="paragraph">
                  <wp:posOffset>218485</wp:posOffset>
                </wp:positionV>
                <wp:extent cx="1829435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7.203615pt;width:144.020pt;height:.60004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ind w:left="143" w:firstLine="0"/>
      </w:pPr>
      <w:bookmarkStart w:name="_bookmark2" w:id="3"/>
      <w:bookmarkEnd w:id="3"/>
      <w:r>
        <w:rPr/>
      </w:r>
      <w:r>
        <w:rPr>
          <w:vertAlign w:val="superscript"/>
        </w:rPr>
        <w:t>1</w:t>
      </w:r>
      <w:r>
        <w:rPr>
          <w:spacing w:val="-2"/>
          <w:vertAlign w:val="baseline"/>
        </w:rPr>
        <w:t> </w:t>
      </w:r>
      <w:r>
        <w:rPr>
          <w:vertAlign w:val="baseline"/>
        </w:rPr>
        <w:t>See</w:t>
      </w:r>
      <w:r>
        <w:rPr>
          <w:spacing w:val="-2"/>
          <w:vertAlign w:val="baseline"/>
        </w:rPr>
        <w:t> </w:t>
      </w:r>
      <w:hyperlink r:id="rId8">
        <w:r>
          <w:rPr>
            <w:color w:val="0462C1"/>
            <w:u w:val="single" w:color="0462C1"/>
            <w:vertAlign w:val="baseline"/>
          </w:rPr>
          <w:t>press</w:t>
        </w:r>
        <w:r>
          <w:rPr>
            <w:color w:val="0462C1"/>
            <w:spacing w:val="-4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release</w:t>
        </w:r>
        <w:r>
          <w:rPr>
            <w:color w:val="0462C1"/>
            <w:spacing w:val="-2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by</w:t>
        </w:r>
        <w:r>
          <w:rPr>
            <w:color w:val="0462C1"/>
            <w:spacing w:val="-5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the</w:t>
        </w:r>
        <w:r>
          <w:rPr>
            <w:color w:val="0462C1"/>
            <w:spacing w:val="-1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Abu</w:t>
        </w:r>
        <w:r>
          <w:rPr>
            <w:color w:val="0462C1"/>
            <w:spacing w:val="-2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Dhabi</w:t>
        </w:r>
        <w:r>
          <w:rPr>
            <w:color w:val="0462C1"/>
            <w:spacing w:val="-4"/>
            <w:u w:val="single" w:color="0462C1"/>
            <w:vertAlign w:val="baseline"/>
          </w:rPr>
          <w:t> </w:t>
        </w:r>
        <w:r>
          <w:rPr>
            <w:color w:val="0462C1"/>
            <w:u w:val="single" w:color="0462C1"/>
            <w:vertAlign w:val="baseline"/>
          </w:rPr>
          <w:t>Media</w:t>
        </w:r>
        <w:r>
          <w:rPr>
            <w:color w:val="0462C1"/>
            <w:spacing w:val="-2"/>
            <w:u w:val="single" w:color="0462C1"/>
            <w:vertAlign w:val="baseline"/>
          </w:rPr>
          <w:t> Office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after="0"/>
        <w:sectPr>
          <w:pgSz w:w="11910" w:h="16840"/>
          <w:pgMar w:header="835" w:footer="680" w:top="1880" w:bottom="880" w:left="1275" w:right="992"/>
        </w:sectPr>
      </w:pP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05" w:after="0"/>
        <w:ind w:left="863" w:right="451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credible</w:t>
      </w:r>
      <w:r>
        <w:rPr>
          <w:spacing w:val="-2"/>
          <w:sz w:val="22"/>
        </w:rPr>
        <w:t> </w:t>
      </w:r>
      <w:r>
        <w:rPr>
          <w:sz w:val="22"/>
        </w:rPr>
        <w:t>evolution</w:t>
      </w:r>
      <w:r>
        <w:rPr>
          <w:spacing w:val="-2"/>
          <w:sz w:val="22"/>
        </w:rPr>
        <w:t> </w:t>
      </w:r>
      <w:r>
        <w:rPr>
          <w:sz w:val="22"/>
        </w:rPr>
        <w:t>path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digital-twin</w:t>
      </w:r>
      <w:r>
        <w:rPr>
          <w:spacing w:val="-2"/>
          <w:sz w:val="22"/>
        </w:rPr>
        <w:t> </w:t>
      </w:r>
      <w:r>
        <w:rPr>
          <w:sz w:val="22"/>
        </w:rPr>
        <w:t>ETFs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broader</w:t>
      </w:r>
      <w:r>
        <w:rPr>
          <w:spacing w:val="-4"/>
          <w:sz w:val="22"/>
        </w:rPr>
        <w:t> </w:t>
      </w:r>
      <w:r>
        <w:rPr>
          <w:sz w:val="22"/>
        </w:rPr>
        <w:t>asset</w:t>
      </w:r>
      <w:r>
        <w:rPr>
          <w:spacing w:val="-4"/>
          <w:sz w:val="22"/>
        </w:rPr>
        <w:t> </w:t>
      </w:r>
      <w:r>
        <w:rPr>
          <w:sz w:val="22"/>
        </w:rPr>
        <w:t>coverage</w:t>
      </w:r>
      <w:r>
        <w:rPr>
          <w:spacing w:val="-2"/>
          <w:sz w:val="22"/>
        </w:rPr>
        <w:t> </w:t>
      </w:r>
      <w:r>
        <w:rPr>
          <w:sz w:val="22"/>
        </w:rPr>
        <w:t>(including native digital issuances, increased corporate actions complexity, servicing, entitlements, and expanded integration points).</w:t>
      </w:r>
    </w:p>
    <w:p>
      <w:pPr>
        <w:pStyle w:val="BodyText"/>
        <w:spacing w:line="242" w:lineRule="auto" w:before="120"/>
        <w:ind w:left="143" w:right="202" w:firstLine="0"/>
      </w:pPr>
      <w:r>
        <w:rPr/>
        <w:t>NGEX expects respondents to be explicit about what they provide versus what they assume is provided by</w:t>
      </w:r>
      <w:r>
        <w:rPr>
          <w:spacing w:val="-4"/>
        </w:rPr>
        <w:t> </w:t>
      </w:r>
      <w:r>
        <w:rPr/>
        <w:t>banks,</w:t>
      </w:r>
      <w:r>
        <w:rPr>
          <w:spacing w:val="-4"/>
        </w:rPr>
        <w:t> </w:t>
      </w:r>
      <w:r>
        <w:rPr/>
        <w:t>custodians,</w:t>
      </w:r>
      <w:r>
        <w:rPr>
          <w:spacing w:val="-4"/>
        </w:rPr>
        <w:t> </w:t>
      </w:r>
      <w:r>
        <w:rPr/>
        <w:t>CSD/iCSD,</w:t>
      </w:r>
      <w:r>
        <w:rPr>
          <w:spacing w:val="-4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agents/registrars,</w:t>
      </w:r>
      <w:r>
        <w:rPr>
          <w:spacing w:val="-4"/>
        </w:rPr>
        <w:t> </w:t>
      </w:r>
      <w:r>
        <w:rPr/>
        <w:t>settlement</w:t>
      </w:r>
      <w:r>
        <w:rPr>
          <w:spacing w:val="-3"/>
        </w:rPr>
        <w:t> </w:t>
      </w:r>
      <w:r>
        <w:rPr/>
        <w:t>banks,</w:t>
      </w:r>
      <w:r>
        <w:rPr>
          <w:spacing w:val="-4"/>
        </w:rPr>
        <w:t> </w:t>
      </w:r>
      <w:r>
        <w:rPr/>
        <w:t>CCPs,</w:t>
      </w:r>
      <w:r>
        <w:rPr>
          <w:spacing w:val="-4"/>
        </w:rPr>
        <w:t> </w:t>
      </w:r>
      <w:r>
        <w:rPr/>
        <w:t>collateral</w:t>
      </w:r>
      <w:r>
        <w:rPr>
          <w:spacing w:val="-5"/>
        </w:rPr>
        <w:t> </w:t>
      </w:r>
      <w:r>
        <w:rPr/>
        <w:t>platforms, or other parties.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34" w:after="0"/>
        <w:ind w:left="863" w:right="0" w:hanging="720"/>
        <w:jc w:val="left"/>
      </w:pPr>
      <w:r>
        <w:rPr/>
        <w:t>Digital</w:t>
      </w:r>
      <w:r>
        <w:rPr>
          <w:spacing w:val="36"/>
        </w:rPr>
        <w:t> </w:t>
      </w:r>
      <w:r>
        <w:rPr>
          <w:spacing w:val="-4"/>
        </w:rPr>
        <w:t>Twin</w:t>
      </w:r>
    </w:p>
    <w:p>
      <w:pPr>
        <w:pStyle w:val="BodyText"/>
        <w:spacing w:before="118"/>
        <w:ind w:left="143" w:right="139" w:firstLine="0"/>
        <w:jc w:val="both"/>
      </w:pPr>
      <w:r>
        <w:rPr/>
        <w:t>A </w:t>
      </w:r>
      <w:r>
        <w:rPr>
          <w:b/>
        </w:rPr>
        <w:t>digital twin </w:t>
      </w:r>
      <w:r>
        <w:rPr/>
        <w:t>(under UAE law and for the purpose of this RFI) means a traditional security is held in an immobilised</w:t>
      </w:r>
      <w:r>
        <w:rPr>
          <w:spacing w:val="-7"/>
        </w:rPr>
        <w:t> </w:t>
      </w:r>
      <w:r>
        <w:rPr/>
        <w:t>account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conventional</w:t>
      </w:r>
      <w:r>
        <w:rPr>
          <w:spacing w:val="-9"/>
        </w:rPr>
        <w:t> </w:t>
      </w:r>
      <w:r>
        <w:rPr/>
        <w:t>infrastructure,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matching</w:t>
      </w:r>
      <w:r>
        <w:rPr>
          <w:spacing w:val="-7"/>
        </w:rPr>
        <w:t> </w:t>
      </w:r>
      <w:r>
        <w:rPr/>
        <w:t>set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tokens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created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distributed ledger to represent the same investor rights. The digital twin is not intended to be a separate and distinct type of asset from the underlying traditional security (it is still the </w:t>
      </w:r>
      <w:r>
        <w:rPr>
          <w:b/>
        </w:rPr>
        <w:t>same ISIN</w:t>
      </w:r>
      <w:r>
        <w:rPr/>
        <w:t>).</w:t>
      </w:r>
    </w:p>
    <w:p>
      <w:pPr>
        <w:spacing w:before="121"/>
        <w:ind w:left="143" w:right="132" w:firstLine="0"/>
        <w:jc w:val="both"/>
        <w:rPr>
          <w:b/>
          <w:sz w:val="22"/>
        </w:rPr>
      </w:pPr>
      <w:r>
        <w:rPr>
          <w:sz w:val="22"/>
        </w:rPr>
        <w:t>After the twin is created, holding and transfer of the token happens on the ledger under clear governance and compliance rules, while strict controls ensure the token supply always remains 1:1 aligned with the immobilised underlying security (including defined mint/burn approvals, reconciliation, and break-handling). Under the applicable UAE security token regime, </w:t>
      </w:r>
      <w:r>
        <w:rPr>
          <w:b/>
          <w:sz w:val="22"/>
        </w:rPr>
        <w:t>the distributed ledger record is the operative and definitive record for the Security Token.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2" w:after="0"/>
        <w:ind w:left="863" w:right="0" w:hanging="720"/>
        <w:jc w:val="left"/>
      </w:pPr>
      <w:r>
        <w:rPr/>
        <w:t>Scope</w:t>
      </w:r>
      <w:r>
        <w:rPr>
          <w:spacing w:val="38"/>
        </w:rPr>
        <w:t> </w:t>
      </w:r>
      <w:r>
        <w:rPr/>
        <w:t>boundaries</w:t>
      </w:r>
      <w:r>
        <w:rPr>
          <w:spacing w:val="39"/>
        </w:rPr>
        <w:t> </w:t>
      </w:r>
      <w:r>
        <w:rPr>
          <w:spacing w:val="-2"/>
        </w:rPr>
        <w:t>(important)</w:t>
      </w:r>
    </w:p>
    <w:p>
      <w:pPr>
        <w:spacing w:before="118"/>
        <w:ind w:left="143" w:right="0" w:firstLine="0"/>
        <w:jc w:val="left"/>
        <w:rPr>
          <w:sz w:val="22"/>
        </w:rPr>
      </w:pPr>
      <w:r>
        <w:rPr>
          <w:b/>
          <w:sz w:val="22"/>
        </w:rPr>
        <w:t>Trading venue functionality is out of scope </w:t>
      </w:r>
      <w:r>
        <w:rPr>
          <w:sz w:val="22"/>
        </w:rPr>
        <w:t>for this RFI. NGEX assumes that trading occurs on an external venue.</w:t>
      </w:r>
      <w:r>
        <w:rPr>
          <w:spacing w:val="-1"/>
          <w:sz w:val="22"/>
        </w:rPr>
        <w:t> </w:t>
      </w:r>
      <w:r>
        <w:rPr>
          <w:sz w:val="22"/>
        </w:rPr>
        <w:t>Respondents</w:t>
      </w:r>
      <w:r>
        <w:rPr>
          <w:spacing w:val="-1"/>
          <w:sz w:val="22"/>
        </w:rPr>
        <w:t> </w:t>
      </w:r>
      <w:r>
        <w:rPr>
          <w:sz w:val="22"/>
        </w:rPr>
        <w:t>must describe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solution</w:t>
      </w:r>
      <w:r>
        <w:rPr>
          <w:spacing w:val="-1"/>
          <w:sz w:val="22"/>
        </w:rPr>
        <w:t> </w:t>
      </w:r>
      <w:r>
        <w:rPr>
          <w:sz w:val="22"/>
        </w:rPr>
        <w:t>ingests </w:t>
      </w:r>
      <w:r>
        <w:rPr>
          <w:b/>
          <w:sz w:val="22"/>
        </w:rPr>
        <w:t>trade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confirmation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messages </w:t>
      </w:r>
      <w:r>
        <w:rPr>
          <w:sz w:val="22"/>
        </w:rPr>
        <w:t>from external</w:t>
      </w:r>
      <w:r>
        <w:rPr>
          <w:spacing w:val="-3"/>
          <w:sz w:val="22"/>
        </w:rPr>
        <w:t> </w:t>
      </w:r>
      <w:r>
        <w:rPr>
          <w:sz w:val="22"/>
        </w:rPr>
        <w:t>venues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downstream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(settlement</w:t>
      </w:r>
      <w:r>
        <w:rPr>
          <w:spacing w:val="-6"/>
          <w:sz w:val="22"/>
        </w:rPr>
        <w:t> </w:t>
      </w:r>
      <w:r>
        <w:rPr>
          <w:sz w:val="22"/>
        </w:rPr>
        <w:t>instructions,</w:t>
      </w:r>
      <w:r>
        <w:rPr>
          <w:spacing w:val="-4"/>
          <w:sz w:val="22"/>
        </w:rPr>
        <w:t> </w:t>
      </w:r>
      <w:r>
        <w:rPr>
          <w:sz w:val="22"/>
        </w:rPr>
        <w:t>reconciliation,</w:t>
      </w:r>
      <w:r>
        <w:rPr>
          <w:spacing w:val="-4"/>
          <w:sz w:val="22"/>
        </w:rPr>
        <w:t> </w:t>
      </w:r>
      <w:r>
        <w:rPr>
          <w:sz w:val="22"/>
        </w:rPr>
        <w:t>evidencing, exception handling, reporting).</w:t>
      </w:r>
    </w:p>
    <w:p>
      <w:pPr>
        <w:pStyle w:val="BodyText"/>
        <w:spacing w:before="121"/>
        <w:ind w:left="143" w:firstLine="0"/>
      </w:pPr>
      <w:r>
        <w:rPr/>
        <w:t>NGEX</w:t>
      </w:r>
      <w:r>
        <w:rPr>
          <w:spacing w:val="-8"/>
        </w:rPr>
        <w:t> </w:t>
      </w:r>
      <w:r>
        <w:rPr/>
        <w:t>intends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models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asset</w:t>
      </w:r>
      <w:r>
        <w:rPr>
          <w:spacing w:val="-2"/>
        </w:rPr>
        <w:t> </w:t>
      </w:r>
      <w:r>
        <w:rPr/>
        <w:t>lifecycle,</w:t>
      </w:r>
      <w:r>
        <w:rPr>
          <w:spacing w:val="-5"/>
        </w:rPr>
        <w:t> </w:t>
      </w:r>
      <w:r>
        <w:rPr>
          <w:spacing w:val="-2"/>
        </w:rPr>
        <w:t>especially: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Digital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twin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Native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issuance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models</w:t>
      </w:r>
      <w:r>
        <w:rPr>
          <w:b/>
          <w:spacing w:val="-3"/>
          <w:sz w:val="22"/>
        </w:rPr>
        <w:t> </w:t>
      </w:r>
      <w:r>
        <w:rPr>
          <w:sz w:val="22"/>
        </w:rPr>
        <w:t>(where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asset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issued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6"/>
          <w:sz w:val="22"/>
        </w:rPr>
        <w:t> </w:t>
      </w:r>
      <w:r>
        <w:rPr>
          <w:sz w:val="22"/>
        </w:rPr>
        <w:t>natively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2"/>
          <w:sz w:val="22"/>
        </w:rPr>
        <w:t> form).</w:t>
      </w:r>
    </w:p>
    <w:p>
      <w:pPr>
        <w:pStyle w:val="BodyText"/>
        <w:spacing w:before="119"/>
        <w:ind w:left="143" w:firstLine="0"/>
      </w:pPr>
      <w:r>
        <w:rPr/>
        <w:t>NGEX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intends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2"/>
        </w:rPr>
        <w:t> </w:t>
      </w:r>
      <w:r>
        <w:rPr/>
        <w:t>single-ledger</w:t>
      </w:r>
      <w:r>
        <w:rPr>
          <w:spacing w:val="-2"/>
        </w:rPr>
        <w:t> </w:t>
      </w:r>
      <w:r>
        <w:rPr/>
        <w:t>lock-in.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time,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3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should </w:t>
      </w:r>
      <w:r>
        <w:rPr>
          <w:spacing w:val="-2"/>
        </w:rPr>
        <w:t>support: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Public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EVM-based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-3"/>
          <w:sz w:val="22"/>
        </w:rPr>
        <w:t> </w:t>
      </w:r>
      <w:r>
        <w:rPr>
          <w:sz w:val="22"/>
        </w:rPr>
        <w:t>(for</w:t>
      </w:r>
      <w:r>
        <w:rPr>
          <w:spacing w:val="-6"/>
          <w:sz w:val="22"/>
        </w:rPr>
        <w:t> </w:t>
      </w:r>
      <w:r>
        <w:rPr>
          <w:sz w:val="22"/>
        </w:rPr>
        <w:t>example</w:t>
      </w:r>
      <w:r>
        <w:rPr>
          <w:spacing w:val="-4"/>
          <w:sz w:val="22"/>
        </w:rPr>
        <w:t> </w:t>
      </w:r>
      <w:r>
        <w:rPr>
          <w:sz w:val="22"/>
        </w:rPr>
        <w:t>Ethereum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EVM</w:t>
      </w:r>
      <w:r>
        <w:rPr>
          <w:spacing w:val="-4"/>
          <w:sz w:val="22"/>
        </w:rPr>
        <w:t> L2s)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418" w:hanging="360"/>
        <w:jc w:val="left"/>
        <w:rPr>
          <w:sz w:val="22"/>
        </w:rPr>
      </w:pPr>
      <w:r>
        <w:rPr>
          <w:b/>
          <w:sz w:val="22"/>
        </w:rPr>
        <w:t>Alternative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L1/L0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-1"/>
          <w:sz w:val="22"/>
        </w:rPr>
        <w:t> </w:t>
      </w:r>
      <w:r>
        <w:rPr>
          <w:sz w:val="22"/>
        </w:rPr>
        <w:t>(for</w:t>
      </w:r>
      <w:r>
        <w:rPr>
          <w:spacing w:val="-3"/>
          <w:sz w:val="22"/>
        </w:rPr>
        <w:t> </w:t>
      </w:r>
      <w:r>
        <w:rPr>
          <w:sz w:val="22"/>
        </w:rPr>
        <w:t>example</w:t>
      </w:r>
      <w:r>
        <w:rPr>
          <w:spacing w:val="-3"/>
          <w:sz w:val="22"/>
        </w:rPr>
        <w:t> </w:t>
      </w:r>
      <w:r>
        <w:rPr>
          <w:sz w:val="22"/>
        </w:rPr>
        <w:t>Solana,</w:t>
      </w:r>
      <w:r>
        <w:rPr>
          <w:spacing w:val="-3"/>
          <w:sz w:val="22"/>
        </w:rPr>
        <w:t> </w:t>
      </w:r>
      <w:r>
        <w:rPr>
          <w:sz w:val="22"/>
        </w:rPr>
        <w:t>Avalanche,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non-EVM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3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applicable)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Permissioned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-6"/>
          <w:sz w:val="22"/>
        </w:rPr>
        <w:t> </w:t>
      </w:r>
      <w:r>
        <w:rPr>
          <w:sz w:val="22"/>
        </w:rPr>
        <w:t>(for</w:t>
      </w:r>
      <w:r>
        <w:rPr>
          <w:spacing w:val="-4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Canton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Network)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1" w:after="0"/>
        <w:ind w:left="863" w:right="0" w:hanging="720"/>
        <w:jc w:val="left"/>
      </w:pPr>
      <w:r>
        <w:rPr/>
        <w:t>Non-Negotiables</w:t>
      </w:r>
      <w:r>
        <w:rPr>
          <w:spacing w:val="54"/>
        </w:rPr>
        <w:t> </w:t>
      </w:r>
      <w:r>
        <w:rPr/>
        <w:t>(design</w:t>
      </w:r>
      <w:r>
        <w:rPr>
          <w:spacing w:val="54"/>
        </w:rPr>
        <w:t> </w:t>
      </w:r>
      <w:r>
        <w:rPr>
          <w:spacing w:val="-2"/>
        </w:rPr>
        <w:t>principles)</w:t>
      </w:r>
    </w:p>
    <w:p>
      <w:pPr>
        <w:pStyle w:val="BodyText"/>
        <w:spacing w:before="120"/>
        <w:ind w:left="143" w:firstLine="0"/>
      </w:pPr>
      <w:r>
        <w:rPr/>
        <w:t>If</w:t>
      </w:r>
      <w:r>
        <w:rPr>
          <w:spacing w:val="-6"/>
        </w:rPr>
        <w:t> </w:t>
      </w:r>
      <w:r>
        <w:rPr/>
        <w:t>any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met,</w:t>
      </w:r>
      <w:r>
        <w:rPr>
          <w:spacing w:val="-4"/>
        </w:rPr>
        <w:t> </w:t>
      </w:r>
      <w:r>
        <w:rPr/>
        <w:t>vendors</w:t>
      </w:r>
      <w:r>
        <w:rPr>
          <w:spacing w:val="-5"/>
        </w:rPr>
        <w:t> </w:t>
      </w:r>
      <w:r>
        <w:rPr/>
        <w:t>must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propose</w:t>
      </w:r>
      <w:r>
        <w:rPr>
          <w:spacing w:val="-5"/>
        </w:rPr>
        <w:t> </w:t>
      </w:r>
      <w:r>
        <w:rPr>
          <w:spacing w:val="-2"/>
        </w:rPr>
        <w:t>mitigations.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19" w:after="0"/>
        <w:ind w:left="863" w:right="0" w:hanging="720"/>
        <w:jc w:val="left"/>
      </w:pPr>
      <w:r>
        <w:rPr/>
        <w:t>Avoid</w:t>
      </w:r>
      <w:r>
        <w:rPr>
          <w:spacing w:val="29"/>
        </w:rPr>
        <w:t> </w:t>
      </w:r>
      <w:r>
        <w:rPr/>
        <w:t>single</w:t>
      </w:r>
      <w:r>
        <w:rPr>
          <w:spacing w:val="29"/>
        </w:rPr>
        <w:t> </w:t>
      </w:r>
      <w:r>
        <w:rPr/>
        <w:t>points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dependency</w:t>
      </w:r>
      <w:r>
        <w:rPr>
          <w:spacing w:val="29"/>
        </w:rPr>
        <w:t> </w:t>
      </w:r>
      <w:r>
        <w:rPr/>
        <w:t>(custodians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>
          <w:spacing w:val="-2"/>
        </w:rPr>
        <w:t>CSDs)</w:t>
      </w:r>
    </w:p>
    <w:p>
      <w:pPr>
        <w:pStyle w:val="BodyText"/>
        <w:spacing w:before="119"/>
        <w:ind w:left="143" w:firstLine="0"/>
      </w:pP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5"/>
        </w:rPr>
        <w:t> </w:t>
      </w:r>
      <w:r>
        <w:rPr/>
        <w:t>must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credible</w:t>
      </w:r>
      <w:r>
        <w:rPr>
          <w:spacing w:val="-2"/>
        </w:rPr>
        <w:t> </w:t>
      </w:r>
      <w:r>
        <w:rPr/>
        <w:t>path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adding</w:t>
      </w:r>
      <w:r>
        <w:rPr>
          <w:spacing w:val="-5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custodians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CSD/market-infrastructure links over time without requiring a full rebuild.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23" w:after="0"/>
        <w:ind w:left="863" w:right="0" w:hanging="720"/>
        <w:jc w:val="left"/>
      </w:pPr>
      <w:r>
        <w:rPr/>
        <w:t>Interoperability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>
          <w:spacing w:val="-2"/>
        </w:rPr>
        <w:t>portability</w:t>
      </w:r>
    </w:p>
    <w:p>
      <w:pPr>
        <w:pStyle w:val="BodyText"/>
        <w:spacing w:before="117"/>
        <w:ind w:left="143" w:right="202" w:firstLine="0"/>
      </w:pPr>
      <w:r>
        <w:rPr/>
        <w:t>Interfaces</w:t>
      </w:r>
      <w:r>
        <w:rPr>
          <w:spacing w:val="-2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standards-based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feasible.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portable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NGEX</w:t>
      </w:r>
      <w:r>
        <w:rPr>
          <w:spacing w:val="-4"/>
        </w:rPr>
        <w:t> </w:t>
      </w:r>
      <w:r>
        <w:rPr/>
        <w:t>can change service providers without unacceptable cost, downtime, or loss of control.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23" w:after="0"/>
        <w:ind w:left="863" w:right="0" w:hanging="720"/>
        <w:jc w:val="left"/>
      </w:pPr>
      <w:r>
        <w:rPr/>
        <w:t>Clear</w:t>
      </w:r>
      <w:r>
        <w:rPr>
          <w:spacing w:val="27"/>
        </w:rPr>
        <w:t> </w:t>
      </w:r>
      <w:r>
        <w:rPr/>
        <w:t>separation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4"/>
        </w:rPr>
        <w:t>roles</w:t>
      </w:r>
    </w:p>
    <w:p>
      <w:pPr>
        <w:pStyle w:val="BodyText"/>
        <w:spacing w:before="117"/>
        <w:ind w:left="143" w:right="377" w:firstLine="0"/>
      </w:pPr>
      <w:r>
        <w:rPr/>
        <w:t>The</w:t>
      </w:r>
      <w:r>
        <w:rPr>
          <w:spacing w:val="-2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must</w:t>
      </w:r>
      <w:r>
        <w:rPr>
          <w:spacing w:val="-1"/>
        </w:rPr>
        <w:t> </w:t>
      </w:r>
      <w:r>
        <w:rPr/>
        <w:t>clearly</w:t>
      </w:r>
      <w:r>
        <w:rPr>
          <w:spacing w:val="-2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which</w:t>
      </w:r>
      <w:r>
        <w:rPr>
          <w:spacing w:val="-4"/>
        </w:rPr>
        <w:t> </w:t>
      </w:r>
      <w:r>
        <w:rPr/>
        <w:t>entity</w:t>
      </w:r>
      <w:r>
        <w:rPr>
          <w:spacing w:val="-2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which</w:t>
      </w:r>
      <w:r>
        <w:rPr>
          <w:spacing w:val="-2"/>
        </w:rPr>
        <w:t> </w:t>
      </w:r>
      <w:r>
        <w:rPr/>
        <w:t>role</w:t>
      </w:r>
      <w:r>
        <w:rPr>
          <w:spacing w:val="-4"/>
        </w:rPr>
        <w:t> </w:t>
      </w:r>
      <w:r>
        <w:rPr/>
        <w:t>(custodian,</w:t>
      </w:r>
      <w:r>
        <w:rPr>
          <w:spacing w:val="-4"/>
        </w:rPr>
        <w:t> </w:t>
      </w:r>
      <w:r>
        <w:rPr/>
        <w:t>CSD-like/depository, transfer-agent/registrar-like functions, settlement agent, technology operator, and any other relevant </w:t>
      </w:r>
      <w:r>
        <w:rPr>
          <w:spacing w:val="-2"/>
        </w:rPr>
        <w:t>roles).</w:t>
      </w:r>
    </w:p>
    <w:p>
      <w:pPr>
        <w:pStyle w:val="BodyText"/>
        <w:spacing w:after="0"/>
        <w:sectPr>
          <w:pgSz w:w="11910" w:h="16840"/>
          <w:pgMar w:header="835" w:footer="680" w:top="1880" w:bottom="880" w:left="1275" w:right="992"/>
        </w:sectPr>
      </w:pP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92" w:after="0"/>
        <w:ind w:left="863" w:right="0" w:hanging="720"/>
        <w:jc w:val="left"/>
      </w:pPr>
      <w:r>
        <w:rPr/>
        <w:t>Segregation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duties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>
          <w:spacing w:val="-2"/>
        </w:rPr>
        <w:t>approvals</w:t>
      </w:r>
    </w:p>
    <w:p>
      <w:pPr>
        <w:pStyle w:val="BodyText"/>
        <w:spacing w:line="242" w:lineRule="auto" w:before="117"/>
        <w:ind w:left="143" w:right="256" w:firstLine="0"/>
      </w:pPr>
      <w:r>
        <w:rPr/>
        <w:t>The</w:t>
      </w:r>
      <w:r>
        <w:rPr>
          <w:spacing w:val="-2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must</w:t>
      </w:r>
      <w:r>
        <w:rPr>
          <w:spacing w:val="-1"/>
        </w:rPr>
        <w:t> </w:t>
      </w:r>
      <w:r>
        <w:rPr/>
        <w:t>support</w:t>
      </w:r>
      <w:r>
        <w:rPr>
          <w:spacing w:val="-4"/>
        </w:rPr>
        <w:t> </w:t>
      </w:r>
      <w:r>
        <w:rPr/>
        <w:t>robust</w:t>
      </w:r>
      <w:r>
        <w:rPr>
          <w:spacing w:val="-3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permissioning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segregation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duties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actions (token issuance, burning, freezes, allowlist changes, corporate action events). It must support maker-checker and configurable multi-approver workflows (for example two-person approval) with complete audit trails.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13" w:after="0"/>
        <w:ind w:left="863" w:right="0" w:hanging="720"/>
        <w:jc w:val="left"/>
      </w:pPr>
      <w:r>
        <w:rPr/>
        <w:t>Operational</w:t>
      </w:r>
      <w:r>
        <w:rPr>
          <w:spacing w:val="33"/>
        </w:rPr>
        <w:t> </w:t>
      </w:r>
      <w:r>
        <w:rPr/>
        <w:t>resiliency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>
          <w:spacing w:val="-2"/>
        </w:rPr>
        <w:t>auditability</w:t>
      </w:r>
    </w:p>
    <w:p>
      <w:pPr>
        <w:pStyle w:val="BodyText"/>
        <w:spacing w:before="119"/>
        <w:ind w:left="143" w:right="256" w:firstLine="0"/>
      </w:pPr>
      <w:r>
        <w:rPr/>
        <w:t>End-to-end</w:t>
      </w:r>
      <w:r>
        <w:rPr>
          <w:spacing w:val="-3"/>
        </w:rPr>
        <w:t> </w:t>
      </w:r>
      <w:r>
        <w:rPr/>
        <w:t>audit</w:t>
      </w:r>
      <w:r>
        <w:rPr>
          <w:spacing w:val="-5"/>
        </w:rPr>
        <w:t> </w:t>
      </w:r>
      <w:r>
        <w:rPr/>
        <w:t>trails</w:t>
      </w:r>
      <w:r>
        <w:rPr>
          <w:spacing w:val="-5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components.</w:t>
      </w:r>
      <w:r>
        <w:rPr>
          <w:spacing w:val="-3"/>
        </w:rPr>
        <w:t> </w:t>
      </w:r>
      <w:r>
        <w:rPr/>
        <w:t>Monitoring,</w:t>
      </w:r>
      <w:r>
        <w:rPr>
          <w:spacing w:val="-6"/>
        </w:rPr>
        <w:t> </w:t>
      </w:r>
      <w:r>
        <w:rPr/>
        <w:t>reconciliation,</w:t>
      </w:r>
      <w:r>
        <w:rPr>
          <w:spacing w:val="-3"/>
        </w:rPr>
        <w:t> </w:t>
      </w:r>
      <w:r>
        <w:rPr/>
        <w:t>exception handling, and evidence production must be first-class features.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Security-by-</w:t>
      </w:r>
      <w:r>
        <w:rPr>
          <w:spacing w:val="-2"/>
        </w:rPr>
        <w:t>design</w:t>
      </w:r>
    </w:p>
    <w:p>
      <w:pPr>
        <w:pStyle w:val="BodyText"/>
        <w:spacing w:before="119"/>
        <w:ind w:left="143" w:firstLine="0"/>
      </w:pPr>
      <w:r>
        <w:rPr/>
        <w:t>Access</w:t>
      </w:r>
      <w:r>
        <w:rPr>
          <w:spacing w:val="-4"/>
        </w:rPr>
        <w:t> </w:t>
      </w:r>
      <w:r>
        <w:rPr/>
        <w:t>controls,</w:t>
      </w:r>
      <w:r>
        <w:rPr>
          <w:spacing w:val="-2"/>
        </w:rPr>
        <w:t> </w:t>
      </w:r>
      <w:r>
        <w:rPr/>
        <w:t>key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(where</w:t>
      </w:r>
      <w:r>
        <w:rPr>
          <w:spacing w:val="-2"/>
        </w:rPr>
        <w:t> </w:t>
      </w:r>
      <w:r>
        <w:rPr/>
        <w:t>applicable),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market-infrastructure grade environments.</w:t>
      </w:r>
    </w:p>
    <w:p>
      <w:pPr>
        <w:pStyle w:val="Heading4"/>
        <w:numPr>
          <w:ilvl w:val="0"/>
          <w:numId w:val="4"/>
        </w:numPr>
        <w:tabs>
          <w:tab w:pos="863" w:val="left" w:leader="none"/>
        </w:tabs>
        <w:spacing w:line="240" w:lineRule="auto" w:before="123" w:after="0"/>
        <w:ind w:left="863" w:right="0" w:hanging="720"/>
        <w:jc w:val="left"/>
      </w:pPr>
      <w:r>
        <w:rPr/>
        <w:t>Multi-ledger</w:t>
      </w:r>
      <w:r>
        <w:rPr>
          <w:spacing w:val="42"/>
        </w:rPr>
        <w:t> </w:t>
      </w:r>
      <w:r>
        <w:rPr/>
        <w:t>compatibility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>
          <w:spacing w:val="-2"/>
        </w:rPr>
        <w:t>interoperability</w:t>
      </w:r>
    </w:p>
    <w:p>
      <w:pPr>
        <w:pStyle w:val="BodyText"/>
        <w:spacing w:before="116"/>
        <w:ind w:left="143" w:firstLine="0"/>
      </w:pPr>
      <w:r>
        <w:rPr/>
        <w:t>Vendors</w:t>
      </w:r>
      <w:r>
        <w:rPr>
          <w:spacing w:val="-4"/>
        </w:rPr>
        <w:t> </w:t>
      </w:r>
      <w:r>
        <w:rPr/>
        <w:t>must</w:t>
      </w:r>
      <w:r>
        <w:rPr>
          <w:spacing w:val="-1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today,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roadmap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dates),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abstraction approach used to avoid hard-coding to a single ledger.</w:t>
      </w:r>
    </w:p>
    <w:p>
      <w:pPr>
        <w:pStyle w:val="BodyText"/>
        <w:spacing w:before="48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3" w:id="4"/>
      <w:bookmarkEnd w:id="4"/>
      <w:r>
        <w:rPr>
          <w:b w:val="0"/>
        </w:rPr>
      </w:r>
      <w:r>
        <w:rPr/>
        <w:t>Requirements</w:t>
      </w:r>
      <w:r>
        <w:rPr>
          <w:spacing w:val="39"/>
        </w:rPr>
        <w:t> </w:t>
      </w:r>
      <w:r>
        <w:rPr/>
        <w:t>Matrix</w:t>
      </w:r>
      <w:r>
        <w:rPr>
          <w:spacing w:val="39"/>
        </w:rPr>
        <w:t> </w:t>
      </w:r>
      <w:r>
        <w:rPr>
          <w:spacing w:val="-2"/>
        </w:rPr>
        <w:t>(Mandatory)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1" w:after="0"/>
        <w:ind w:left="863" w:right="0" w:hanging="720"/>
        <w:jc w:val="left"/>
      </w:pPr>
      <w:r>
        <w:rPr/>
        <w:t>How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complete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Requirements</w:t>
      </w:r>
      <w:r>
        <w:rPr>
          <w:spacing w:val="32"/>
        </w:rPr>
        <w:t> </w:t>
      </w:r>
      <w:r>
        <w:rPr/>
        <w:t>Matrix</w:t>
      </w:r>
      <w:r>
        <w:rPr>
          <w:spacing w:val="32"/>
        </w:rPr>
        <w:t> </w:t>
      </w:r>
      <w:r>
        <w:rPr/>
        <w:t>(required</w:t>
      </w:r>
      <w:r>
        <w:rPr>
          <w:spacing w:val="31"/>
        </w:rPr>
        <w:t> </w:t>
      </w:r>
      <w:r>
        <w:rPr/>
        <w:t>response</w:t>
      </w:r>
      <w:r>
        <w:rPr>
          <w:spacing w:val="33"/>
        </w:rPr>
        <w:t> </w:t>
      </w:r>
      <w:r>
        <w:rPr>
          <w:spacing w:val="-2"/>
        </w:rPr>
        <w:t>format)</w:t>
      </w:r>
    </w:p>
    <w:p>
      <w:pPr>
        <w:spacing w:before="121"/>
        <w:ind w:left="14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requirement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below: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Offered:</w:t>
      </w:r>
      <w:r>
        <w:rPr>
          <w:b/>
          <w:spacing w:val="-3"/>
          <w:sz w:val="22"/>
        </w:rPr>
        <w:t> </w:t>
      </w:r>
      <w:r>
        <w:rPr>
          <w:sz w:val="22"/>
        </w:rPr>
        <w:t>Yes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Partial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No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4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Availability:</w:t>
      </w:r>
      <w:r>
        <w:rPr>
          <w:b/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5"/>
          <w:sz w:val="22"/>
        </w:rPr>
        <w:t> </w:t>
      </w:r>
      <w:r>
        <w:rPr>
          <w:sz w:val="22"/>
        </w:rPr>
        <w:t>now,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roadmap</w:t>
      </w:r>
      <w:r>
        <w:rPr>
          <w:spacing w:val="-7"/>
          <w:sz w:val="22"/>
        </w:rPr>
        <w:t> </w:t>
      </w:r>
      <w:r>
        <w:rPr>
          <w:sz w:val="22"/>
        </w:rPr>
        <w:t>(include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month/year)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delivered:</w:t>
      </w:r>
      <w:r>
        <w:rPr>
          <w:b/>
          <w:spacing w:val="-1"/>
          <w:sz w:val="22"/>
        </w:rPr>
        <w:t> </w:t>
      </w:r>
      <w:r>
        <w:rPr>
          <w:sz w:val="22"/>
        </w:rPr>
        <w:t>short,</w:t>
      </w:r>
      <w:r>
        <w:rPr>
          <w:spacing w:val="-7"/>
          <w:sz w:val="22"/>
        </w:rPr>
        <w:t> </w:t>
      </w:r>
      <w:r>
        <w:rPr>
          <w:sz w:val="22"/>
        </w:rPr>
        <w:t>specific</w:t>
      </w:r>
      <w:r>
        <w:rPr>
          <w:spacing w:val="-3"/>
          <w:sz w:val="22"/>
        </w:rPr>
        <w:t> </w:t>
      </w:r>
      <w:r>
        <w:rPr>
          <w:sz w:val="22"/>
        </w:rPr>
        <w:t>description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sentences)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Assumptions:</w:t>
      </w:r>
      <w:r>
        <w:rPr>
          <w:b/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NGEX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third</w:t>
      </w:r>
      <w:r>
        <w:rPr>
          <w:spacing w:val="-3"/>
          <w:sz w:val="22"/>
        </w:rPr>
        <w:t> </w:t>
      </w:r>
      <w:r>
        <w:rPr>
          <w:sz w:val="22"/>
        </w:rPr>
        <w:t>parties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Dependencies:</w:t>
      </w:r>
      <w:r>
        <w:rPr>
          <w:b/>
          <w:spacing w:val="-8"/>
          <w:sz w:val="22"/>
        </w:rPr>
        <w:t> </w:t>
      </w:r>
      <w:r>
        <w:rPr>
          <w:sz w:val="22"/>
        </w:rPr>
        <w:t>named</w:t>
      </w:r>
      <w:r>
        <w:rPr>
          <w:spacing w:val="-7"/>
          <w:sz w:val="22"/>
        </w:rPr>
        <w:t> </w:t>
      </w:r>
      <w:r>
        <w:rPr>
          <w:sz w:val="22"/>
        </w:rPr>
        <w:t>components,</w:t>
      </w:r>
      <w:r>
        <w:rPr>
          <w:spacing w:val="-7"/>
          <w:sz w:val="22"/>
        </w:rPr>
        <w:t> </w:t>
      </w:r>
      <w:r>
        <w:rPr>
          <w:sz w:val="22"/>
        </w:rPr>
        <w:t>partners,</w:t>
      </w:r>
      <w:r>
        <w:rPr>
          <w:spacing w:val="-6"/>
          <w:sz w:val="22"/>
        </w:rPr>
        <w:t> </w:t>
      </w:r>
      <w:r>
        <w:rPr>
          <w:sz w:val="22"/>
        </w:rPr>
        <w:t>infrastructure</w:t>
      </w:r>
      <w:r>
        <w:rPr>
          <w:spacing w:val="-7"/>
          <w:sz w:val="22"/>
        </w:rPr>
        <w:t> </w:t>
      </w:r>
      <w:r>
        <w:rPr>
          <w:sz w:val="22"/>
        </w:rPr>
        <w:t>participants,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roles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200" w:hanging="360"/>
        <w:jc w:val="left"/>
        <w:rPr>
          <w:sz w:val="22"/>
        </w:rPr>
      </w:pPr>
      <w:r>
        <w:rPr>
          <w:b/>
          <w:sz w:val="22"/>
        </w:rPr>
        <w:t>Evidence:</w:t>
      </w:r>
      <w:r>
        <w:rPr>
          <w:b/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item</w:t>
      </w:r>
      <w:r>
        <w:rPr>
          <w:spacing w:val="-4"/>
          <w:sz w:val="22"/>
        </w:rPr>
        <w:t> </w:t>
      </w:r>
      <w:r>
        <w:rPr>
          <w:sz w:val="22"/>
        </w:rPr>
        <w:t>(doc</w:t>
      </w:r>
      <w:r>
        <w:rPr>
          <w:spacing w:val="-4"/>
          <w:sz w:val="22"/>
        </w:rPr>
        <w:t> </w:t>
      </w:r>
      <w:r>
        <w:rPr>
          <w:sz w:val="22"/>
        </w:rPr>
        <w:t>excerpt,</w:t>
      </w:r>
      <w:r>
        <w:rPr>
          <w:spacing w:val="-2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diagram,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study,</w:t>
      </w:r>
      <w:r>
        <w:rPr>
          <w:spacing w:val="-2"/>
          <w:sz w:val="22"/>
        </w:rPr>
        <w:t> </w:t>
      </w:r>
      <w:r>
        <w:rPr>
          <w:sz w:val="22"/>
        </w:rPr>
        <w:t>certification, reference under NDA)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6" w:after="0"/>
        <w:ind w:left="863" w:right="0" w:hanging="360"/>
        <w:jc w:val="left"/>
        <w:rPr>
          <w:sz w:val="22"/>
        </w:rPr>
      </w:pPr>
      <w:r>
        <w:rPr>
          <w:b/>
          <w:sz w:val="22"/>
        </w:rPr>
        <w:t>Notes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limitations:</w:t>
      </w:r>
      <w:r>
        <w:rPr>
          <w:b/>
          <w:spacing w:val="-5"/>
          <w:sz w:val="22"/>
        </w:rPr>
        <w:t> </w:t>
      </w:r>
      <w:r>
        <w:rPr>
          <w:sz w:val="22"/>
        </w:rPr>
        <w:t>constraints,</w:t>
      </w:r>
      <w:r>
        <w:rPr>
          <w:spacing w:val="-6"/>
          <w:sz w:val="22"/>
        </w:rPr>
        <w:t> </w:t>
      </w:r>
      <w:r>
        <w:rPr>
          <w:sz w:val="22"/>
        </w:rPr>
        <w:t>scale</w:t>
      </w:r>
      <w:r>
        <w:rPr>
          <w:spacing w:val="-7"/>
          <w:sz w:val="22"/>
        </w:rPr>
        <w:t> </w:t>
      </w:r>
      <w:r>
        <w:rPr>
          <w:sz w:val="22"/>
        </w:rPr>
        <w:t>limits,</w:t>
      </w:r>
      <w:r>
        <w:rPr>
          <w:spacing w:val="-6"/>
          <w:sz w:val="22"/>
        </w:rPr>
        <w:t> </w:t>
      </w:r>
      <w:r>
        <w:rPr>
          <w:sz w:val="22"/>
        </w:rPr>
        <w:t>geography/regulatory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Heading4"/>
        <w:ind w:left="143" w:firstLine="0"/>
      </w:pPr>
      <w:r>
        <w:rPr/>
        <w:t>Response</w:t>
      </w:r>
      <w:r>
        <w:rPr>
          <w:spacing w:val="-8"/>
        </w:rPr>
        <w:t> </w:t>
      </w:r>
      <w:r>
        <w:rPr/>
        <w:t>rules</w:t>
      </w:r>
      <w:r>
        <w:rPr>
          <w:spacing w:val="-6"/>
        </w:rPr>
        <w:t> </w:t>
      </w:r>
      <w:r>
        <w:rPr/>
        <w:t>(non-</w:t>
      </w:r>
      <w:r>
        <w:rPr>
          <w:spacing w:val="-2"/>
        </w:rPr>
        <w:t>negotiable):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2" w:after="0"/>
        <w:ind w:left="86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answer </w:t>
      </w:r>
      <w:r>
        <w:rPr>
          <w:b/>
          <w:sz w:val="22"/>
        </w:rPr>
        <w:t>Yes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2"/>
          <w:sz w:val="22"/>
        </w:rPr>
        <w:t> evidence.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answer </w:t>
      </w:r>
      <w:r>
        <w:rPr>
          <w:b/>
          <w:sz w:val="22"/>
        </w:rPr>
        <w:t>Partial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missing</w:t>
      </w:r>
      <w:r>
        <w:rPr>
          <w:i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available.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215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answer </w:t>
      </w:r>
      <w:r>
        <w:rPr>
          <w:b/>
          <w:sz w:val="22"/>
        </w:rPr>
        <w:t>No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2"/>
          <w:sz w:val="22"/>
        </w:rPr>
        <w:t> </w:t>
      </w:r>
      <w:r>
        <w:rPr>
          <w:sz w:val="22"/>
        </w:rPr>
        <w:t>whether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partner</w:t>
      </w:r>
      <w:r>
        <w:rPr>
          <w:spacing w:val="-2"/>
          <w:sz w:val="22"/>
        </w:rPr>
        <w:t> </w:t>
      </w:r>
      <w:r>
        <w:rPr>
          <w:sz w:val="22"/>
        </w:rPr>
        <w:t>could</w:t>
      </w:r>
      <w:r>
        <w:rPr>
          <w:spacing w:val="-2"/>
          <w:sz w:val="22"/>
        </w:rPr>
        <w:t> </w:t>
      </w:r>
      <w:r>
        <w:rPr>
          <w:sz w:val="22"/>
        </w:rPr>
        <w:t>cover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2"/>
          <w:sz w:val="22"/>
        </w:rPr>
        <w:t> </w:t>
      </w:r>
      <w:r>
        <w:rPr>
          <w:sz w:val="22"/>
        </w:rPr>
        <w:t>pattern</w:t>
      </w:r>
      <w:r>
        <w:rPr>
          <w:spacing w:val="-2"/>
          <w:sz w:val="22"/>
        </w:rPr>
        <w:t> </w:t>
      </w:r>
      <w:r>
        <w:rPr>
          <w:sz w:val="22"/>
        </w:rPr>
        <w:t>would be required.</w:t>
      </w:r>
    </w:p>
    <w:p>
      <w:pPr>
        <w:spacing w:before="118"/>
        <w:ind w:left="143" w:right="0" w:firstLine="0"/>
        <w:jc w:val="left"/>
        <w:rPr>
          <w:sz w:val="22"/>
        </w:rPr>
      </w:pPr>
      <w:r>
        <w:rPr>
          <w:b/>
          <w:sz w:val="22"/>
        </w:rPr>
        <w:t>Definition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“Partial”:</w:t>
      </w:r>
      <w:r>
        <w:rPr>
          <w:b/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requirement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“Partial”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deliverable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material</w:t>
      </w:r>
      <w:r>
        <w:rPr>
          <w:spacing w:val="-2"/>
          <w:sz w:val="22"/>
        </w:rPr>
        <w:t> constraints,</w:t>
      </w:r>
    </w:p>
    <w:p>
      <w:pPr>
        <w:pStyle w:val="BodyText"/>
        <w:spacing w:before="4"/>
        <w:ind w:left="143" w:firstLine="0"/>
      </w:pPr>
      <w:r>
        <w:rPr/>
        <w:t>missing</w:t>
      </w:r>
      <w:r>
        <w:rPr>
          <w:spacing w:val="-6"/>
        </w:rPr>
        <w:t> </w:t>
      </w:r>
      <w:r>
        <w:rPr/>
        <w:t>components,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reliance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third</w:t>
      </w:r>
      <w:r>
        <w:rPr>
          <w:spacing w:val="-6"/>
        </w:rPr>
        <w:t> </w:t>
      </w:r>
      <w:r>
        <w:rPr/>
        <w:t>parties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included,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contracted,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proven.</w:t>
      </w:r>
    </w:p>
    <w:p>
      <w:pPr>
        <w:pStyle w:val="BodyText"/>
        <w:spacing w:line="244" w:lineRule="auto" w:before="117"/>
        <w:ind w:left="143" w:right="256" w:firstLine="0"/>
      </w:pPr>
      <w:r>
        <w:rPr>
          <w:b/>
        </w:rPr>
        <w:t>Non-compliance:</w:t>
      </w:r>
      <w:r>
        <w:rPr>
          <w:b/>
          <w:spacing w:val="-2"/>
        </w:rPr>
        <w:t> </w:t>
      </w:r>
      <w:r>
        <w:rPr/>
        <w:t>Any</w:t>
      </w:r>
      <w:r>
        <w:rPr>
          <w:spacing w:val="-6"/>
        </w:rPr>
        <w:t> </w:t>
      </w:r>
      <w:r>
        <w:rPr/>
        <w:t>requirement</w:t>
      </w:r>
      <w:r>
        <w:rPr>
          <w:spacing w:val="-5"/>
        </w:rPr>
        <w:t> </w:t>
      </w:r>
      <w:r>
        <w:rPr/>
        <w:t>row</w:t>
      </w:r>
      <w:r>
        <w:rPr>
          <w:spacing w:val="-4"/>
        </w:rPr>
        <w:t> </w:t>
      </w:r>
      <w:r>
        <w:rPr/>
        <w:t>left</w:t>
      </w:r>
      <w:r>
        <w:rPr>
          <w:spacing w:val="-2"/>
        </w:rPr>
        <w:t> </w:t>
      </w:r>
      <w:r>
        <w:rPr/>
        <w:t>blank,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detail, may result in exclusion from shortlisting.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32" w:after="0"/>
        <w:ind w:left="863" w:right="0" w:hanging="720"/>
        <w:jc w:val="left"/>
      </w:pPr>
      <w:bookmarkStart w:name="_bookmark4" w:id="5"/>
      <w:bookmarkEnd w:id="5"/>
      <w:r>
        <w:rPr>
          <w:b w:val="0"/>
        </w:rPr>
      </w:r>
      <w:r>
        <w:rPr/>
        <w:t>Requirements</w:t>
      </w:r>
      <w:r>
        <w:rPr>
          <w:spacing w:val="28"/>
        </w:rPr>
        <w:t> </w:t>
      </w:r>
      <w:r>
        <w:rPr/>
        <w:t>list</w:t>
      </w:r>
      <w:r>
        <w:rPr>
          <w:spacing w:val="28"/>
        </w:rPr>
        <w:t> </w:t>
      </w:r>
      <w:r>
        <w:rPr/>
        <w:t>(to</w:t>
      </w:r>
      <w:r>
        <w:rPr>
          <w:spacing w:val="29"/>
        </w:rPr>
        <w:t> </w:t>
      </w:r>
      <w:r>
        <w:rPr/>
        <w:t>be</w:t>
      </w:r>
      <w:r>
        <w:rPr>
          <w:spacing w:val="30"/>
        </w:rPr>
        <w:t> </w:t>
      </w:r>
      <w:r>
        <w:rPr/>
        <w:t>answered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Requirements</w:t>
      </w:r>
      <w:r>
        <w:rPr>
          <w:spacing w:val="31"/>
        </w:rPr>
        <w:t> </w:t>
      </w:r>
      <w:r>
        <w:rPr>
          <w:spacing w:val="-2"/>
        </w:rPr>
        <w:t>Matrix)</w:t>
      </w:r>
    </w:p>
    <w:p>
      <w:pPr>
        <w:pStyle w:val="BodyText"/>
        <w:spacing w:before="118"/>
        <w:ind w:left="143" w:firstLine="0"/>
      </w:pPr>
      <w:r>
        <w:rPr/>
        <w:t>Below</w:t>
      </w:r>
      <w:r>
        <w:rPr>
          <w:spacing w:val="-3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rows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Matrix.</w:t>
      </w:r>
      <w:r>
        <w:rPr>
          <w:spacing w:val="-2"/>
        </w:rPr>
        <w:t> </w:t>
      </w:r>
      <w:r>
        <w:rPr/>
        <w:t>Respondents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add additional rows if useful, but must not remove or omit rows.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3" w:after="0"/>
        <w:ind w:left="863" w:right="0" w:hanging="720"/>
        <w:jc w:val="left"/>
      </w:pPr>
      <w:r>
        <w:rPr/>
        <w:t>Respondent</w:t>
      </w:r>
      <w:r>
        <w:rPr>
          <w:spacing w:val="33"/>
        </w:rPr>
        <w:t> </w:t>
      </w:r>
      <w:r>
        <w:rPr/>
        <w:t>framing</w:t>
      </w:r>
      <w:r>
        <w:rPr>
          <w:spacing w:val="32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accountability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33" w:after="0"/>
        <w:ind w:left="1223" w:right="347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R-1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declaration: </w:t>
      </w:r>
      <w:r>
        <w:rPr>
          <w:sz w:val="22"/>
        </w:rPr>
        <w:t>Respondent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explicitly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role(s)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responding</w:t>
      </w:r>
      <w:r>
        <w:rPr>
          <w:spacing w:val="-5"/>
          <w:sz w:val="22"/>
        </w:rPr>
        <w:t> </w:t>
      </w:r>
      <w:r>
        <w:rPr>
          <w:sz w:val="22"/>
        </w:rPr>
        <w:t>as (tokenization platform, custodian, CSD-like/depository, transfer agent/registrar-like, orchestration/integration layer, end-to-end provider, other) and define boundaries.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1910" w:h="16840"/>
          <w:pgMar w:header="835" w:footer="680" w:top="1880" w:bottom="880" w:left="1275" w:right="992"/>
        </w:sectPr>
      </w:pP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05" w:after="0"/>
        <w:ind w:left="1223" w:right="467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R-2 Responsibility split: </w:t>
      </w:r>
      <w:r>
        <w:rPr>
          <w:sz w:val="22"/>
        </w:rPr>
        <w:t>Respondent can provide an explicit responsibility split across </w:t>
      </w:r>
      <w:r>
        <w:rPr>
          <w:b/>
          <w:sz w:val="22"/>
        </w:rPr>
        <w:t>Vendor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NGEX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Third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Parties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MVP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run-state</w:t>
      </w:r>
      <w:r>
        <w:rPr>
          <w:spacing w:val="-3"/>
          <w:sz w:val="22"/>
        </w:rPr>
        <w:t> </w:t>
      </w:r>
      <w:r>
        <w:rPr>
          <w:sz w:val="22"/>
        </w:rPr>
        <w:t>(including</w:t>
      </w:r>
      <w:r>
        <w:rPr>
          <w:spacing w:val="-3"/>
          <w:sz w:val="22"/>
        </w:rPr>
        <w:t> </w:t>
      </w:r>
      <w:r>
        <w:rPr>
          <w:sz w:val="22"/>
        </w:rPr>
        <w:t>operations,</w:t>
      </w:r>
      <w:r>
        <w:rPr>
          <w:spacing w:val="-4"/>
          <w:sz w:val="22"/>
        </w:rPr>
        <w:t> </w:t>
      </w:r>
      <w:r>
        <w:rPr>
          <w:sz w:val="22"/>
        </w:rPr>
        <w:t>approvals, reconciliation, reporting, evidence production).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Operating</w:t>
      </w:r>
      <w:r>
        <w:rPr>
          <w:spacing w:val="25"/>
        </w:rPr>
        <w:t> </w:t>
      </w:r>
      <w:r>
        <w:rPr/>
        <w:t>model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role</w:t>
      </w:r>
      <w:r>
        <w:rPr>
          <w:spacing w:val="26"/>
        </w:rPr>
        <w:t> </w:t>
      </w:r>
      <w:r>
        <w:rPr>
          <w:spacing w:val="-2"/>
        </w:rPr>
        <w:t>allocation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17" w:after="0"/>
        <w:ind w:left="1223" w:right="372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Operating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documentation:</w:t>
      </w:r>
      <w:r>
        <w:rPr>
          <w:b/>
          <w:spacing w:val="-1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documentation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end-to-end operating model, including Day-2 operations (monitoring, breaks, incident handling, reconciliations, reporting).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2" w:after="0"/>
        <w:ind w:left="1223" w:right="576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ownership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mapping: </w:t>
      </w:r>
      <w:r>
        <w:rPr>
          <w:sz w:val="22"/>
        </w:rPr>
        <w:t>Respondent</w:t>
      </w:r>
      <w:r>
        <w:rPr>
          <w:spacing w:val="-6"/>
          <w:sz w:val="22"/>
        </w:rPr>
        <w:t> </w:t>
      </w: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explicit</w:t>
      </w:r>
      <w:r>
        <w:rPr>
          <w:spacing w:val="-3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ownership mapping per process step (who acts, who approves, who operates, who is accountable).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Architecture,</w:t>
      </w:r>
      <w:r>
        <w:rPr>
          <w:spacing w:val="44"/>
        </w:rPr>
        <w:t> </w:t>
      </w:r>
      <w:r>
        <w:rPr/>
        <w:t>deployment,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non-functional</w:t>
      </w:r>
      <w:r>
        <w:rPr>
          <w:spacing w:val="49"/>
        </w:rPr>
        <w:t> </w:t>
      </w:r>
      <w:r>
        <w:rPr>
          <w:spacing w:val="-2"/>
        </w:rPr>
        <w:t>capabilities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2" w:lineRule="auto" w:before="119" w:after="0"/>
        <w:ind w:left="1223" w:right="303" w:hanging="360"/>
        <w:jc w:val="both"/>
        <w:rPr>
          <w:rFonts w:ascii="Arial" w:hAnsi="Arial"/>
          <w:sz w:val="20"/>
        </w:rPr>
      </w:pPr>
      <w:r>
        <w:rPr>
          <w:b/>
          <w:sz w:val="22"/>
        </w:rPr>
        <w:t>R-5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Deployment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suitability:</w:t>
      </w:r>
      <w:r>
        <w:rPr>
          <w:b/>
          <w:spacing w:val="-1"/>
          <w:sz w:val="22"/>
        </w:rPr>
        <w:t> </w:t>
      </w:r>
      <w:r>
        <w:rPr>
          <w:sz w:val="22"/>
        </w:rPr>
        <w:t>Respondent</w:t>
      </w:r>
      <w:r>
        <w:rPr>
          <w:spacing w:val="-5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model(s)</w:t>
      </w:r>
      <w:r>
        <w:rPr>
          <w:spacing w:val="-4"/>
          <w:sz w:val="22"/>
        </w:rPr>
        <w:t> </w:t>
      </w:r>
      <w:r>
        <w:rPr>
          <w:sz w:val="22"/>
        </w:rPr>
        <w:t>suitable</w:t>
      </w:r>
      <w:r>
        <w:rPr>
          <w:spacing w:val="-4"/>
          <w:sz w:val="22"/>
        </w:rPr>
        <w:t> </w:t>
      </w:r>
      <w:r>
        <w:rPr>
          <w:sz w:val="22"/>
        </w:rPr>
        <w:t>for market-infrastructure</w:t>
      </w:r>
      <w:r>
        <w:rPr>
          <w:spacing w:val="-1"/>
          <w:sz w:val="22"/>
        </w:rPr>
        <w:t> </w:t>
      </w:r>
      <w:r>
        <w:rPr>
          <w:sz w:val="22"/>
        </w:rPr>
        <w:t>environments</w:t>
      </w:r>
      <w:r>
        <w:rPr>
          <w:spacing w:val="-1"/>
          <w:sz w:val="22"/>
        </w:rPr>
        <w:t> </w:t>
      </w:r>
      <w:r>
        <w:rPr>
          <w:sz w:val="22"/>
        </w:rPr>
        <w:t>(SaaS, managed service, on-prem,</w:t>
      </w:r>
      <w:r>
        <w:rPr>
          <w:spacing w:val="-2"/>
          <w:sz w:val="22"/>
        </w:rPr>
        <w:t> </w:t>
      </w:r>
      <w:r>
        <w:rPr>
          <w:sz w:val="22"/>
        </w:rPr>
        <w:t>hybrid) and</w:t>
      </w:r>
      <w:r>
        <w:rPr>
          <w:spacing w:val="-1"/>
          <w:sz w:val="22"/>
        </w:rPr>
        <w:t> </w:t>
      </w:r>
      <w:r>
        <w:rPr>
          <w:sz w:val="22"/>
        </w:rPr>
        <w:t>can state </w:t>
      </w:r>
      <w:r>
        <w:rPr>
          <w:spacing w:val="-2"/>
          <w:sz w:val="22"/>
        </w:rPr>
        <w:t>constraints.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12" w:after="0"/>
        <w:ind w:left="1223" w:right="1263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R-6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Resilience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recovery: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meet</w:t>
      </w:r>
      <w:r>
        <w:rPr>
          <w:spacing w:val="-3"/>
          <w:sz w:val="22"/>
        </w:rPr>
        <w:t> </w:t>
      </w:r>
      <w:r>
        <w:rPr>
          <w:sz w:val="22"/>
        </w:rPr>
        <w:t>stated</w:t>
      </w:r>
      <w:r>
        <w:rPr>
          <w:spacing w:val="-5"/>
          <w:sz w:val="22"/>
        </w:rPr>
        <w:t> </w:t>
      </w:r>
      <w:r>
        <w:rPr>
          <w:sz w:val="22"/>
        </w:rPr>
        <w:t>availability/resilience expectations and provide RTO/RPO, plus known constraints.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0" w:after="0"/>
        <w:ind w:left="1223" w:right="777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R-7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Observability: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observability</w:t>
      </w:r>
      <w:r>
        <w:rPr>
          <w:spacing w:val="-4"/>
          <w:sz w:val="22"/>
        </w:rPr>
        <w:t> </w:t>
      </w:r>
      <w:r>
        <w:rPr>
          <w:sz w:val="22"/>
        </w:rPr>
        <w:t>(metrics,</w:t>
      </w:r>
      <w:r>
        <w:rPr>
          <w:spacing w:val="-7"/>
          <w:sz w:val="22"/>
        </w:rPr>
        <w:t> </w:t>
      </w:r>
      <w:r>
        <w:rPr>
          <w:sz w:val="22"/>
        </w:rPr>
        <w:t>logging,</w:t>
      </w:r>
      <w:r>
        <w:rPr>
          <w:spacing w:val="-7"/>
          <w:sz w:val="22"/>
        </w:rPr>
        <w:t> </w:t>
      </w:r>
      <w:r>
        <w:rPr>
          <w:sz w:val="22"/>
        </w:rPr>
        <w:t>tracing)</w:t>
      </w:r>
      <w:r>
        <w:rPr>
          <w:spacing w:val="-4"/>
          <w:sz w:val="22"/>
        </w:rPr>
        <w:t> </w:t>
      </w:r>
      <w:r>
        <w:rPr>
          <w:sz w:val="22"/>
        </w:rPr>
        <w:t>plus monitoring and alerting suitable for production operations.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1" w:after="0"/>
        <w:ind w:left="1223" w:right="524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R-8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patterns: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5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patterns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external trade confirmation ingestion and downstream processing triggers (APIs, FIX, file, event streaming, webhooks), and can state performance constraints.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Tokenization</w:t>
      </w:r>
      <w:r>
        <w:rPr>
          <w:spacing w:val="31"/>
        </w:rPr>
        <w:t> </w:t>
      </w:r>
      <w:r>
        <w:rPr/>
        <w:t>model</w:t>
      </w:r>
      <w:r>
        <w:rPr>
          <w:spacing w:val="32"/>
        </w:rPr>
        <w:t> </w:t>
      </w:r>
      <w:r>
        <w:rPr/>
        <w:t>coverage</w:t>
      </w:r>
      <w:r>
        <w:rPr>
          <w:spacing w:val="32"/>
        </w:rPr>
        <w:t> </w:t>
      </w:r>
      <w:r>
        <w:rPr/>
        <w:t>(digital</w:t>
      </w:r>
      <w:r>
        <w:rPr>
          <w:spacing w:val="32"/>
        </w:rPr>
        <w:t> </w:t>
      </w:r>
      <w:r>
        <w:rPr/>
        <w:t>twin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>
          <w:spacing w:val="-2"/>
        </w:rPr>
        <w:t>native)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4" w:lineRule="auto" w:before="116" w:after="0"/>
        <w:ind w:left="1223" w:right="180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R-9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twin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support:</w:t>
      </w:r>
      <w:r>
        <w:rPr>
          <w:b/>
          <w:spacing w:val="-4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digital</w:t>
      </w:r>
      <w:r>
        <w:rPr>
          <w:spacing w:val="-1"/>
          <w:sz w:val="22"/>
        </w:rPr>
        <w:t> </w:t>
      </w:r>
      <w:r>
        <w:rPr>
          <w:sz w:val="22"/>
        </w:rPr>
        <w:t>twin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defined</w:t>
      </w:r>
      <w:r>
        <w:rPr>
          <w:spacing w:val="-4"/>
          <w:sz w:val="22"/>
        </w:rPr>
        <w:t> </w:t>
      </w:r>
      <w:r>
        <w:rPr>
          <w:sz w:val="22"/>
        </w:rPr>
        <w:t>controls</w:t>
      </w:r>
      <w:r>
        <w:rPr>
          <w:spacing w:val="-2"/>
          <w:sz w:val="22"/>
        </w:rPr>
        <w:t> </w:t>
      </w:r>
      <w:r>
        <w:rPr>
          <w:sz w:val="22"/>
        </w:rPr>
        <w:t>to maintain 1:1 supply alignment between immobilised underlying and tokens.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11" w:after="0"/>
        <w:ind w:left="1223" w:right="773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issuance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support:</w:t>
      </w:r>
      <w:r>
        <w:rPr>
          <w:b/>
          <w:spacing w:val="-3"/>
          <w:sz w:val="22"/>
        </w:rPr>
        <w:t> </w:t>
      </w:r>
      <w:r>
        <w:rPr>
          <w:sz w:val="22"/>
        </w:rPr>
        <w:t>Respondent</w:t>
      </w:r>
      <w:r>
        <w:rPr>
          <w:spacing w:val="-2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native</w:t>
      </w:r>
      <w:r>
        <w:rPr>
          <w:spacing w:val="-3"/>
          <w:sz w:val="22"/>
        </w:rPr>
        <w:t> </w:t>
      </w:r>
      <w:r>
        <w:rPr>
          <w:sz w:val="22"/>
        </w:rPr>
        <w:t>digital</w:t>
      </w:r>
      <w:r>
        <w:rPr>
          <w:spacing w:val="-2"/>
          <w:sz w:val="22"/>
        </w:rPr>
        <w:t> </w:t>
      </w:r>
      <w:r>
        <w:rPr>
          <w:sz w:val="22"/>
        </w:rPr>
        <w:t>issuance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(or provides roadmap with dates), including system-of-record governance.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0" w:after="0"/>
        <w:ind w:left="1223" w:right="0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R-11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Golden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record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governance: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3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6"/>
          <w:sz w:val="22"/>
        </w:rPr>
        <w:t> </w:t>
      </w:r>
      <w:r>
        <w:rPr>
          <w:sz w:val="22"/>
        </w:rPr>
        <w:t>“golden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record”</w:t>
      </w:r>
    </w:p>
    <w:p>
      <w:pPr>
        <w:pStyle w:val="BodyText"/>
        <w:spacing w:before="2"/>
        <w:ind w:left="1223" w:firstLine="0"/>
      </w:pPr>
      <w:r>
        <w:rPr/>
        <w:t>governance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authoritative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design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involved</w:t>
      </w:r>
      <w:r>
        <w:rPr>
          <w:spacing w:val="-5"/>
        </w:rPr>
        <w:t> </w:t>
      </w:r>
      <w:r>
        <w:rPr>
          <w:spacing w:val="-2"/>
        </w:rPr>
        <w:t>systems.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Token</w:t>
      </w:r>
      <w:r>
        <w:rPr>
          <w:spacing w:val="29"/>
        </w:rPr>
        <w:t> </w:t>
      </w:r>
      <w:r>
        <w:rPr/>
        <w:t>lifecycle</w:t>
      </w:r>
      <w:r>
        <w:rPr>
          <w:spacing w:val="30"/>
        </w:rPr>
        <w:t> </w:t>
      </w:r>
      <w:r>
        <w:rPr/>
        <w:t>controls</w:t>
      </w:r>
      <w:r>
        <w:rPr>
          <w:spacing w:val="28"/>
        </w:rPr>
        <w:t> </w:t>
      </w:r>
      <w:r>
        <w:rPr/>
        <w:t>and</w:t>
      </w:r>
      <w:r>
        <w:rPr>
          <w:spacing w:val="30"/>
        </w:rPr>
        <w:t> </w:t>
      </w:r>
      <w:r>
        <w:rPr>
          <w:spacing w:val="-2"/>
        </w:rPr>
        <w:t>governance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2" w:lineRule="auto" w:before="117" w:after="0"/>
        <w:ind w:left="1223" w:right="369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Issuance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burn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governance:</w:t>
      </w:r>
      <w:r>
        <w:rPr>
          <w:b/>
          <w:spacing w:val="-1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issuance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burn</w:t>
      </w:r>
      <w:r>
        <w:rPr>
          <w:spacing w:val="-3"/>
          <w:sz w:val="22"/>
        </w:rPr>
        <w:t> </w:t>
      </w:r>
      <w:r>
        <w:rPr>
          <w:sz w:val="22"/>
        </w:rPr>
        <w:t>governance with defined approvals and auditability.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16" w:after="0"/>
        <w:ind w:left="1223" w:right="387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Restrictions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enforcement: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6"/>
          <w:sz w:val="22"/>
        </w:rPr>
        <w:t> </w:t>
      </w: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restrictions</w:t>
      </w:r>
      <w:r>
        <w:rPr>
          <w:spacing w:val="-4"/>
          <w:sz w:val="22"/>
        </w:rPr>
        <w:t> </w:t>
      </w:r>
      <w:r>
        <w:rPr>
          <w:sz w:val="22"/>
        </w:rPr>
        <w:t>(allowlists, freezes) and compliance hooks with auditability.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0" w:after="0"/>
        <w:ind w:left="1223" w:right="703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R-14 Maker-checker and multi-approver: </w:t>
      </w:r>
      <w:r>
        <w:rPr>
          <w:sz w:val="22"/>
        </w:rPr>
        <w:t>Respondent supports maker-checker and configurable</w:t>
      </w:r>
      <w:r>
        <w:rPr>
          <w:spacing w:val="-5"/>
          <w:sz w:val="22"/>
        </w:rPr>
        <w:t> </w:t>
      </w:r>
      <w:r>
        <w:rPr>
          <w:sz w:val="22"/>
        </w:rPr>
        <w:t>multi-approver</w:t>
      </w:r>
      <w:r>
        <w:rPr>
          <w:spacing w:val="-3"/>
          <w:sz w:val="22"/>
        </w:rPr>
        <w:t> </w:t>
      </w:r>
      <w:r>
        <w:rPr>
          <w:sz w:val="22"/>
        </w:rPr>
        <w:t>workflows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actions</w:t>
      </w:r>
      <w:r>
        <w:rPr>
          <w:spacing w:val="-3"/>
          <w:sz w:val="22"/>
        </w:rPr>
        <w:t> </w:t>
      </w:r>
      <w:r>
        <w:rPr>
          <w:sz w:val="22"/>
        </w:rPr>
        <w:t>(including</w:t>
      </w:r>
      <w:r>
        <w:rPr>
          <w:spacing w:val="-3"/>
          <w:sz w:val="22"/>
        </w:rPr>
        <w:t> </w:t>
      </w:r>
      <w:r>
        <w:rPr>
          <w:sz w:val="22"/>
        </w:rPr>
        <w:t>N-of-M</w:t>
      </w:r>
      <w:r>
        <w:rPr>
          <w:spacing w:val="-3"/>
          <w:sz w:val="22"/>
        </w:rPr>
        <w:t> </w:t>
      </w:r>
      <w:r>
        <w:rPr>
          <w:sz w:val="22"/>
        </w:rPr>
        <w:t>policies).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0" w:after="0"/>
        <w:ind w:left="1223" w:right="606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R-15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Audit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trail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outputs: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</w:t>
      </w:r>
      <w:r>
        <w:rPr>
          <w:spacing w:val="-4"/>
          <w:sz w:val="22"/>
        </w:rPr>
        <w:t> </w:t>
      </w:r>
      <w:r>
        <w:rPr>
          <w:sz w:val="22"/>
        </w:rPr>
        <w:t>and evidence outputs suitable for regulated review.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Post-trade,</w:t>
      </w:r>
      <w:r>
        <w:rPr>
          <w:spacing w:val="49"/>
        </w:rPr>
        <w:t> </w:t>
      </w:r>
      <w:r>
        <w:rPr/>
        <w:t>settlement,</w:t>
      </w:r>
      <w:r>
        <w:rPr>
          <w:spacing w:val="51"/>
        </w:rPr>
        <w:t> </w:t>
      </w:r>
      <w:r>
        <w:rPr/>
        <w:t>reconciliation,</w:t>
      </w:r>
      <w:r>
        <w:rPr>
          <w:spacing w:val="51"/>
        </w:rPr>
        <w:t> </w:t>
      </w:r>
      <w:r>
        <w:rPr/>
        <w:t>exception</w:t>
      </w:r>
      <w:r>
        <w:rPr>
          <w:spacing w:val="51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19" w:after="0"/>
        <w:ind w:left="1223" w:right="348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R-16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Settlement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patterns: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settlement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patterns (gross and/or net) and can state supported finality model(s) (on-chain, off-chain, hybrid).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121" w:after="0"/>
        <w:ind w:left="1223" w:right="213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R-17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DvP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approach: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DvP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3"/>
          <w:sz w:val="22"/>
        </w:rPr>
        <w:t> </w:t>
      </w:r>
      <w:r>
        <w:rPr>
          <w:sz w:val="22"/>
        </w:rPr>
        <w:t>options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states</w:t>
      </w:r>
      <w:r>
        <w:rPr>
          <w:spacing w:val="-3"/>
          <w:sz w:val="22"/>
        </w:rPr>
        <w:t> </w:t>
      </w:r>
      <w:r>
        <w:rPr>
          <w:sz w:val="22"/>
        </w:rPr>
        <w:t>cash-leg assumptions and dependencies (banks, settlement agents, stablecoin rails, or other).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4" w:lineRule="auto" w:before="118" w:after="0"/>
        <w:ind w:left="1223" w:right="229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R-18 Reconciliation and break handling: </w:t>
      </w:r>
      <w:r>
        <w:rPr>
          <w:sz w:val="22"/>
        </w:rPr>
        <w:t>Respondent supports reconciliation (frequency, automation,</w:t>
      </w:r>
      <w:r>
        <w:rPr>
          <w:spacing w:val="-4"/>
          <w:sz w:val="22"/>
        </w:rPr>
        <w:t> </w:t>
      </w:r>
      <w:r>
        <w:rPr>
          <w:sz w:val="22"/>
        </w:rPr>
        <w:t>controls)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break</w:t>
      </w:r>
      <w:r>
        <w:rPr>
          <w:spacing w:val="-4"/>
          <w:sz w:val="22"/>
        </w:rPr>
        <w:t> </w:t>
      </w:r>
      <w:r>
        <w:rPr>
          <w:sz w:val="22"/>
        </w:rPr>
        <w:t>detection,</w:t>
      </w:r>
      <w:r>
        <w:rPr>
          <w:spacing w:val="-4"/>
          <w:sz w:val="22"/>
        </w:rPr>
        <w:t> </w:t>
      </w:r>
      <w:r>
        <w:rPr>
          <w:sz w:val="22"/>
        </w:rPr>
        <w:t>triage,</w:t>
      </w:r>
      <w:r>
        <w:rPr>
          <w:spacing w:val="-4"/>
          <w:sz w:val="22"/>
        </w:rPr>
        <w:t> </w:t>
      </w:r>
      <w:r>
        <w:rPr>
          <w:sz w:val="22"/>
        </w:rPr>
        <w:t>resolution</w:t>
      </w:r>
      <w:r>
        <w:rPr>
          <w:spacing w:val="-4"/>
          <w:sz w:val="22"/>
        </w:rPr>
        <w:t> </w:t>
      </w:r>
      <w:r>
        <w:rPr>
          <w:sz w:val="22"/>
        </w:rPr>
        <w:t>workflow,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evidencing.</w:t>
      </w:r>
    </w:p>
    <w:p>
      <w:pPr>
        <w:pStyle w:val="ListParagraph"/>
        <w:spacing w:after="0" w:line="244" w:lineRule="auto"/>
        <w:jc w:val="left"/>
        <w:rPr>
          <w:rFonts w:ascii="Arial" w:hAnsi="Arial"/>
          <w:sz w:val="20"/>
        </w:rPr>
        <w:sectPr>
          <w:pgSz w:w="11910" w:h="16840"/>
          <w:pgMar w:header="835" w:footer="680" w:top="1880" w:bottom="880" w:left="1275" w:right="992"/>
        </w:sectPr>
      </w:pP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0" w:lineRule="auto" w:before="89" w:after="0"/>
        <w:ind w:left="1223" w:right="567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R-19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Exception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controls:</w:t>
      </w:r>
      <w:r>
        <w:rPr>
          <w:b/>
          <w:spacing w:val="-1"/>
          <w:sz w:val="22"/>
        </w:rPr>
        <w:t> </w:t>
      </w:r>
      <w:r>
        <w:rPr>
          <w:sz w:val="22"/>
        </w:rPr>
        <w:t>Respondent</w:t>
      </w:r>
      <w:r>
        <w:rPr>
          <w:spacing w:val="-3"/>
          <w:sz w:val="22"/>
        </w:rPr>
        <w:t> </w:t>
      </w:r>
      <w:r>
        <w:rPr>
          <w:sz w:val="22"/>
        </w:rPr>
        <w:t>supports</w:t>
      </w:r>
      <w:r>
        <w:rPr>
          <w:spacing w:val="-6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7"/>
          <w:sz w:val="22"/>
        </w:rPr>
        <w:t> </w:t>
      </w:r>
      <w:r>
        <w:rPr>
          <w:sz w:val="22"/>
        </w:rPr>
        <w:t>workflows (failed/late/duplicated/corrected inputs, overrides, cancellations) with audit evidence.</w:t>
      </w:r>
    </w:p>
    <w:p>
      <w:pPr>
        <w:pStyle w:val="Heading4"/>
        <w:numPr>
          <w:ilvl w:val="0"/>
          <w:numId w:val="5"/>
        </w:numPr>
        <w:tabs>
          <w:tab w:pos="863" w:val="left" w:leader="none"/>
        </w:tabs>
        <w:spacing w:line="240" w:lineRule="auto" w:before="123" w:after="0"/>
        <w:ind w:left="863" w:right="0" w:hanging="720"/>
        <w:jc w:val="left"/>
      </w:pPr>
      <w:r>
        <w:rPr/>
        <w:t>Multi-ledger</w:t>
      </w:r>
      <w:r>
        <w:rPr>
          <w:spacing w:val="54"/>
        </w:rPr>
        <w:t> </w:t>
      </w:r>
      <w:r>
        <w:rPr/>
        <w:t>compatibility,</w:t>
      </w:r>
      <w:r>
        <w:rPr>
          <w:spacing w:val="56"/>
        </w:rPr>
        <w:t> </w:t>
      </w:r>
      <w:r>
        <w:rPr/>
        <w:t>portability,</w:t>
      </w:r>
      <w:r>
        <w:rPr>
          <w:spacing w:val="56"/>
        </w:rPr>
        <w:t> </w:t>
      </w:r>
      <w:r>
        <w:rPr>
          <w:spacing w:val="-2"/>
        </w:rPr>
        <w:t>export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4" w:lineRule="auto" w:before="117" w:after="0"/>
        <w:ind w:left="1223" w:right="926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R-20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Ledger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(production):</w:t>
      </w:r>
      <w:r>
        <w:rPr>
          <w:b/>
          <w:spacing w:val="-2"/>
          <w:sz w:val="22"/>
        </w:rPr>
        <w:t> </w:t>
      </w:r>
      <w:r>
        <w:rPr>
          <w:sz w:val="22"/>
        </w:rPr>
        <w:t>Respondent</w:t>
      </w:r>
      <w:r>
        <w:rPr>
          <w:spacing w:val="-1"/>
          <w:sz w:val="22"/>
        </w:rPr>
        <w:t> </w:t>
      </w: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ledger</w:t>
      </w:r>
      <w:r>
        <w:rPr>
          <w:spacing w:val="-4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in production and can list supported ledgers and constraints.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4" w:lineRule="auto" w:before="110" w:after="0"/>
        <w:ind w:left="1223" w:right="922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R-21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Multi-ledger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abstraction:</w:t>
      </w:r>
      <w:r>
        <w:rPr>
          <w:b/>
          <w:spacing w:val="-4"/>
          <w:sz w:val="22"/>
        </w:rPr>
        <w:t> </w:t>
      </w:r>
      <w:r>
        <w:rPr>
          <w:sz w:val="22"/>
        </w:rPr>
        <w:t>Respondent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abstraction/interoperability approach to avoid hard dependency on a single ledger.</w:t>
      </w:r>
    </w:p>
    <w:p>
      <w:pPr>
        <w:pStyle w:val="ListParagraph"/>
        <w:numPr>
          <w:ilvl w:val="1"/>
          <w:numId w:val="5"/>
        </w:numPr>
        <w:tabs>
          <w:tab w:pos="1223" w:val="left" w:leader="none"/>
        </w:tabs>
        <w:spacing w:line="242" w:lineRule="auto" w:before="111" w:after="0"/>
        <w:ind w:left="1223" w:right="1169" w:hanging="360"/>
        <w:jc w:val="left"/>
        <w:rPr>
          <w:rFonts w:ascii="Arial" w:hAnsi="Arial"/>
          <w:sz w:val="20"/>
        </w:rPr>
      </w:pPr>
      <w:r>
        <w:rPr>
          <w:b/>
          <w:sz w:val="22"/>
        </w:rPr>
        <w:t>R-22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Portability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export:</w:t>
      </w:r>
      <w:r>
        <w:rPr>
          <w:b/>
          <w:spacing w:val="-1"/>
          <w:sz w:val="22"/>
        </w:rPr>
        <w:t> </w:t>
      </w:r>
      <w:r>
        <w:rPr>
          <w:sz w:val="22"/>
        </w:rPr>
        <w:t>Respondent</w:t>
      </w:r>
      <w:r>
        <w:rPr>
          <w:spacing w:val="-4"/>
          <w:sz w:val="22"/>
        </w:rPr>
        <w:t> </w:t>
      </w:r>
      <w:r>
        <w:rPr>
          <w:sz w:val="22"/>
        </w:rPr>
        <w:t>supports</w:t>
      </w:r>
      <w:r>
        <w:rPr>
          <w:spacing w:val="-3"/>
          <w:sz w:val="22"/>
        </w:rPr>
        <w:t> </w:t>
      </w:r>
      <w:r>
        <w:rPr>
          <w:sz w:val="22"/>
        </w:rPr>
        <w:t>export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data,</w:t>
      </w:r>
      <w:r>
        <w:rPr>
          <w:spacing w:val="-3"/>
          <w:sz w:val="22"/>
        </w:rPr>
        <w:t> </w:t>
      </w: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logs,</w:t>
      </w:r>
      <w:r>
        <w:rPr>
          <w:spacing w:val="-3"/>
          <w:sz w:val="22"/>
        </w:rPr>
        <w:t> </w:t>
      </w:r>
      <w:r>
        <w:rPr>
          <w:sz w:val="22"/>
        </w:rPr>
        <w:t>and configuration snapshots in a portable format.</w:t>
      </w:r>
    </w:p>
    <w:p>
      <w:pPr>
        <w:pStyle w:val="BodyText"/>
        <w:spacing w:before="43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5" w:id="6"/>
      <w:bookmarkEnd w:id="6"/>
      <w:r>
        <w:rPr>
          <w:b w:val="0"/>
        </w:rPr>
      </w:r>
      <w:r>
        <w:rPr/>
        <w:t>Questionnaire</w:t>
      </w:r>
      <w:r>
        <w:rPr>
          <w:spacing w:val="55"/>
        </w:rPr>
        <w:t> </w:t>
      </w:r>
      <w:r>
        <w:rPr>
          <w:spacing w:val="-2"/>
        </w:rPr>
        <w:t>(Mandatory)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1" w:after="0"/>
        <w:ind w:left="863" w:right="0" w:hanging="720"/>
        <w:jc w:val="left"/>
      </w:pPr>
      <w:r>
        <w:rPr/>
        <w:t>Questionnaire</w:t>
      </w:r>
      <w:r>
        <w:rPr>
          <w:spacing w:val="39"/>
        </w:rPr>
        <w:t> </w:t>
      </w:r>
      <w:r>
        <w:rPr/>
        <w:t>questions</w:t>
      </w:r>
      <w:r>
        <w:rPr>
          <w:spacing w:val="39"/>
        </w:rPr>
        <w:t> </w:t>
      </w:r>
      <w:r>
        <w:rPr/>
        <w:t>(answer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written</w:t>
      </w:r>
      <w:r>
        <w:rPr>
          <w:spacing w:val="38"/>
        </w:rPr>
        <w:t> </w:t>
      </w:r>
      <w:r>
        <w:rPr>
          <w:spacing w:val="-2"/>
        </w:rPr>
        <w:t>response)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Company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relevant</w:t>
      </w:r>
      <w:r>
        <w:rPr>
          <w:spacing w:val="30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9" w:after="0"/>
        <w:ind w:left="122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overview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lines.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deployments: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Tokenized</w:t>
      </w:r>
      <w:r>
        <w:rPr>
          <w:spacing w:val="-11"/>
          <w:sz w:val="22"/>
        </w:rPr>
        <w:t> </w:t>
      </w:r>
      <w:r>
        <w:rPr>
          <w:sz w:val="22"/>
        </w:rPr>
        <w:t>funds/ETFs/other</w:t>
      </w:r>
      <w:r>
        <w:rPr>
          <w:spacing w:val="-7"/>
          <w:sz w:val="22"/>
        </w:rPr>
        <w:t> </w:t>
      </w:r>
      <w:r>
        <w:rPr>
          <w:sz w:val="22"/>
        </w:rPr>
        <w:t>asset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8"/>
          <w:sz w:val="22"/>
        </w:rPr>
        <w:t> </w:t>
      </w:r>
      <w:r>
        <w:rPr>
          <w:sz w:val="22"/>
        </w:rPr>
        <w:t>infrastructure,</w:t>
      </w:r>
      <w:r>
        <w:rPr>
          <w:spacing w:val="-6"/>
          <w:sz w:val="22"/>
        </w:rPr>
        <w:t> </w:t>
      </w:r>
      <w:r>
        <w:rPr>
          <w:sz w:val="22"/>
        </w:rPr>
        <w:t>post-trade,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custody.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6" w:after="0"/>
        <w:ind w:left="1583" w:right="0" w:hanging="360"/>
        <w:jc w:val="left"/>
        <w:rPr>
          <w:sz w:val="22"/>
        </w:rPr>
      </w:pPr>
      <w:r>
        <w:rPr>
          <w:sz w:val="22"/>
        </w:rPr>
        <w:t>Regulated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references: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Named</w:t>
      </w:r>
      <w:r>
        <w:rPr>
          <w:spacing w:val="-6"/>
          <w:sz w:val="22"/>
        </w:rPr>
        <w:t> </w:t>
      </w:r>
      <w:r>
        <w:rPr>
          <w:sz w:val="22"/>
        </w:rPr>
        <w:t>reference,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Anonymized</w:t>
      </w:r>
      <w:r>
        <w:rPr>
          <w:spacing w:val="-8"/>
          <w:sz w:val="22"/>
        </w:rPr>
        <w:t> </w:t>
      </w:r>
      <w:r>
        <w:rPr>
          <w:sz w:val="22"/>
        </w:rPr>
        <w:t>reference,</w:t>
      </w:r>
      <w:r>
        <w:rPr>
          <w:spacing w:val="-5"/>
          <w:sz w:val="22"/>
        </w:rPr>
        <w:t> or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References</w:t>
      </w:r>
      <w:r>
        <w:rPr>
          <w:spacing w:val="-5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NDA.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Ecosystem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distribution</w:t>
      </w:r>
      <w:r>
        <w:rPr>
          <w:spacing w:val="31"/>
        </w:rPr>
        <w:t> </w:t>
      </w:r>
      <w:r>
        <w:rPr/>
        <w:t>(issuers</w:t>
      </w:r>
      <w:r>
        <w:rPr>
          <w:spacing w:val="29"/>
        </w:rPr>
        <w:t> </w:t>
      </w:r>
      <w:r>
        <w:rPr/>
        <w:t>&amp;</w:t>
      </w:r>
      <w:r>
        <w:rPr>
          <w:spacing w:val="33"/>
        </w:rPr>
        <w:t> </w:t>
      </w:r>
      <w:r>
        <w:rPr>
          <w:spacing w:val="-2"/>
        </w:rPr>
        <w:t>investors)</w:t>
      </w:r>
    </w:p>
    <w:p>
      <w:pPr>
        <w:pStyle w:val="BodyText"/>
        <w:spacing w:before="121"/>
        <w:ind w:firstLine="0"/>
      </w:pPr>
      <w:r>
        <w:rPr/>
        <w:t>Describe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ecosystem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could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NGEX</w:t>
      </w:r>
      <w:r>
        <w:rPr>
          <w:spacing w:val="-4"/>
        </w:rPr>
        <w:t> </w:t>
      </w:r>
      <w:r>
        <w:rPr/>
        <w:t>accelerate</w:t>
      </w:r>
      <w:r>
        <w:rPr>
          <w:spacing w:val="-4"/>
        </w:rPr>
        <w:t> </w:t>
      </w:r>
      <w:r>
        <w:rPr/>
        <w:t>adoption.</w:t>
      </w:r>
      <w:r>
        <w:rPr>
          <w:spacing w:val="-3"/>
        </w:rPr>
        <w:t> </w:t>
      </w:r>
      <w:r>
        <w:rPr>
          <w:spacing w:val="-2"/>
        </w:rPr>
        <w:t>Specifically:</w:t>
      </w:r>
    </w:p>
    <w:p>
      <w:pPr>
        <w:pStyle w:val="ListParagraph"/>
        <w:numPr>
          <w:ilvl w:val="0"/>
          <w:numId w:val="7"/>
        </w:numPr>
        <w:tabs>
          <w:tab w:pos="1223" w:val="left" w:leader="none"/>
        </w:tabs>
        <w:spacing w:line="240" w:lineRule="auto" w:before="133" w:after="0"/>
        <w:ind w:left="1223" w:right="140" w:hanging="360"/>
        <w:jc w:val="both"/>
        <w:rPr>
          <w:sz w:val="22"/>
        </w:rPr>
      </w:pPr>
      <w:r>
        <w:rPr>
          <w:b/>
          <w:sz w:val="22"/>
        </w:rPr>
        <w:t>Issuer access: </w:t>
      </w:r>
      <w:r>
        <w:rPr>
          <w:sz w:val="22"/>
        </w:rPr>
        <w:t>What existing relationships do you have with issuers (corporates, banks, sovereign-related issuers etc.) that are relevant to tokenized securities?</w:t>
      </w:r>
    </w:p>
    <w:p>
      <w:pPr>
        <w:pStyle w:val="ListParagraph"/>
        <w:numPr>
          <w:ilvl w:val="0"/>
          <w:numId w:val="7"/>
        </w:numPr>
        <w:tabs>
          <w:tab w:pos="1223" w:val="left" w:leader="none"/>
        </w:tabs>
        <w:spacing w:line="240" w:lineRule="auto" w:before="16" w:after="0"/>
        <w:ind w:left="1223" w:right="138" w:hanging="360"/>
        <w:jc w:val="both"/>
        <w:rPr>
          <w:sz w:val="22"/>
        </w:rPr>
      </w:pPr>
      <w:r>
        <w:rPr>
          <w:b/>
          <w:sz w:val="22"/>
        </w:rPr>
        <w:t>Investor access: </w:t>
      </w:r>
      <w:r>
        <w:rPr>
          <w:sz w:val="22"/>
        </w:rPr>
        <w:t>What existing distribution reach do you have to investors (institutional, wealth managers, market makers, APs/LPs), and through what channels?</w:t>
      </w:r>
    </w:p>
    <w:p>
      <w:pPr>
        <w:pStyle w:val="ListParagraph"/>
        <w:numPr>
          <w:ilvl w:val="0"/>
          <w:numId w:val="7"/>
        </w:numPr>
        <w:tabs>
          <w:tab w:pos="1223" w:val="left" w:leader="none"/>
        </w:tabs>
        <w:spacing w:line="240" w:lineRule="auto" w:before="14" w:after="0"/>
        <w:ind w:left="1223" w:right="133" w:hanging="360"/>
        <w:jc w:val="both"/>
        <w:rPr>
          <w:sz w:val="22"/>
        </w:rPr>
      </w:pPr>
      <w:r>
        <w:rPr>
          <w:b/>
          <w:sz w:val="22"/>
        </w:rPr>
        <w:t>Platform-driven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connectivity: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your solution</w:t>
      </w:r>
      <w:r>
        <w:rPr>
          <w:spacing w:val="-3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existing</w:t>
      </w:r>
      <w:r>
        <w:rPr>
          <w:spacing w:val="-1"/>
          <w:sz w:val="22"/>
        </w:rPr>
        <w:t> </w:t>
      </w:r>
      <w:r>
        <w:rPr>
          <w:sz w:val="22"/>
        </w:rPr>
        <w:t>network,</w:t>
      </w:r>
      <w:r>
        <w:rPr>
          <w:spacing w:val="-3"/>
          <w:sz w:val="22"/>
        </w:rPr>
        <w:t> </w:t>
      </w:r>
      <w:r>
        <w:rPr>
          <w:sz w:val="22"/>
        </w:rPr>
        <w:t>marketplace, membership</w:t>
      </w:r>
      <w:r>
        <w:rPr>
          <w:spacing w:val="-7"/>
          <w:sz w:val="22"/>
        </w:rPr>
        <w:t> </w:t>
      </w:r>
      <w:r>
        <w:rPr>
          <w:sz w:val="22"/>
        </w:rPr>
        <w:t>model,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participant</w:t>
      </w:r>
      <w:r>
        <w:rPr>
          <w:spacing w:val="-6"/>
          <w:sz w:val="22"/>
        </w:rPr>
        <w:t> </w:t>
      </w:r>
      <w:r>
        <w:rPr>
          <w:sz w:val="22"/>
        </w:rPr>
        <w:t>community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NGEX</w:t>
      </w:r>
      <w:r>
        <w:rPr>
          <w:spacing w:val="-9"/>
          <w:sz w:val="22"/>
        </w:rPr>
        <w:t> </w:t>
      </w:r>
      <w:r>
        <w:rPr>
          <w:sz w:val="22"/>
        </w:rPr>
        <w:t>could</w:t>
      </w:r>
      <w:r>
        <w:rPr>
          <w:spacing w:val="-7"/>
          <w:sz w:val="22"/>
        </w:rPr>
        <w:t> </w:t>
      </w:r>
      <w:r>
        <w:rPr>
          <w:sz w:val="22"/>
        </w:rPr>
        <w:t>join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leverage?</w:t>
      </w:r>
      <w:r>
        <w:rPr>
          <w:spacing w:val="-9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i/>
          <w:sz w:val="22"/>
        </w:rPr>
        <w:t>how </w:t>
      </w:r>
      <w:r>
        <w:rPr>
          <w:sz w:val="22"/>
        </w:rPr>
        <w:t>onboarding works and who contracts with whom.</w:t>
      </w:r>
    </w:p>
    <w:p>
      <w:pPr>
        <w:pStyle w:val="ListParagraph"/>
        <w:numPr>
          <w:ilvl w:val="0"/>
          <w:numId w:val="7"/>
        </w:numPr>
        <w:tabs>
          <w:tab w:pos="1223" w:val="left" w:leader="none"/>
        </w:tabs>
        <w:spacing w:line="240" w:lineRule="auto" w:before="16" w:after="0"/>
        <w:ind w:left="1223" w:right="136" w:hanging="360"/>
        <w:jc w:val="both"/>
        <w:rPr>
          <w:sz w:val="22"/>
        </w:rPr>
      </w:pPr>
      <w:r>
        <w:rPr>
          <w:b/>
          <w:sz w:val="22"/>
        </w:rPr>
        <w:t>Evidence: </w:t>
      </w:r>
      <w:r>
        <w:rPr>
          <w:sz w:val="22"/>
        </w:rPr>
        <w:t>Provide </w:t>
      </w:r>
      <w:r>
        <w:rPr>
          <w:b/>
          <w:sz w:val="22"/>
        </w:rPr>
        <w:t>quantitative indicators </w:t>
      </w:r>
      <w:r>
        <w:rPr>
          <w:sz w:val="22"/>
        </w:rPr>
        <w:t>where possible (number of issuers/investors/participants live, active geographies, asset classes live, typical onboarding time). Provide </w:t>
      </w:r>
      <w:r>
        <w:rPr>
          <w:b/>
          <w:sz w:val="22"/>
        </w:rPr>
        <w:t>2–3 example introductions </w:t>
      </w:r>
      <w:r>
        <w:rPr>
          <w:sz w:val="22"/>
        </w:rPr>
        <w:t>you could facilitate (named or anonymized, NDA </w:t>
      </w:r>
      <w:r>
        <w:rPr>
          <w:spacing w:val="-2"/>
          <w:sz w:val="22"/>
        </w:rPr>
        <w:t>acceptable).</w:t>
      </w:r>
    </w:p>
    <w:p>
      <w:pPr>
        <w:pStyle w:val="ListParagraph"/>
        <w:numPr>
          <w:ilvl w:val="0"/>
          <w:numId w:val="7"/>
        </w:numPr>
        <w:tabs>
          <w:tab w:pos="1223" w:val="left" w:leader="none"/>
        </w:tabs>
        <w:spacing w:line="240" w:lineRule="auto" w:before="14" w:after="0"/>
        <w:ind w:left="1223" w:right="139" w:hanging="360"/>
        <w:jc w:val="both"/>
        <w:rPr>
          <w:sz w:val="22"/>
        </w:rPr>
      </w:pPr>
      <w:r>
        <w:rPr>
          <w:b/>
          <w:sz w:val="22"/>
        </w:rPr>
        <w:t>Constraints:</w:t>
      </w:r>
      <w:r>
        <w:rPr>
          <w:b/>
          <w:spacing w:val="-14"/>
          <w:sz w:val="22"/>
        </w:rPr>
        <w:t> </w:t>
      </w:r>
      <w:r>
        <w:rPr>
          <w:sz w:val="22"/>
        </w:rPr>
        <w:t>State</w:t>
      </w:r>
      <w:r>
        <w:rPr>
          <w:spacing w:val="-14"/>
          <w:sz w:val="22"/>
        </w:rPr>
        <w:t> </w:t>
      </w:r>
      <w:r>
        <w:rPr>
          <w:sz w:val="22"/>
        </w:rPr>
        <w:t>any</w:t>
      </w:r>
      <w:r>
        <w:rPr>
          <w:spacing w:val="-14"/>
          <w:sz w:val="22"/>
        </w:rPr>
        <w:t> </w:t>
      </w:r>
      <w:r>
        <w:rPr>
          <w:sz w:val="22"/>
        </w:rPr>
        <w:t>exclusivity,</w:t>
      </w:r>
      <w:r>
        <w:rPr>
          <w:spacing w:val="-13"/>
          <w:sz w:val="22"/>
        </w:rPr>
        <w:t> </w:t>
      </w:r>
      <w:r>
        <w:rPr>
          <w:sz w:val="22"/>
        </w:rPr>
        <w:t>jurisdictional</w:t>
      </w:r>
      <w:r>
        <w:rPr>
          <w:spacing w:val="-14"/>
          <w:sz w:val="22"/>
        </w:rPr>
        <w:t> </w:t>
      </w:r>
      <w:r>
        <w:rPr>
          <w:sz w:val="22"/>
        </w:rPr>
        <w:t>limits,</w:t>
      </w:r>
      <w:r>
        <w:rPr>
          <w:spacing w:val="-14"/>
          <w:sz w:val="22"/>
        </w:rPr>
        <w:t> </w:t>
      </w:r>
      <w:r>
        <w:rPr>
          <w:sz w:val="22"/>
        </w:rPr>
        <w:t>conflict</w:t>
      </w:r>
      <w:r>
        <w:rPr>
          <w:spacing w:val="-14"/>
          <w:sz w:val="22"/>
        </w:rPr>
        <w:t> </w:t>
      </w:r>
      <w:r>
        <w:rPr>
          <w:sz w:val="22"/>
        </w:rPr>
        <w:t>considerations,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4"/>
          <w:sz w:val="22"/>
        </w:rPr>
        <w:t> </w:t>
      </w:r>
      <w:r>
        <w:rPr>
          <w:sz w:val="22"/>
        </w:rPr>
        <w:t>commercial conditions required to access the ecosystem.</w:t>
      </w:r>
    </w:p>
    <w:p>
      <w:pPr>
        <w:pStyle w:val="Heading4"/>
        <w:numPr>
          <w:ilvl w:val="0"/>
          <w:numId w:val="6"/>
        </w:numPr>
        <w:tabs>
          <w:tab w:pos="861" w:val="left" w:leader="none"/>
        </w:tabs>
        <w:spacing w:line="240" w:lineRule="auto" w:before="120" w:after="0"/>
        <w:ind w:left="861" w:right="0" w:hanging="718"/>
        <w:jc w:val="both"/>
      </w:pPr>
      <w:r>
        <w:rPr/>
        <w:t>Solution</w:t>
      </w:r>
      <w:r>
        <w:rPr>
          <w:spacing w:val="43"/>
        </w:rPr>
        <w:t> </w:t>
      </w:r>
      <w:r>
        <w:rPr/>
        <w:t>positioning</w:t>
      </w:r>
      <w:r>
        <w:rPr>
          <w:spacing w:val="43"/>
        </w:rPr>
        <w:t> </w:t>
      </w:r>
      <w:r>
        <w:rPr/>
        <w:t>statement</w:t>
      </w:r>
      <w:r>
        <w:rPr>
          <w:spacing w:val="41"/>
        </w:rPr>
        <w:t> </w:t>
      </w:r>
      <w:r>
        <w:rPr>
          <w:spacing w:val="-2"/>
        </w:rPr>
        <w:t>(narrative)</w:t>
      </w:r>
    </w:p>
    <w:p>
      <w:pPr>
        <w:pStyle w:val="BodyText"/>
        <w:spacing w:before="122"/>
        <w:ind w:firstLine="0"/>
        <w:jc w:val="both"/>
      </w:pP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short</w:t>
      </w:r>
      <w:r>
        <w:rPr>
          <w:spacing w:val="-3"/>
        </w:rPr>
        <w:t> </w:t>
      </w:r>
      <w:r>
        <w:rPr/>
        <w:t>“solution</w:t>
      </w:r>
      <w:r>
        <w:rPr>
          <w:spacing w:val="-3"/>
        </w:rPr>
        <w:t> </w:t>
      </w:r>
      <w:r>
        <w:rPr/>
        <w:t>positioning</w:t>
      </w:r>
      <w:r>
        <w:rPr>
          <w:spacing w:val="-5"/>
        </w:rPr>
        <w:t> </w:t>
      </w:r>
      <w:r>
        <w:rPr>
          <w:spacing w:val="-2"/>
        </w:rPr>
        <w:t>statement”:</w:t>
      </w:r>
    </w:p>
    <w:p>
      <w:pPr>
        <w:pStyle w:val="ListParagraph"/>
        <w:numPr>
          <w:ilvl w:val="0"/>
          <w:numId w:val="8"/>
        </w:numPr>
        <w:tabs>
          <w:tab w:pos="1223" w:val="left" w:leader="none"/>
        </w:tabs>
        <w:spacing w:line="240" w:lineRule="auto" w:before="133" w:after="0"/>
        <w:ind w:left="122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end-to-</w:t>
      </w:r>
      <w:r>
        <w:rPr>
          <w:spacing w:val="-4"/>
          <w:sz w:val="22"/>
        </w:rPr>
        <w:t>end.</w:t>
      </w:r>
    </w:p>
    <w:p>
      <w:pPr>
        <w:pStyle w:val="ListParagraph"/>
        <w:numPr>
          <w:ilvl w:val="0"/>
          <w:numId w:val="8"/>
        </w:numPr>
        <w:tabs>
          <w:tab w:pos="1223" w:val="left" w:leader="none"/>
        </w:tabs>
        <w:spacing w:line="240" w:lineRule="auto" w:before="14" w:after="0"/>
        <w:ind w:left="122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integrate.</w:t>
      </w:r>
    </w:p>
    <w:p>
      <w:pPr>
        <w:pStyle w:val="ListParagraph"/>
        <w:numPr>
          <w:ilvl w:val="0"/>
          <w:numId w:val="8"/>
        </w:numPr>
        <w:tabs>
          <w:tab w:pos="1223" w:val="left" w:leader="none"/>
        </w:tabs>
        <w:spacing w:line="240" w:lineRule="auto" w:before="15" w:after="0"/>
        <w:ind w:left="122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assume</w:t>
      </w:r>
      <w:r>
        <w:rPr>
          <w:spacing w:val="-3"/>
          <w:sz w:val="22"/>
        </w:rPr>
        <w:t> </w:t>
      </w:r>
      <w:r>
        <w:rPr>
          <w:sz w:val="22"/>
        </w:rPr>
        <w:t>NGEX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third</w:t>
      </w:r>
      <w:r>
        <w:rPr>
          <w:spacing w:val="-6"/>
          <w:sz w:val="22"/>
        </w:rPr>
        <w:t> </w:t>
      </w:r>
      <w:r>
        <w:rPr>
          <w:sz w:val="22"/>
        </w:rPr>
        <w:t>parties</w:t>
      </w:r>
      <w:r>
        <w:rPr>
          <w:spacing w:val="-2"/>
          <w:sz w:val="22"/>
        </w:rPr>
        <w:t> provide.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5" w:footer="680" w:top="1880" w:bottom="880" w:left="1275" w:right="992"/>
        </w:sectPr>
      </w:pP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92" w:after="0"/>
        <w:ind w:left="863" w:right="0" w:hanging="720"/>
        <w:jc w:val="left"/>
      </w:pPr>
      <w:r>
        <w:rPr/>
        <w:t>Target</w:t>
      </w:r>
      <w:r>
        <w:rPr>
          <w:spacing w:val="34"/>
        </w:rPr>
        <w:t> </w:t>
      </w:r>
      <w:r>
        <w:rPr/>
        <w:t>operating</w:t>
      </w:r>
      <w:r>
        <w:rPr>
          <w:spacing w:val="33"/>
        </w:rPr>
        <w:t> </w:t>
      </w:r>
      <w:r>
        <w:rPr/>
        <w:t>model</w:t>
      </w:r>
      <w:r>
        <w:rPr>
          <w:spacing w:val="33"/>
        </w:rPr>
        <w:t> </w:t>
      </w:r>
      <w:r>
        <w:rPr/>
        <w:t>(narrative</w:t>
      </w:r>
      <w:r>
        <w:rPr>
          <w:spacing w:val="36"/>
        </w:rPr>
        <w:t> </w:t>
      </w:r>
      <w:r>
        <w:rPr>
          <w:spacing w:val="-2"/>
        </w:rPr>
        <w:t>detail)</w:t>
      </w:r>
    </w:p>
    <w:p>
      <w:pPr>
        <w:pStyle w:val="BodyText"/>
        <w:spacing w:before="119"/>
        <w:ind w:firstLine="0"/>
      </w:pPr>
      <w:r>
        <w:rPr/>
        <w:t>Describe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NGEX’s</w:t>
      </w:r>
      <w:r>
        <w:rPr>
          <w:spacing w:val="-5"/>
        </w:rPr>
        <w:t> </w:t>
      </w:r>
      <w:r>
        <w:rPr/>
        <w:t>MVP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run-</w:t>
      </w:r>
      <w:r>
        <w:rPr>
          <w:spacing w:val="-2"/>
        </w:rPr>
        <w:t>state:</w:t>
      </w:r>
    </w:p>
    <w:p>
      <w:pPr>
        <w:pStyle w:val="ListParagraph"/>
        <w:numPr>
          <w:ilvl w:val="0"/>
          <w:numId w:val="9"/>
        </w:numPr>
        <w:tabs>
          <w:tab w:pos="1223" w:val="left" w:leader="none"/>
        </w:tabs>
        <w:spacing w:line="240" w:lineRule="auto" w:before="135" w:after="0"/>
        <w:ind w:left="1223" w:right="0" w:hanging="360"/>
        <w:jc w:val="left"/>
        <w:rPr>
          <w:sz w:val="22"/>
        </w:rPr>
      </w:pP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workflows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performs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them.</w:t>
      </w:r>
    </w:p>
    <w:p>
      <w:pPr>
        <w:pStyle w:val="ListParagraph"/>
        <w:numPr>
          <w:ilvl w:val="0"/>
          <w:numId w:val="9"/>
        </w:numPr>
        <w:tabs>
          <w:tab w:pos="1223" w:val="left" w:leader="none"/>
        </w:tabs>
        <w:spacing w:line="240" w:lineRule="auto" w:before="15" w:after="0"/>
        <w:ind w:left="1223" w:right="0" w:hanging="360"/>
        <w:jc w:val="left"/>
        <w:rPr>
          <w:sz w:val="22"/>
        </w:rPr>
      </w:pPr>
      <w:r>
        <w:rPr>
          <w:sz w:val="22"/>
        </w:rPr>
        <w:t>Governance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assumptions.</w:t>
      </w:r>
    </w:p>
    <w:p>
      <w:pPr>
        <w:pStyle w:val="ListParagraph"/>
        <w:numPr>
          <w:ilvl w:val="0"/>
          <w:numId w:val="9"/>
        </w:numPr>
        <w:tabs>
          <w:tab w:pos="1223" w:val="left" w:leader="none"/>
        </w:tabs>
        <w:spacing w:line="240" w:lineRule="auto" w:before="14" w:after="0"/>
        <w:ind w:left="1223" w:right="0" w:hanging="360"/>
        <w:jc w:val="left"/>
        <w:rPr>
          <w:sz w:val="22"/>
        </w:rPr>
      </w:pPr>
      <w:r>
        <w:rPr>
          <w:sz w:val="22"/>
        </w:rPr>
        <w:t>Day-2</w:t>
      </w:r>
      <w:r>
        <w:rPr>
          <w:spacing w:val="-9"/>
          <w:sz w:val="22"/>
        </w:rPr>
        <w:t> </w:t>
      </w:r>
      <w:r>
        <w:rPr>
          <w:sz w:val="22"/>
        </w:rPr>
        <w:t>operations</w:t>
      </w:r>
      <w:r>
        <w:rPr>
          <w:spacing w:val="-8"/>
          <w:sz w:val="22"/>
        </w:rPr>
        <w:t> </w:t>
      </w:r>
      <w:r>
        <w:rPr>
          <w:sz w:val="22"/>
        </w:rPr>
        <w:t>(monitoring,</w:t>
      </w:r>
      <w:r>
        <w:rPr>
          <w:spacing w:val="-6"/>
          <w:sz w:val="22"/>
        </w:rPr>
        <w:t> </w:t>
      </w:r>
      <w:r>
        <w:rPr>
          <w:sz w:val="22"/>
        </w:rPr>
        <w:t>breaks,</w:t>
      </w:r>
      <w:r>
        <w:rPr>
          <w:spacing w:val="-9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handling,</w:t>
      </w:r>
      <w:r>
        <w:rPr>
          <w:spacing w:val="-6"/>
          <w:sz w:val="22"/>
        </w:rPr>
        <w:t> </w:t>
      </w:r>
      <w:r>
        <w:rPr>
          <w:sz w:val="22"/>
        </w:rPr>
        <w:t>reconciliations,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reporting).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Tokenization</w:t>
      </w:r>
      <w:r>
        <w:rPr>
          <w:spacing w:val="37"/>
        </w:rPr>
        <w:t> </w:t>
      </w:r>
      <w:r>
        <w:rPr/>
        <w:t>models</w:t>
      </w:r>
      <w:r>
        <w:rPr>
          <w:spacing w:val="38"/>
        </w:rPr>
        <w:t> </w:t>
      </w:r>
      <w:r>
        <w:rPr/>
        <w:t>(design</w:t>
      </w:r>
      <w:r>
        <w:rPr>
          <w:spacing w:val="38"/>
        </w:rPr>
        <w:t> </w:t>
      </w:r>
      <w:r>
        <w:rPr>
          <w:spacing w:val="-2"/>
        </w:rPr>
        <w:t>narrative)</w:t>
      </w:r>
    </w:p>
    <w:p>
      <w:pPr>
        <w:pStyle w:val="BodyText"/>
        <w:spacing w:before="119"/>
        <w:ind w:firstLine="0"/>
      </w:pPr>
      <w:r>
        <w:rPr/>
        <w:t>Describe</w:t>
      </w:r>
      <w:r>
        <w:rPr>
          <w:spacing w:val="-8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tokenization</w:t>
      </w:r>
      <w:r>
        <w:rPr>
          <w:spacing w:val="-5"/>
        </w:rPr>
        <w:t> </w:t>
      </w:r>
      <w:r>
        <w:rPr>
          <w:spacing w:val="-2"/>
        </w:rPr>
        <w:t>models: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240" w:lineRule="auto" w:before="135" w:after="0"/>
        <w:ind w:left="1223" w:right="0" w:hanging="360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9"/>
          <w:sz w:val="22"/>
        </w:rPr>
        <w:t> </w:t>
      </w:r>
      <w:r>
        <w:rPr>
          <w:sz w:val="22"/>
        </w:rPr>
        <w:t>twin</w:t>
      </w:r>
      <w:r>
        <w:rPr>
          <w:spacing w:val="-8"/>
          <w:sz w:val="22"/>
        </w:rPr>
        <w:t> </w:t>
      </w:r>
      <w:r>
        <w:rPr>
          <w:sz w:val="22"/>
        </w:rPr>
        <w:t>structures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traditional</w:t>
      </w:r>
      <w:r>
        <w:rPr>
          <w:spacing w:val="-4"/>
          <w:sz w:val="22"/>
        </w:rPr>
        <w:t> </w:t>
      </w:r>
      <w:r>
        <w:rPr>
          <w:sz w:val="22"/>
        </w:rPr>
        <w:t>securities</w:t>
      </w:r>
      <w:r>
        <w:rPr>
          <w:spacing w:val="-7"/>
          <w:sz w:val="22"/>
        </w:rPr>
        <w:t> </w:t>
      </w:r>
      <w:r>
        <w:rPr>
          <w:sz w:val="22"/>
        </w:rPr>
        <w:t>(ETF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units).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355" w:lineRule="auto" w:before="15" w:after="0"/>
        <w:ind w:left="863" w:right="3967" w:firstLine="0"/>
        <w:jc w:val="left"/>
        <w:rPr>
          <w:sz w:val="22"/>
        </w:rPr>
      </w:pPr>
      <w:r>
        <w:rPr>
          <w:sz w:val="22"/>
        </w:rPr>
        <w:t>Native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issuance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8"/>
          <w:sz w:val="22"/>
        </w:rPr>
        <w:t> </w:t>
      </w:r>
      <w:r>
        <w:rPr>
          <w:sz w:val="22"/>
        </w:rPr>
        <w:t>(where</w:t>
      </w:r>
      <w:r>
        <w:rPr>
          <w:spacing w:val="-6"/>
          <w:sz w:val="22"/>
        </w:rPr>
        <w:t> </w:t>
      </w:r>
      <w:r>
        <w:rPr>
          <w:sz w:val="22"/>
        </w:rPr>
        <w:t>applicable). For each model, describe: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240" w:lineRule="auto" w:before="11" w:after="0"/>
        <w:ind w:left="1223" w:right="0" w:hanging="360"/>
        <w:jc w:val="left"/>
        <w:rPr>
          <w:sz w:val="22"/>
        </w:rPr>
      </w:pPr>
      <w:r>
        <w:rPr>
          <w:sz w:val="22"/>
        </w:rPr>
        <w:t>System-of-record</w:t>
      </w:r>
      <w:r>
        <w:rPr>
          <w:spacing w:val="-4"/>
          <w:sz w:val="22"/>
        </w:rPr>
        <w:t> </w:t>
      </w:r>
      <w:r>
        <w:rPr>
          <w:sz w:val="22"/>
        </w:rPr>
        <w:t>(“golden</w:t>
      </w:r>
      <w:r>
        <w:rPr>
          <w:spacing w:val="-6"/>
          <w:sz w:val="22"/>
        </w:rPr>
        <w:t> </w:t>
      </w:r>
      <w:r>
        <w:rPr>
          <w:sz w:val="22"/>
        </w:rPr>
        <w:t>record”)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governance.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240" w:lineRule="auto" w:before="15" w:after="0"/>
        <w:ind w:left="1223" w:right="0" w:hanging="360"/>
        <w:jc w:val="left"/>
        <w:rPr>
          <w:sz w:val="22"/>
        </w:rPr>
      </w:pPr>
      <w:r>
        <w:rPr>
          <w:sz w:val="22"/>
        </w:rPr>
        <w:t>Differences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model,</w:t>
      </w:r>
      <w:r>
        <w:rPr>
          <w:spacing w:val="-7"/>
          <w:sz w:val="22"/>
        </w:rPr>
        <w:t> </w:t>
      </w:r>
      <w:r>
        <w:rPr>
          <w:sz w:val="22"/>
        </w:rPr>
        <w:t>controls,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auditability.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240" w:lineRule="auto" w:before="15" w:after="0"/>
        <w:ind w:left="1223" w:right="0" w:hanging="360"/>
        <w:jc w:val="left"/>
        <w:rPr>
          <w:sz w:val="22"/>
        </w:rPr>
      </w:pPr>
      <w:r>
        <w:rPr>
          <w:sz w:val="22"/>
        </w:rPr>
        <w:t>Constraints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limitations.</w:t>
      </w:r>
    </w:p>
    <w:p>
      <w:pPr>
        <w:pStyle w:val="ListParagraph"/>
        <w:numPr>
          <w:ilvl w:val="0"/>
          <w:numId w:val="10"/>
        </w:numPr>
        <w:tabs>
          <w:tab w:pos="1223" w:val="left" w:leader="none"/>
        </w:tabs>
        <w:spacing w:line="240" w:lineRule="auto" w:before="15" w:after="0"/>
        <w:ind w:left="1223" w:right="0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z w:val="22"/>
        </w:rPr>
        <w:t>generalizes</w:t>
      </w:r>
      <w:r>
        <w:rPr>
          <w:spacing w:val="-4"/>
          <w:sz w:val="22"/>
        </w:rPr>
        <w:t> </w:t>
      </w:r>
      <w:r>
        <w:rPr>
          <w:sz w:val="22"/>
        </w:rPr>
        <w:t>beyond</w:t>
      </w:r>
      <w:r>
        <w:rPr>
          <w:spacing w:val="-4"/>
          <w:sz w:val="22"/>
        </w:rPr>
        <w:t> ETFs.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Trade</w:t>
      </w:r>
      <w:r>
        <w:rPr>
          <w:spacing w:val="35"/>
        </w:rPr>
        <w:t> </w:t>
      </w:r>
      <w:r>
        <w:rPr/>
        <w:t>confirmation</w:t>
      </w:r>
      <w:r>
        <w:rPr>
          <w:spacing w:val="35"/>
        </w:rPr>
        <w:t> </w:t>
      </w:r>
      <w:r>
        <w:rPr/>
        <w:t>ingestion</w:t>
      </w:r>
      <w:r>
        <w:rPr>
          <w:spacing w:val="36"/>
        </w:rPr>
        <w:t> </w:t>
      </w:r>
      <w:r>
        <w:rPr/>
        <w:t>(from</w:t>
      </w:r>
      <w:r>
        <w:rPr>
          <w:spacing w:val="37"/>
        </w:rPr>
        <w:t> </w:t>
      </w:r>
      <w:r>
        <w:rPr/>
        <w:t>external</w:t>
      </w:r>
      <w:r>
        <w:rPr>
          <w:spacing w:val="37"/>
        </w:rPr>
        <w:t> </w:t>
      </w:r>
      <w:r>
        <w:rPr>
          <w:spacing w:val="-2"/>
        </w:rPr>
        <w:t>venues)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9" w:after="0"/>
        <w:ind w:left="1222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ingest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confirmations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venues?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5" w:after="0"/>
        <w:ind w:left="1583" w:right="0" w:hanging="360"/>
        <w:jc w:val="left"/>
        <w:rPr>
          <w:sz w:val="22"/>
        </w:rPr>
      </w:pPr>
      <w:r>
        <w:rPr>
          <w:sz w:val="22"/>
        </w:rPr>
        <w:t>Interfaces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formats</w:t>
      </w:r>
      <w:r>
        <w:rPr>
          <w:spacing w:val="-6"/>
          <w:sz w:val="22"/>
        </w:rPr>
        <w:t> </w:t>
      </w:r>
      <w:r>
        <w:rPr>
          <w:sz w:val="22"/>
        </w:rPr>
        <w:t>(API,</w:t>
      </w:r>
      <w:r>
        <w:rPr>
          <w:spacing w:val="-3"/>
          <w:sz w:val="22"/>
        </w:rPr>
        <w:t> </w:t>
      </w:r>
      <w:r>
        <w:rPr>
          <w:sz w:val="22"/>
        </w:rPr>
        <w:t>FIX,</w:t>
      </w:r>
      <w:r>
        <w:rPr>
          <w:spacing w:val="-4"/>
          <w:sz w:val="22"/>
        </w:rPr>
        <w:t> </w:t>
      </w:r>
      <w:r>
        <w:rPr>
          <w:sz w:val="22"/>
        </w:rPr>
        <w:t>file,</w:t>
      </w:r>
      <w:r>
        <w:rPr>
          <w:spacing w:val="-4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streaming,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webhooks).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Latency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throughput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expectations.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2" w:after="0"/>
        <w:ind w:left="1222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confirmations</w:t>
      </w:r>
      <w:r>
        <w:rPr>
          <w:spacing w:val="-6"/>
          <w:sz w:val="22"/>
        </w:rPr>
        <w:t> </w:t>
      </w:r>
      <w:r>
        <w:rPr>
          <w:sz w:val="22"/>
        </w:rPr>
        <w:t>mapped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canonical</w:t>
      </w:r>
      <w:r>
        <w:rPr>
          <w:spacing w:val="-3"/>
          <w:sz w:val="22"/>
        </w:rPr>
        <w:t> </w:t>
      </w:r>
      <w:r>
        <w:rPr>
          <w:sz w:val="22"/>
        </w:rPr>
        <w:t>data/event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model?</w:t>
      </w:r>
    </w:p>
    <w:p>
      <w:pPr>
        <w:pStyle w:val="ListParagraph"/>
        <w:numPr>
          <w:ilvl w:val="1"/>
          <w:numId w:val="6"/>
        </w:numPr>
        <w:tabs>
          <w:tab w:pos="1223" w:val="left" w:leader="none"/>
        </w:tabs>
        <w:spacing w:line="244" w:lineRule="auto" w:before="116" w:after="0"/>
        <w:ind w:left="1223" w:right="406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downstream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triggered</w:t>
      </w:r>
      <w:r>
        <w:rPr>
          <w:spacing w:val="-6"/>
          <w:sz w:val="22"/>
        </w:rPr>
        <w:t> </w:t>
      </w:r>
      <w:r>
        <w:rPr>
          <w:sz w:val="22"/>
        </w:rPr>
        <w:t>(settlement</w:t>
      </w:r>
      <w:r>
        <w:rPr>
          <w:spacing w:val="-6"/>
          <w:sz w:val="22"/>
        </w:rPr>
        <w:t> </w:t>
      </w:r>
      <w:r>
        <w:rPr>
          <w:sz w:val="22"/>
        </w:rPr>
        <w:t>instructions,</w:t>
      </w:r>
      <w:r>
        <w:rPr>
          <w:spacing w:val="-4"/>
          <w:sz w:val="22"/>
        </w:rPr>
        <w:t> </w:t>
      </w:r>
      <w:r>
        <w:rPr>
          <w:sz w:val="22"/>
        </w:rPr>
        <w:t>reconciliation,</w:t>
      </w:r>
      <w:r>
        <w:rPr>
          <w:spacing w:val="-7"/>
          <w:sz w:val="22"/>
        </w:rPr>
        <w:t> </w:t>
      </w:r>
      <w:r>
        <w:rPr>
          <w:sz w:val="22"/>
        </w:rPr>
        <w:t>reporting, </w:t>
      </w:r>
      <w:r>
        <w:rPr>
          <w:spacing w:val="-2"/>
          <w:sz w:val="22"/>
        </w:rPr>
        <w:t>evidence)?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3" w:after="0"/>
        <w:ind w:left="1222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operational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sz w:val="22"/>
        </w:rPr>
        <w:t>exist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Failed</w:t>
      </w:r>
      <w:r>
        <w:rPr>
          <w:spacing w:val="-2"/>
          <w:sz w:val="22"/>
        </w:rPr>
        <w:t> confirmations.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Late</w:t>
      </w:r>
      <w:r>
        <w:rPr>
          <w:spacing w:val="-2"/>
          <w:sz w:val="22"/>
        </w:rPr>
        <w:t> confirmations.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pacing w:val="-2"/>
          <w:sz w:val="22"/>
        </w:rPr>
        <w:t>Duplicates.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Corrections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cancellations.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2" w:after="0"/>
        <w:ind w:left="1222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produced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overrides?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24/7</w:t>
      </w:r>
      <w:r>
        <w:rPr>
          <w:spacing w:val="27"/>
        </w:rPr>
        <w:t> </w:t>
      </w:r>
      <w:r>
        <w:rPr/>
        <w:t>operation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trading</w:t>
      </w:r>
      <w:r>
        <w:rPr>
          <w:spacing w:val="28"/>
        </w:rPr>
        <w:t> </w:t>
      </w:r>
      <w:r>
        <w:rPr>
          <w:spacing w:val="-2"/>
        </w:rPr>
        <w:t>hours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9" w:after="0"/>
        <w:ind w:left="1222" w:right="0" w:hanging="359"/>
        <w:jc w:val="left"/>
        <w:rPr>
          <w:sz w:val="22"/>
        </w:rPr>
      </w:pP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operate</w:t>
      </w:r>
      <w:r>
        <w:rPr>
          <w:spacing w:val="-2"/>
          <w:sz w:val="22"/>
        </w:rPr>
        <w:t> </w:t>
      </w:r>
      <w:r>
        <w:rPr>
          <w:sz w:val="22"/>
        </w:rPr>
        <w:t>24/7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today?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4" w:after="0"/>
        <w:ind w:left="1583" w:right="0" w:hanging="360"/>
        <w:jc w:val="left"/>
        <w:rPr>
          <w:sz w:val="22"/>
        </w:rPr>
      </w:pPr>
      <w:r>
        <w:rPr>
          <w:sz w:val="22"/>
        </w:rPr>
        <w:t>Issuance,</w:t>
      </w:r>
      <w:r>
        <w:rPr>
          <w:spacing w:val="-9"/>
          <w:sz w:val="22"/>
        </w:rPr>
        <w:t> </w:t>
      </w:r>
      <w:r>
        <w:rPr>
          <w:sz w:val="22"/>
        </w:rPr>
        <w:t>transfers,</w:t>
      </w:r>
      <w:r>
        <w:rPr>
          <w:spacing w:val="-7"/>
          <w:sz w:val="22"/>
        </w:rPr>
        <w:t> </w:t>
      </w:r>
      <w:r>
        <w:rPr>
          <w:sz w:val="22"/>
        </w:rPr>
        <w:t>settlement</w:t>
      </w:r>
      <w:r>
        <w:rPr>
          <w:spacing w:val="-6"/>
          <w:sz w:val="22"/>
        </w:rPr>
        <w:t> </w:t>
      </w:r>
      <w:r>
        <w:rPr>
          <w:sz w:val="22"/>
        </w:rPr>
        <w:t>processing,</w:t>
      </w:r>
      <w:r>
        <w:rPr>
          <w:spacing w:val="-7"/>
          <w:sz w:val="22"/>
        </w:rPr>
        <w:t> </w:t>
      </w:r>
      <w:r>
        <w:rPr>
          <w:sz w:val="22"/>
        </w:rPr>
        <w:t>corporate</w:t>
      </w:r>
      <w:r>
        <w:rPr>
          <w:spacing w:val="-7"/>
          <w:sz w:val="22"/>
        </w:rPr>
        <w:t> </w:t>
      </w:r>
      <w:r>
        <w:rPr>
          <w:sz w:val="22"/>
        </w:rPr>
        <w:t>actions,</w:t>
      </w:r>
      <w:r>
        <w:rPr>
          <w:spacing w:val="-7"/>
          <w:sz w:val="22"/>
        </w:rPr>
        <w:t> </w:t>
      </w:r>
      <w:r>
        <w:rPr>
          <w:sz w:val="22"/>
        </w:rPr>
        <w:t>reporting,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2" w:after="0"/>
        <w:ind w:left="1222" w:right="0" w:hanging="359"/>
        <w:jc w:val="left"/>
        <w:rPr>
          <w:sz w:val="22"/>
        </w:rPr>
      </w:pPr>
      <w:r>
        <w:rPr>
          <w:sz w:val="22"/>
        </w:rPr>
        <w:t>Bottlenecks</w:t>
      </w:r>
      <w:r>
        <w:rPr>
          <w:spacing w:val="-7"/>
          <w:sz w:val="22"/>
        </w:rPr>
        <w:t> </w:t>
      </w:r>
      <w:r>
        <w:rPr>
          <w:sz w:val="22"/>
        </w:rPr>
        <w:t>preventing</w:t>
      </w:r>
      <w:r>
        <w:rPr>
          <w:spacing w:val="-7"/>
          <w:sz w:val="22"/>
        </w:rPr>
        <w:t> </w:t>
      </w:r>
      <w:r>
        <w:rPr>
          <w:sz w:val="22"/>
        </w:rPr>
        <w:t>24/7</w:t>
      </w:r>
      <w:r>
        <w:rPr>
          <w:spacing w:val="-6"/>
          <w:sz w:val="22"/>
        </w:rPr>
        <w:t> </w:t>
      </w:r>
      <w:r>
        <w:rPr>
          <w:sz w:val="22"/>
        </w:rPr>
        <w:t>end-to-</w:t>
      </w:r>
      <w:r>
        <w:rPr>
          <w:spacing w:val="-4"/>
          <w:sz w:val="22"/>
        </w:rPr>
        <w:t>end: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2" w:after="0"/>
        <w:ind w:left="1583" w:right="0" w:hanging="360"/>
        <w:jc w:val="left"/>
        <w:rPr>
          <w:sz w:val="22"/>
        </w:rPr>
      </w:pPr>
      <w:r>
        <w:rPr>
          <w:sz w:val="22"/>
        </w:rPr>
        <w:t>Human</w:t>
      </w:r>
      <w:r>
        <w:rPr>
          <w:spacing w:val="-6"/>
          <w:sz w:val="22"/>
        </w:rPr>
        <w:t> </w:t>
      </w:r>
      <w:r>
        <w:rPr>
          <w:sz w:val="22"/>
        </w:rPr>
        <w:t>approvals,</w:t>
      </w:r>
      <w:r>
        <w:rPr>
          <w:spacing w:val="-3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z w:val="22"/>
        </w:rPr>
        <w:t>jobs,</w:t>
      </w:r>
      <w:r>
        <w:rPr>
          <w:spacing w:val="-3"/>
          <w:sz w:val="22"/>
        </w:rPr>
        <w:t> </w:t>
      </w:r>
      <w:r>
        <w:rPr>
          <w:sz w:val="22"/>
        </w:rPr>
        <w:t>cut-</w:t>
      </w:r>
      <w:r>
        <w:rPr>
          <w:spacing w:val="-4"/>
          <w:sz w:val="22"/>
        </w:rPr>
        <w:t>offs.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Dependencies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custodians/CSDs/CCPs.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Cash</w:t>
      </w:r>
      <w:r>
        <w:rPr>
          <w:spacing w:val="-2"/>
          <w:sz w:val="22"/>
        </w:rPr>
        <w:t> </w:t>
      </w:r>
      <w:r>
        <w:rPr>
          <w:sz w:val="22"/>
        </w:rPr>
        <w:t>leg</w:t>
      </w:r>
      <w:r>
        <w:rPr>
          <w:spacing w:val="-2"/>
          <w:sz w:val="22"/>
        </w:rPr>
        <w:t> constraints.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Trade-confirmation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achieve</w:t>
      </w:r>
      <w:r>
        <w:rPr>
          <w:spacing w:val="-3"/>
          <w:sz w:val="22"/>
        </w:rPr>
        <w:t> </w:t>
      </w:r>
      <w:r>
        <w:rPr>
          <w:sz w:val="22"/>
        </w:rPr>
        <w:t>24/7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practice?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8"/>
          <w:sz w:val="22"/>
        </w:rPr>
        <w:t> </w:t>
      </w:r>
      <w:r>
        <w:rPr>
          <w:sz w:val="22"/>
        </w:rPr>
        <w:t>model,</w:t>
      </w:r>
      <w:r>
        <w:rPr>
          <w:spacing w:val="-7"/>
          <w:sz w:val="22"/>
        </w:rPr>
        <w:t> </w:t>
      </w:r>
      <w:r>
        <w:rPr>
          <w:sz w:val="22"/>
        </w:rPr>
        <w:t>automation,</w:t>
      </w:r>
      <w:r>
        <w:rPr>
          <w:spacing w:val="-4"/>
          <w:sz w:val="22"/>
        </w:rPr>
        <w:t> </w:t>
      </w:r>
      <w:r>
        <w:rPr>
          <w:sz w:val="22"/>
        </w:rPr>
        <w:t>controls,</w:t>
      </w:r>
      <w:r>
        <w:rPr>
          <w:spacing w:val="-6"/>
          <w:sz w:val="22"/>
        </w:rPr>
        <w:t> </w:t>
      </w:r>
      <w:r>
        <w:rPr>
          <w:sz w:val="22"/>
        </w:rPr>
        <w:t>staffing,</w:t>
      </w:r>
      <w:r>
        <w:rPr>
          <w:spacing w:val="-4"/>
          <w:sz w:val="22"/>
        </w:rPr>
        <w:t> SLAs.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2" w:after="0"/>
        <w:ind w:left="1222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z w:val="22"/>
        </w:rPr>
        <w:t>now</w:t>
      </w:r>
      <w:r>
        <w:rPr>
          <w:spacing w:val="-2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roadmap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dates)?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Blockchain</w:t>
      </w:r>
      <w:r>
        <w:rPr>
          <w:spacing w:val="28"/>
        </w:rPr>
        <w:t> </w:t>
      </w:r>
      <w:r>
        <w:rPr/>
        <w:t>/</w:t>
      </w:r>
      <w:r>
        <w:rPr>
          <w:spacing w:val="37"/>
        </w:rPr>
        <w:t> </w:t>
      </w:r>
      <w:r>
        <w:rPr/>
        <w:t>ledger</w:t>
      </w:r>
      <w:r>
        <w:rPr>
          <w:spacing w:val="35"/>
        </w:rPr>
        <w:t> </w:t>
      </w:r>
      <w:r>
        <w:rPr/>
        <w:t>support</w:t>
      </w:r>
      <w:r>
        <w:rPr>
          <w:spacing w:val="37"/>
        </w:rPr>
        <w:t> </w:t>
      </w:r>
      <w:r>
        <w:rPr/>
        <w:t>and</w:t>
      </w:r>
      <w:r>
        <w:rPr>
          <w:spacing w:val="35"/>
        </w:rPr>
        <w:t> </w:t>
      </w:r>
      <w:r>
        <w:rPr/>
        <w:t>interoperability</w:t>
      </w:r>
      <w:r>
        <w:rPr>
          <w:spacing w:val="32"/>
        </w:rPr>
        <w:t> </w:t>
      </w:r>
      <w:r>
        <w:rPr/>
        <w:t>(narrative</w:t>
      </w:r>
      <w:r>
        <w:rPr>
          <w:spacing w:val="36"/>
        </w:rPr>
        <w:t> </w:t>
      </w:r>
      <w:r>
        <w:rPr>
          <w:spacing w:val="-2"/>
        </w:rPr>
        <w:t>detail)</w:t>
      </w:r>
    </w:p>
    <w:p>
      <w:pPr>
        <w:pStyle w:val="Heading4"/>
        <w:spacing w:after="0" w:line="240" w:lineRule="auto"/>
        <w:jc w:val="left"/>
        <w:sectPr>
          <w:pgSz w:w="11910" w:h="16840"/>
          <w:pgMar w:header="835" w:footer="680" w:top="1880" w:bottom="880" w:left="1275" w:right="992"/>
        </w:sectPr>
      </w:pP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92" w:after="0"/>
        <w:ind w:left="1222" w:right="0" w:hanging="35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6"/>
          <w:sz w:val="22"/>
        </w:rPr>
        <w:t> </w:t>
      </w:r>
      <w:r>
        <w:rPr>
          <w:sz w:val="22"/>
        </w:rPr>
        <w:t>ledgers</w:t>
      </w:r>
      <w:r>
        <w:rPr>
          <w:spacing w:val="-5"/>
          <w:sz w:val="22"/>
        </w:rPr>
        <w:t> </w:t>
      </w:r>
      <w:r>
        <w:rPr>
          <w:sz w:val="22"/>
        </w:rPr>
        <w:t>(current):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ledgers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supported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today?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9" w:after="0"/>
        <w:ind w:left="1222" w:right="0" w:hanging="359"/>
        <w:jc w:val="left"/>
        <w:rPr>
          <w:sz w:val="22"/>
        </w:rPr>
      </w:pPr>
      <w:r>
        <w:rPr>
          <w:sz w:val="22"/>
        </w:rPr>
        <w:t>Roadmap: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planned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dates)?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patterns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ledger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type: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EVM</w:t>
      </w:r>
      <w:r>
        <w:rPr>
          <w:spacing w:val="-2"/>
          <w:sz w:val="22"/>
        </w:rPr>
        <w:t> networks.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Permissioned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Alternative</w:t>
      </w:r>
      <w:r>
        <w:rPr>
          <w:spacing w:val="-6"/>
          <w:sz w:val="22"/>
        </w:rPr>
        <w:t> </w:t>
      </w:r>
      <w:r>
        <w:rPr>
          <w:sz w:val="22"/>
        </w:rPr>
        <w:t>L1/L0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ledger</w:t>
      </w:r>
      <w:r>
        <w:rPr>
          <w:spacing w:val="-3"/>
          <w:sz w:val="22"/>
        </w:rPr>
        <w:t> </w:t>
      </w:r>
      <w:r>
        <w:rPr>
          <w:sz w:val="22"/>
        </w:rPr>
        <w:t>type,</w:t>
      </w:r>
      <w:r>
        <w:rPr>
          <w:spacing w:val="-4"/>
          <w:sz w:val="22"/>
        </w:rPr>
        <w:t> </w:t>
      </w: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5" w:after="0"/>
        <w:ind w:left="1583" w:right="0" w:hanging="360"/>
        <w:jc w:val="left"/>
        <w:rPr>
          <w:sz w:val="22"/>
        </w:rPr>
      </w:pP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issuance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lifecycle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controls.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restrictions/allowlists.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Identity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hooks.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Reconciliation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operational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Interoperability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approach: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1016" w:hanging="360"/>
        <w:jc w:val="left"/>
        <w:rPr>
          <w:sz w:val="22"/>
        </w:rPr>
      </w:pPr>
      <w:r>
        <w:rPr>
          <w:sz w:val="22"/>
        </w:rPr>
        <w:t>Bridging/messaging/digital</w:t>
      </w:r>
      <w:r>
        <w:rPr>
          <w:spacing w:val="-6"/>
          <w:sz w:val="22"/>
        </w:rPr>
        <w:t> </w:t>
      </w:r>
      <w:r>
        <w:rPr>
          <w:sz w:val="22"/>
        </w:rPr>
        <w:t>twin</w:t>
      </w:r>
      <w:r>
        <w:rPr>
          <w:spacing w:val="-4"/>
          <w:sz w:val="22"/>
        </w:rPr>
        <w:t> </w:t>
      </w:r>
      <w:r>
        <w:rPr>
          <w:sz w:val="22"/>
        </w:rPr>
        <w:t>patterns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6"/>
          <w:sz w:val="22"/>
        </w:rPr>
        <w:t> </w:t>
      </w:r>
      <w:r>
        <w:rPr>
          <w:sz w:val="22"/>
        </w:rPr>
        <w:t>mechanisms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between permissioned and public networks.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0" w:after="0"/>
        <w:ind w:left="1222" w:right="0" w:hanging="359"/>
        <w:jc w:val="left"/>
        <w:rPr>
          <w:sz w:val="22"/>
        </w:rPr>
      </w:pPr>
      <w:r>
        <w:rPr>
          <w:sz w:val="22"/>
        </w:rPr>
        <w:t>Limitations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mitigations: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5" w:after="0"/>
        <w:ind w:left="158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cannot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recommended</w:t>
      </w:r>
      <w:r>
        <w:rPr>
          <w:spacing w:val="-3"/>
          <w:sz w:val="22"/>
        </w:rPr>
        <w:t> </w:t>
      </w:r>
      <w:r>
        <w:rPr>
          <w:sz w:val="22"/>
        </w:rPr>
        <w:t>partner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types.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Security</w:t>
      </w:r>
      <w:r>
        <w:rPr>
          <w:spacing w:val="27"/>
        </w:rPr>
        <w:t> </w:t>
      </w:r>
      <w:r>
        <w:rPr/>
        <w:t>and</w:t>
      </w:r>
      <w:r>
        <w:rPr>
          <w:spacing w:val="30"/>
        </w:rPr>
        <w:t> </w:t>
      </w:r>
      <w:r>
        <w:rPr/>
        <w:t>key</w:t>
      </w:r>
      <w:r>
        <w:rPr>
          <w:spacing w:val="29"/>
        </w:rPr>
        <w:t> </w:t>
      </w:r>
      <w:r>
        <w:rPr/>
        <w:t>management</w:t>
      </w:r>
      <w:r>
        <w:rPr>
          <w:spacing w:val="28"/>
        </w:rPr>
        <w:t> </w:t>
      </w:r>
      <w:r>
        <w:rPr>
          <w:spacing w:val="-2"/>
        </w:rPr>
        <w:t>(narrative)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19" w:after="0"/>
        <w:ind w:left="1222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3"/>
          <w:sz w:val="22"/>
        </w:rPr>
        <w:t> </w:t>
      </w:r>
      <w:r>
        <w:rPr>
          <w:sz w:val="22"/>
        </w:rPr>
        <w:t>overview</w:t>
      </w:r>
      <w:r>
        <w:rPr>
          <w:spacing w:val="-3"/>
          <w:sz w:val="22"/>
        </w:rPr>
        <w:t> </w:t>
      </w:r>
      <w:r>
        <w:rPr>
          <w:sz w:val="22"/>
        </w:rPr>
        <w:t>(high</w:t>
      </w:r>
      <w:r>
        <w:rPr>
          <w:spacing w:val="-4"/>
          <w:sz w:val="22"/>
        </w:rPr>
        <w:t> </w:t>
      </w:r>
      <w:r>
        <w:rPr>
          <w:sz w:val="22"/>
        </w:rPr>
        <w:t>level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controls).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Certifications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assurance: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ISO</w:t>
      </w:r>
      <w:r>
        <w:rPr>
          <w:spacing w:val="-8"/>
          <w:sz w:val="22"/>
        </w:rPr>
        <w:t> </w:t>
      </w:r>
      <w:r>
        <w:rPr>
          <w:sz w:val="22"/>
        </w:rPr>
        <w:t>27001,</w:t>
      </w:r>
      <w:r>
        <w:rPr>
          <w:spacing w:val="-3"/>
          <w:sz w:val="22"/>
        </w:rPr>
        <w:t> </w:t>
      </w:r>
      <w:r>
        <w:rPr>
          <w:sz w:val="22"/>
        </w:rPr>
        <w:t>SOC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3"/>
          <w:sz w:val="22"/>
        </w:rPr>
        <w:t> </w:t>
      </w:r>
      <w:r>
        <w:rPr>
          <w:sz w:val="22"/>
        </w:rPr>
        <w:t>penetration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cadence,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attestations.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approach: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HSM/MPC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Custody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rotation.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Break-glass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procedures.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2" w:after="0"/>
        <w:ind w:left="1222" w:right="0" w:hanging="359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2"/>
          <w:sz w:val="22"/>
        </w:rPr>
        <w:t> response: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35" w:after="0"/>
        <w:ind w:left="1583" w:right="0" w:hanging="360"/>
        <w:jc w:val="left"/>
        <w:rPr>
          <w:sz w:val="22"/>
        </w:rPr>
      </w:pPr>
      <w:r>
        <w:rPr>
          <w:sz w:val="22"/>
        </w:rPr>
        <w:t>Identity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Privileged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2"/>
          <w:numId w:val="6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forensics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approach.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</w:tabs>
        <w:spacing w:line="240" w:lineRule="auto" w:before="121" w:after="0"/>
        <w:ind w:left="1222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residency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privacy</w:t>
      </w:r>
      <w:r>
        <w:rPr>
          <w:spacing w:val="-4"/>
          <w:sz w:val="22"/>
        </w:rPr>
        <w:t> </w:t>
      </w:r>
      <w:r>
        <w:rPr>
          <w:sz w:val="22"/>
        </w:rPr>
        <w:t>posture</w:t>
      </w:r>
      <w:r>
        <w:rPr>
          <w:spacing w:val="-4"/>
          <w:sz w:val="22"/>
        </w:rPr>
        <w:t> </w:t>
      </w:r>
      <w:r>
        <w:rPr>
          <w:sz w:val="22"/>
        </w:rPr>
        <w:t>(as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applicable).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19" w:after="0"/>
        <w:ind w:left="863" w:right="0" w:hanging="720"/>
        <w:jc w:val="left"/>
      </w:pPr>
      <w:r>
        <w:rPr/>
        <w:t>Identity,</w:t>
      </w:r>
      <w:r>
        <w:rPr>
          <w:spacing w:val="36"/>
        </w:rPr>
        <w:t> </w:t>
      </w:r>
      <w:r>
        <w:rPr/>
        <w:t>compliance</w:t>
      </w:r>
      <w:r>
        <w:rPr>
          <w:spacing w:val="38"/>
        </w:rPr>
        <w:t> </w:t>
      </w:r>
      <w:r>
        <w:rPr/>
        <w:t>controls,</w:t>
      </w:r>
      <w:r>
        <w:rPr>
          <w:spacing w:val="38"/>
        </w:rPr>
        <w:t> </w:t>
      </w:r>
      <w:r>
        <w:rPr/>
        <w:t>and</w:t>
      </w:r>
      <w:r>
        <w:rPr>
          <w:spacing w:val="33"/>
        </w:rPr>
        <w:t> </w:t>
      </w:r>
      <w:r>
        <w:rPr/>
        <w:t>regulatory</w:t>
      </w:r>
      <w:r>
        <w:rPr>
          <w:spacing w:val="38"/>
        </w:rPr>
        <w:t> </w:t>
      </w:r>
      <w:r>
        <w:rPr/>
        <w:t>readiness</w:t>
      </w:r>
      <w:r>
        <w:rPr>
          <w:spacing w:val="39"/>
        </w:rPr>
        <w:t> </w:t>
      </w:r>
      <w:r>
        <w:rPr>
          <w:spacing w:val="-2"/>
        </w:rPr>
        <w:t>(narrative)</w:t>
      </w:r>
    </w:p>
    <w:p>
      <w:pPr>
        <w:pStyle w:val="BodyText"/>
        <w:spacing w:before="122"/>
        <w:ind w:firstLine="0"/>
      </w:pPr>
      <w:r>
        <w:rPr>
          <w:spacing w:val="-2"/>
        </w:rPr>
        <w:t>Describe: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40" w:lineRule="auto" w:before="132" w:after="0"/>
        <w:ind w:left="1583" w:right="0" w:hanging="360"/>
        <w:jc w:val="left"/>
        <w:rPr>
          <w:sz w:val="22"/>
        </w:rPr>
      </w:pPr>
      <w:r>
        <w:rPr>
          <w:sz w:val="22"/>
        </w:rPr>
        <w:t>KYC/AML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patterns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supported</w:t>
      </w:r>
      <w:r>
        <w:rPr>
          <w:spacing w:val="-6"/>
          <w:sz w:val="22"/>
        </w:rPr>
        <w:t> </w:t>
      </w:r>
      <w:r>
        <w:rPr>
          <w:sz w:val="22"/>
        </w:rPr>
        <w:t>providers</w:t>
      </w:r>
      <w:r>
        <w:rPr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any).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Sanctions</w:t>
      </w:r>
      <w:r>
        <w:rPr>
          <w:spacing w:val="-5"/>
          <w:sz w:val="22"/>
        </w:rPr>
        <w:t> </w:t>
      </w:r>
      <w:r>
        <w:rPr>
          <w:sz w:val="22"/>
        </w:rPr>
        <w:t>screening</w:t>
      </w:r>
      <w:r>
        <w:rPr>
          <w:spacing w:val="-8"/>
          <w:sz w:val="22"/>
        </w:rPr>
        <w:t> </w:t>
      </w:r>
      <w:r>
        <w:rPr>
          <w:sz w:val="22"/>
        </w:rPr>
        <w:t>hooks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eligibility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enforcement.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Programmable</w:t>
      </w:r>
      <w:r>
        <w:rPr>
          <w:spacing w:val="-9"/>
          <w:sz w:val="22"/>
        </w:rPr>
        <w:t> </w:t>
      </w:r>
      <w:r>
        <w:rPr>
          <w:sz w:val="22"/>
        </w:rPr>
        <w:t>regulatory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restrictions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Regulatory</w:t>
      </w:r>
      <w:r>
        <w:rPr>
          <w:spacing w:val="-6"/>
          <w:sz w:val="22"/>
        </w:rPr>
        <w:t> </w:t>
      </w:r>
      <w:r>
        <w:rPr>
          <w:sz w:val="22"/>
        </w:rPr>
        <w:t>reporting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immutable</w:t>
      </w:r>
      <w:r>
        <w:rPr>
          <w:spacing w:val="-6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trails.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40" w:lineRule="auto" w:before="15" w:after="0"/>
        <w:ind w:left="1583" w:right="511" w:hanging="360"/>
        <w:jc w:val="left"/>
        <w:rPr>
          <w:sz w:val="22"/>
        </w:rPr>
      </w:pP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regulated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5"/>
          <w:sz w:val="22"/>
        </w:rPr>
        <w:t> </w:t>
      </w:r>
      <w:r>
        <w:rPr>
          <w:sz w:val="22"/>
        </w:rPr>
        <w:t>(examples,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approach, compliance implementation/testing).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0" w:after="0"/>
        <w:ind w:left="863" w:right="0" w:hanging="720"/>
        <w:jc w:val="left"/>
      </w:pPr>
      <w:r>
        <w:rPr/>
        <w:t>Wallet</w:t>
      </w:r>
      <w:r>
        <w:rPr>
          <w:spacing w:val="37"/>
        </w:rPr>
        <w:t> </w:t>
      </w:r>
      <w:r>
        <w:rPr/>
        <w:t>infrastructure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tokenized</w:t>
      </w:r>
      <w:r>
        <w:rPr>
          <w:spacing w:val="38"/>
        </w:rPr>
        <w:t> </w:t>
      </w:r>
      <w:r>
        <w:rPr/>
        <w:t>securities</w:t>
      </w:r>
      <w:r>
        <w:rPr>
          <w:spacing w:val="35"/>
        </w:rPr>
        <w:t> </w:t>
      </w:r>
      <w:r>
        <w:rPr>
          <w:spacing w:val="-2"/>
        </w:rPr>
        <w:t>(narrative)</w:t>
      </w:r>
    </w:p>
    <w:p>
      <w:pPr>
        <w:pStyle w:val="Heading4"/>
        <w:spacing w:after="0" w:line="240" w:lineRule="auto"/>
        <w:jc w:val="left"/>
        <w:sectPr>
          <w:pgSz w:w="11910" w:h="16840"/>
          <w:pgMar w:header="835" w:footer="680" w:top="1880" w:bottom="880" w:left="1275" w:right="992"/>
        </w:sectPr>
      </w:pPr>
    </w:p>
    <w:p>
      <w:pPr>
        <w:pStyle w:val="BodyText"/>
        <w:spacing w:before="92"/>
        <w:ind w:firstLine="0"/>
      </w:pPr>
      <w:r>
        <w:rPr>
          <w:spacing w:val="-2"/>
        </w:rPr>
        <w:t>Describe:</w:t>
      </w:r>
    </w:p>
    <w:p>
      <w:pPr>
        <w:pStyle w:val="ListParagraph"/>
        <w:numPr>
          <w:ilvl w:val="0"/>
          <w:numId w:val="12"/>
        </w:numPr>
        <w:tabs>
          <w:tab w:pos="1583" w:val="left" w:leader="none"/>
        </w:tabs>
        <w:spacing w:line="240" w:lineRule="auto" w:before="132" w:after="0"/>
        <w:ind w:left="1583" w:right="360" w:hanging="360"/>
        <w:jc w:val="left"/>
        <w:rPr>
          <w:sz w:val="22"/>
        </w:rPr>
      </w:pPr>
      <w:r>
        <w:rPr>
          <w:sz w:val="22"/>
        </w:rPr>
        <w:t>Wallet/custody</w:t>
      </w:r>
      <w:r>
        <w:rPr>
          <w:spacing w:val="-3"/>
          <w:sz w:val="22"/>
        </w:rPr>
        <w:t> </w:t>
      </w:r>
      <w:r>
        <w:rPr>
          <w:sz w:val="22"/>
        </w:rPr>
        <w:t>options</w:t>
      </w:r>
      <w:r>
        <w:rPr>
          <w:spacing w:val="-5"/>
          <w:sz w:val="22"/>
        </w:rPr>
        <w:t> </w:t>
      </w:r>
      <w:r>
        <w:rPr>
          <w:sz w:val="22"/>
        </w:rPr>
        <w:t>supported</w:t>
      </w:r>
      <w:r>
        <w:rPr>
          <w:spacing w:val="-3"/>
          <w:sz w:val="22"/>
        </w:rPr>
        <w:t> </w:t>
      </w:r>
      <w:r>
        <w:rPr>
          <w:sz w:val="22"/>
        </w:rPr>
        <w:t>(MPC/HSM,</w:t>
      </w:r>
      <w:r>
        <w:rPr>
          <w:spacing w:val="-3"/>
          <w:sz w:val="22"/>
        </w:rPr>
        <w:t> </w:t>
      </w:r>
      <w:r>
        <w:rPr>
          <w:sz w:val="22"/>
        </w:rPr>
        <w:t>self-custody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controls,</w:t>
      </w:r>
      <w:r>
        <w:rPr>
          <w:spacing w:val="-5"/>
          <w:sz w:val="22"/>
        </w:rPr>
        <w:t> </w:t>
      </w:r>
      <w:r>
        <w:rPr>
          <w:sz w:val="22"/>
        </w:rPr>
        <w:t>third-party custody integrations).</w:t>
      </w:r>
    </w:p>
    <w:p>
      <w:pPr>
        <w:pStyle w:val="ListParagraph"/>
        <w:numPr>
          <w:ilvl w:val="0"/>
          <w:numId w:val="12"/>
        </w:numPr>
        <w:tabs>
          <w:tab w:pos="1583" w:val="left" w:leader="none"/>
        </w:tabs>
        <w:spacing w:line="240" w:lineRule="auto" w:before="17" w:after="0"/>
        <w:ind w:left="1583" w:right="0" w:hanging="360"/>
        <w:jc w:val="left"/>
        <w:rPr>
          <w:sz w:val="22"/>
        </w:rPr>
      </w:pPr>
      <w:r>
        <w:rPr>
          <w:sz w:val="22"/>
        </w:rPr>
        <w:t>Segregation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(omnibus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segregated).</w:t>
      </w:r>
    </w:p>
    <w:p>
      <w:pPr>
        <w:pStyle w:val="ListParagraph"/>
        <w:numPr>
          <w:ilvl w:val="0"/>
          <w:numId w:val="12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Recovery,</w:t>
      </w:r>
      <w:r>
        <w:rPr>
          <w:spacing w:val="-7"/>
          <w:sz w:val="22"/>
        </w:rPr>
        <w:t> </w:t>
      </w:r>
      <w:r>
        <w:rPr>
          <w:sz w:val="22"/>
        </w:rPr>
        <w:t>break-glass,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forced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z w:val="22"/>
        </w:rPr>
        <w:t>governance</w:t>
      </w:r>
      <w:r>
        <w:rPr>
          <w:spacing w:val="-4"/>
          <w:sz w:val="22"/>
        </w:rPr>
        <w:t> </w:t>
      </w:r>
      <w:r>
        <w:rPr>
          <w:sz w:val="22"/>
        </w:rPr>
        <w:t>(if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applicable).</w:t>
      </w:r>
    </w:p>
    <w:p>
      <w:pPr>
        <w:pStyle w:val="ListParagraph"/>
        <w:numPr>
          <w:ilvl w:val="0"/>
          <w:numId w:val="12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integrate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expect</w:t>
      </w:r>
      <w:r>
        <w:rPr>
          <w:spacing w:val="-2"/>
          <w:sz w:val="22"/>
        </w:rPr>
        <w:t> </w:t>
      </w:r>
      <w:r>
        <w:rPr>
          <w:sz w:val="22"/>
        </w:rPr>
        <w:t>NGEX/third</w:t>
      </w:r>
      <w:r>
        <w:rPr>
          <w:spacing w:val="-7"/>
          <w:sz w:val="22"/>
        </w:rPr>
        <w:t> </w:t>
      </w:r>
      <w:r>
        <w:rPr>
          <w:sz w:val="22"/>
        </w:rPr>
        <w:t>parties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provide.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2" w:after="0"/>
        <w:ind w:left="863" w:right="0" w:hanging="720"/>
        <w:jc w:val="left"/>
      </w:pPr>
      <w:r>
        <w:rPr/>
        <w:t>Implementation</w:t>
      </w:r>
      <w:r>
        <w:rPr>
          <w:spacing w:val="41"/>
        </w:rPr>
        <w:t> </w:t>
      </w:r>
      <w:r>
        <w:rPr/>
        <w:t>plan</w:t>
      </w:r>
      <w:r>
        <w:rPr>
          <w:spacing w:val="42"/>
        </w:rPr>
        <w:t> </w:t>
      </w:r>
      <w:r>
        <w:rPr>
          <w:spacing w:val="-2"/>
        </w:rPr>
        <w:t>(indicative)</w:t>
      </w:r>
    </w:p>
    <w:p>
      <w:pPr>
        <w:pStyle w:val="BodyText"/>
        <w:spacing w:before="119"/>
        <w:ind w:firstLine="0"/>
      </w:pPr>
      <w:r>
        <w:rPr>
          <w:spacing w:val="-2"/>
        </w:rPr>
        <w:t>Provide:</w:t>
      </w:r>
    </w:p>
    <w:p>
      <w:pPr>
        <w:pStyle w:val="ListParagraph"/>
        <w:numPr>
          <w:ilvl w:val="0"/>
          <w:numId w:val="13"/>
        </w:numPr>
        <w:tabs>
          <w:tab w:pos="1583" w:val="left" w:leader="none"/>
        </w:tabs>
        <w:spacing w:line="240" w:lineRule="auto" w:before="135" w:after="0"/>
        <w:ind w:left="1583" w:right="0" w:hanging="360"/>
        <w:jc w:val="left"/>
        <w:rPr>
          <w:sz w:val="22"/>
        </w:rPr>
      </w:pPr>
      <w:r>
        <w:rPr>
          <w:sz w:val="22"/>
        </w:rPr>
        <w:t>Proposed</w:t>
      </w:r>
      <w:r>
        <w:rPr>
          <w:spacing w:val="-5"/>
          <w:sz w:val="22"/>
        </w:rPr>
        <w:t> </w:t>
      </w:r>
      <w:r>
        <w:rPr>
          <w:sz w:val="22"/>
        </w:rPr>
        <w:t>phases,</w:t>
      </w:r>
      <w:r>
        <w:rPr>
          <w:spacing w:val="-5"/>
          <w:sz w:val="22"/>
        </w:rPr>
        <w:t> </w:t>
      </w:r>
      <w:r>
        <w:rPr>
          <w:sz w:val="22"/>
        </w:rPr>
        <w:t>timeline,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deliverables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MVP.</w:t>
      </w:r>
    </w:p>
    <w:p>
      <w:pPr>
        <w:pStyle w:val="ListParagraph"/>
        <w:numPr>
          <w:ilvl w:val="0"/>
          <w:numId w:val="13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NGEX</w:t>
      </w:r>
      <w:r>
        <w:rPr>
          <w:spacing w:val="-5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needs.</w:t>
      </w:r>
    </w:p>
    <w:p>
      <w:pPr>
        <w:pStyle w:val="ListParagraph"/>
        <w:numPr>
          <w:ilvl w:val="0"/>
          <w:numId w:val="13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Dependencies,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3"/>
          <w:sz w:val="22"/>
        </w:rPr>
        <w:t> </w:t>
      </w:r>
      <w:r>
        <w:rPr>
          <w:sz w:val="22"/>
        </w:rPr>
        <w:t>path,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risks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mitigations.</w:t>
      </w:r>
    </w:p>
    <w:p>
      <w:pPr>
        <w:pStyle w:val="ListParagraph"/>
        <w:numPr>
          <w:ilvl w:val="0"/>
          <w:numId w:val="13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go-live</w:t>
      </w:r>
      <w:r>
        <w:rPr>
          <w:spacing w:val="-3"/>
          <w:sz w:val="22"/>
        </w:rPr>
        <w:t> </w:t>
      </w:r>
      <w:r>
        <w:rPr>
          <w:sz w:val="22"/>
        </w:rPr>
        <w:t>readiness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criteria.</w:t>
      </w:r>
    </w:p>
    <w:p>
      <w:pPr>
        <w:pStyle w:val="Heading4"/>
        <w:numPr>
          <w:ilvl w:val="0"/>
          <w:numId w:val="6"/>
        </w:numPr>
        <w:tabs>
          <w:tab w:pos="863" w:val="left" w:leader="none"/>
        </w:tabs>
        <w:spacing w:line="240" w:lineRule="auto" w:before="121" w:after="0"/>
        <w:ind w:left="863" w:right="0" w:hanging="720"/>
        <w:jc w:val="left"/>
      </w:pPr>
      <w:r>
        <w:rPr/>
        <w:t>Commercial</w:t>
      </w:r>
      <w:r>
        <w:rPr>
          <w:spacing w:val="34"/>
        </w:rPr>
        <w:t> </w:t>
      </w:r>
      <w:r>
        <w:rPr/>
        <w:t>model</w:t>
      </w:r>
      <w:r>
        <w:rPr>
          <w:spacing w:val="35"/>
        </w:rPr>
        <w:t> </w:t>
      </w:r>
      <w:r>
        <w:rPr>
          <w:spacing w:val="-2"/>
        </w:rPr>
        <w:t>(indicative)</w:t>
      </w:r>
    </w:p>
    <w:p>
      <w:pPr>
        <w:pStyle w:val="BodyText"/>
        <w:spacing w:before="119"/>
        <w:ind w:firstLine="0"/>
      </w:pPr>
      <w:r>
        <w:rPr>
          <w:spacing w:val="-2"/>
        </w:rPr>
        <w:t>Provide:</w:t>
      </w:r>
    </w:p>
    <w:p>
      <w:pPr>
        <w:pStyle w:val="ListParagraph"/>
        <w:numPr>
          <w:ilvl w:val="0"/>
          <w:numId w:val="14"/>
        </w:numPr>
        <w:tabs>
          <w:tab w:pos="1583" w:val="left" w:leader="none"/>
        </w:tabs>
        <w:spacing w:line="240" w:lineRule="auto" w:before="133" w:after="0"/>
        <w:ind w:left="1583" w:right="0" w:hanging="360"/>
        <w:jc w:val="left"/>
        <w:rPr>
          <w:sz w:val="22"/>
        </w:rPr>
      </w:pPr>
      <w:r>
        <w:rPr>
          <w:sz w:val="22"/>
        </w:rPr>
        <w:t>Commercial/pricing</w:t>
      </w:r>
      <w:r>
        <w:rPr>
          <w:spacing w:val="-10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options</w:t>
      </w:r>
      <w:r>
        <w:rPr>
          <w:spacing w:val="-8"/>
          <w:sz w:val="22"/>
        </w:rPr>
        <w:t> </w:t>
      </w:r>
      <w:r>
        <w:rPr>
          <w:sz w:val="22"/>
        </w:rPr>
        <w:t>(indicative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only).</w:t>
      </w:r>
    </w:p>
    <w:p>
      <w:pPr>
        <w:pStyle w:val="ListParagraph"/>
        <w:numPr>
          <w:ilvl w:val="0"/>
          <w:numId w:val="14"/>
        </w:numPr>
        <w:tabs>
          <w:tab w:pos="1583" w:val="left" w:leader="none"/>
        </w:tabs>
        <w:spacing w:line="240" w:lineRule="auto" w:before="15" w:after="0"/>
        <w:ind w:left="1583" w:right="0" w:hanging="360"/>
        <w:jc w:val="left"/>
        <w:rPr>
          <w:sz w:val="22"/>
        </w:rPr>
      </w:pPr>
      <w:r>
        <w:rPr>
          <w:sz w:val="22"/>
        </w:rPr>
        <w:t>One-time</w:t>
      </w:r>
      <w:r>
        <w:rPr>
          <w:spacing w:val="-7"/>
          <w:sz w:val="22"/>
        </w:rPr>
        <w:t> </w:t>
      </w:r>
      <w:r>
        <w:rPr>
          <w:sz w:val="22"/>
        </w:rPr>
        <w:t>implementation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ongoing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(indicative).</w:t>
      </w:r>
    </w:p>
    <w:p>
      <w:pPr>
        <w:pStyle w:val="ListParagraph"/>
        <w:numPr>
          <w:ilvl w:val="0"/>
          <w:numId w:val="14"/>
        </w:numPr>
        <w:tabs>
          <w:tab w:pos="1583" w:val="left" w:leader="none"/>
        </w:tabs>
        <w:spacing w:line="240" w:lineRule="auto" w:before="14" w:after="0"/>
        <w:ind w:left="1583" w:right="0" w:hanging="360"/>
        <w:jc w:val="left"/>
        <w:rPr>
          <w:sz w:val="22"/>
        </w:rPr>
      </w:pPr>
      <w:r>
        <w:rPr>
          <w:sz w:val="22"/>
        </w:rPr>
        <w:t>SLAs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BodyText"/>
        <w:spacing w:before="47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6" w:id="7"/>
      <w:bookmarkEnd w:id="7"/>
      <w:r>
        <w:rPr>
          <w:b w:val="0"/>
        </w:rPr>
      </w:r>
      <w:r>
        <w:rPr/>
        <w:t>Mandatory</w:t>
      </w:r>
      <w:r>
        <w:rPr>
          <w:spacing w:val="26"/>
        </w:rPr>
        <w:t> </w:t>
      </w:r>
      <w:r>
        <w:rPr/>
        <w:t>“Coverage</w:t>
      </w:r>
      <w:r>
        <w:rPr>
          <w:spacing w:val="28"/>
        </w:rPr>
        <w:t> </w:t>
      </w:r>
      <w:r>
        <w:rPr/>
        <w:t>&amp;</w:t>
      </w:r>
      <w:r>
        <w:rPr>
          <w:spacing w:val="30"/>
        </w:rPr>
        <w:t> </w:t>
      </w:r>
      <w:r>
        <w:rPr/>
        <w:t>Gaps”</w:t>
      </w:r>
      <w:r>
        <w:rPr>
          <w:spacing w:val="31"/>
        </w:rPr>
        <w:t> </w:t>
      </w:r>
      <w:r>
        <w:rPr/>
        <w:t>Statement</w:t>
      </w:r>
      <w:r>
        <w:rPr>
          <w:spacing w:val="30"/>
        </w:rPr>
        <w:t> </w:t>
      </w:r>
      <w:r>
        <w:rPr>
          <w:spacing w:val="-2"/>
        </w:rPr>
        <w:t>(Mandatory)</w:t>
      </w:r>
    </w:p>
    <w:p>
      <w:pPr>
        <w:pStyle w:val="BodyText"/>
        <w:spacing w:before="124"/>
        <w:ind w:left="143" w:firstLine="0"/>
      </w:pPr>
      <w:r>
        <w:rPr/>
        <w:t>Vendors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“Coverage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Gaps”</w:t>
      </w:r>
      <w:r>
        <w:rPr>
          <w:spacing w:val="-5"/>
        </w:rPr>
        <w:t> </w:t>
      </w:r>
      <w:r>
        <w:rPr/>
        <w:t>statement</w:t>
      </w:r>
      <w:r>
        <w:rPr>
          <w:spacing w:val="-2"/>
        </w:rPr>
        <w:t> containing: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sz w:val="22"/>
        </w:rPr>
        <w:t>In-scope</w:t>
      </w:r>
      <w:r>
        <w:rPr>
          <w:spacing w:val="-7"/>
          <w:sz w:val="22"/>
        </w:rPr>
        <w:t> </w:t>
      </w:r>
      <w:r>
        <w:rPr>
          <w:sz w:val="22"/>
        </w:rPr>
        <w:t>capabilities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(clearly</w:t>
      </w:r>
      <w:r>
        <w:rPr>
          <w:spacing w:val="-7"/>
          <w:sz w:val="22"/>
        </w:rPr>
        <w:t> </w:t>
      </w:r>
      <w:r>
        <w:rPr>
          <w:sz w:val="22"/>
        </w:rPr>
        <w:t>mark</w:t>
      </w:r>
      <w:r>
        <w:rPr>
          <w:spacing w:val="-4"/>
          <w:sz w:val="22"/>
        </w:rPr>
        <w:t> </w:t>
      </w:r>
      <w:r>
        <w:rPr>
          <w:sz w:val="22"/>
        </w:rPr>
        <w:t>“available</w:t>
      </w:r>
      <w:r>
        <w:rPr>
          <w:spacing w:val="-4"/>
          <w:sz w:val="22"/>
        </w:rPr>
        <w:t> </w:t>
      </w:r>
      <w:r>
        <w:rPr>
          <w:sz w:val="22"/>
        </w:rPr>
        <w:t>now”</w:t>
      </w:r>
      <w:r>
        <w:rPr>
          <w:spacing w:val="-4"/>
          <w:sz w:val="22"/>
        </w:rPr>
        <w:t> </w:t>
      </w:r>
      <w:r>
        <w:rPr>
          <w:sz w:val="22"/>
        </w:rPr>
        <w:t>versus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“roadmap”).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Capabilities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MVP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timeline).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4" w:after="0"/>
        <w:ind w:left="863" w:right="545" w:hanging="360"/>
        <w:jc w:val="left"/>
        <w:rPr>
          <w:sz w:val="22"/>
        </w:rPr>
      </w:pPr>
      <w:r>
        <w:rPr>
          <w:sz w:val="22"/>
        </w:rPr>
        <w:t>Dependencies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require</w:t>
      </w:r>
      <w:r>
        <w:rPr>
          <w:spacing w:val="-4"/>
          <w:sz w:val="22"/>
        </w:rPr>
        <w:t> </w:t>
      </w:r>
      <w:r>
        <w:rPr>
          <w:sz w:val="22"/>
        </w:rPr>
        <w:t>(other</w:t>
      </w:r>
      <w:r>
        <w:rPr>
          <w:spacing w:val="-4"/>
          <w:sz w:val="22"/>
        </w:rPr>
        <w:t> </w:t>
      </w:r>
      <w:r>
        <w:rPr>
          <w:sz w:val="22"/>
        </w:rPr>
        <w:t>vendors,</w:t>
      </w:r>
      <w:r>
        <w:rPr>
          <w:spacing w:val="-4"/>
          <w:sz w:val="22"/>
        </w:rPr>
        <w:t> </w:t>
      </w:r>
      <w:r>
        <w:rPr>
          <w:sz w:val="22"/>
        </w:rPr>
        <w:t>infrastructure</w:t>
      </w:r>
      <w:r>
        <w:rPr>
          <w:spacing w:val="-4"/>
          <w:sz w:val="22"/>
        </w:rPr>
        <w:t> </w:t>
      </w:r>
      <w:r>
        <w:rPr>
          <w:sz w:val="22"/>
        </w:rPr>
        <w:t>participants,</w:t>
      </w:r>
      <w:r>
        <w:rPr>
          <w:spacing w:val="-4"/>
          <w:sz w:val="22"/>
        </w:rPr>
        <w:t> </w:t>
      </w:r>
      <w:r>
        <w:rPr>
          <w:sz w:val="22"/>
        </w:rPr>
        <w:t>custody</w:t>
      </w:r>
      <w:r>
        <w:rPr>
          <w:spacing w:val="-4"/>
          <w:sz w:val="22"/>
        </w:rPr>
        <w:t> </w:t>
      </w:r>
      <w:r>
        <w:rPr>
          <w:sz w:val="22"/>
        </w:rPr>
        <w:t>partners,</w:t>
      </w:r>
      <w:r>
        <w:rPr>
          <w:spacing w:val="-4"/>
          <w:sz w:val="22"/>
        </w:rPr>
        <w:t> </w:t>
      </w:r>
      <w:r>
        <w:rPr>
          <w:sz w:val="22"/>
        </w:rPr>
        <w:t>CCPs, collateral platforms, cloud providers, ledger networks, trading venues as an upstream trade confirmation source).</w:t>
      </w:r>
    </w:p>
    <w:p>
      <w:pPr>
        <w:pStyle w:val="BodyText"/>
        <w:spacing w:before="122"/>
        <w:ind w:left="143" w:firstLine="0"/>
      </w:pPr>
      <w:r>
        <w:rPr/>
        <w:t>Suggested</w:t>
      </w:r>
      <w:r>
        <w:rPr>
          <w:spacing w:val="-5"/>
        </w:rPr>
        <w:t> </w:t>
      </w:r>
      <w:r>
        <w:rPr/>
        <w:t>partners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cover</w:t>
      </w:r>
      <w:r>
        <w:rPr>
          <w:spacing w:val="-4"/>
        </w:rPr>
        <w:t> </w:t>
      </w:r>
      <w:r>
        <w:rPr>
          <w:spacing w:val="-2"/>
        </w:rPr>
        <w:t>gaps: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recommended</w:t>
      </w:r>
      <w:r>
        <w:rPr>
          <w:spacing w:val="-3"/>
          <w:sz w:val="22"/>
        </w:rPr>
        <w:t> </w:t>
      </w:r>
      <w:r>
        <w:rPr>
          <w:sz w:val="22"/>
        </w:rPr>
        <w:t>partner</w:t>
      </w:r>
      <w:r>
        <w:rPr>
          <w:spacing w:val="-2"/>
          <w:sz w:val="22"/>
        </w:rPr>
        <w:t> </w:t>
      </w: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and,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possible,</w:t>
      </w:r>
      <w:r>
        <w:rPr>
          <w:spacing w:val="-3"/>
          <w:sz w:val="22"/>
        </w:rPr>
        <w:t> </w:t>
      </w:r>
      <w:r>
        <w:rPr>
          <w:sz w:val="22"/>
        </w:rPr>
        <w:t>named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firms.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355" w:lineRule="auto" w:before="15" w:after="0"/>
        <w:ind w:left="143" w:right="3289" w:firstLine="360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interfaces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needed. Integration responsibility split: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4" w:after="0"/>
        <w:ind w:left="8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build.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2" w:after="0"/>
        <w:ind w:left="8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NGEX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build.</w:t>
      </w:r>
    </w:p>
    <w:p>
      <w:pPr>
        <w:pStyle w:val="ListParagraph"/>
        <w:numPr>
          <w:ilvl w:val="0"/>
          <w:numId w:val="15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third</w:t>
      </w:r>
      <w:r>
        <w:rPr>
          <w:spacing w:val="-6"/>
          <w:sz w:val="22"/>
        </w:rPr>
        <w:t> </w:t>
      </w:r>
      <w:r>
        <w:rPr>
          <w:sz w:val="22"/>
        </w:rPr>
        <w:t>parties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build.</w:t>
      </w:r>
    </w:p>
    <w:p>
      <w:pPr>
        <w:pStyle w:val="BodyText"/>
        <w:spacing w:before="119"/>
        <w:ind w:left="143" w:firstLine="0"/>
      </w:pPr>
      <w:r>
        <w:rPr>
          <w:b/>
        </w:rPr>
        <w:t>Consistency</w:t>
      </w:r>
      <w:r>
        <w:rPr>
          <w:b/>
          <w:spacing w:val="-7"/>
        </w:rPr>
        <w:t> </w:t>
      </w:r>
      <w:r>
        <w:rPr>
          <w:b/>
        </w:rPr>
        <w:t>rule:</w:t>
      </w:r>
      <w:r>
        <w:rPr>
          <w:b/>
          <w:spacing w:val="-2"/>
        </w:rPr>
        <w:t> </w:t>
      </w:r>
      <w:r>
        <w:rPr/>
        <w:t>Any</w:t>
      </w:r>
      <w:r>
        <w:rPr>
          <w:spacing w:val="-6"/>
        </w:rPr>
        <w:t> </w:t>
      </w:r>
      <w:r>
        <w:rPr/>
        <w:t>“Partial”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“No”</w:t>
      </w:r>
      <w:r>
        <w:rPr>
          <w:spacing w:val="-3"/>
        </w:rPr>
        <w:t> </w:t>
      </w:r>
      <w:r>
        <w:rPr/>
        <w:t>entries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Matrix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before="4"/>
        <w:ind w:left="143" w:firstLine="0"/>
      </w:pPr>
      <w:r>
        <w:rPr/>
        <w:t>Coverage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Gaps</w:t>
      </w:r>
      <w:r>
        <w:rPr>
          <w:spacing w:val="-5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4"/>
        </w:rPr>
        <w:t> </w:t>
      </w:r>
      <w:r>
        <w:rPr/>
        <w:t>mitigation</w:t>
      </w:r>
      <w:r>
        <w:rPr>
          <w:spacing w:val="-6"/>
        </w:rPr>
        <w:t> </w:t>
      </w:r>
      <w:r>
        <w:rPr/>
        <w:t>plan</w:t>
      </w:r>
      <w:r>
        <w:rPr>
          <w:spacing w:val="-3"/>
        </w:rPr>
        <w:t> </w:t>
      </w:r>
      <w:r>
        <w:rPr/>
        <w:t>(or</w:t>
      </w:r>
      <w:r>
        <w:rPr>
          <w:spacing w:val="-5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non-</w:t>
      </w:r>
      <w:r>
        <w:rPr>
          <w:spacing w:val="-2"/>
        </w:rPr>
        <w:t>coverage).</w:t>
      </w:r>
    </w:p>
    <w:p>
      <w:pPr>
        <w:spacing w:before="116"/>
        <w:ind w:left="143" w:right="0" w:firstLine="0"/>
        <w:jc w:val="left"/>
        <w:rPr>
          <w:sz w:val="22"/>
        </w:rPr>
      </w:pPr>
      <w:r>
        <w:rPr>
          <w:b/>
          <w:sz w:val="22"/>
        </w:rPr>
        <w:t>Non-compliance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rule:</w:t>
      </w:r>
      <w:r>
        <w:rPr>
          <w:b/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include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“Coverage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Gaps”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may</w:t>
      </w:r>
    </w:p>
    <w:p>
      <w:pPr>
        <w:pStyle w:val="BodyText"/>
        <w:spacing w:before="4"/>
        <w:ind w:left="143" w:firstLine="0"/>
      </w:pPr>
      <w:r>
        <w:rPr/>
        <w:t>be</w:t>
      </w:r>
      <w:r>
        <w:rPr>
          <w:spacing w:val="-4"/>
        </w:rPr>
        <w:t> </w:t>
      </w:r>
      <w:r>
        <w:rPr/>
        <w:t>excluded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shortlisting.</w:t>
      </w:r>
    </w:p>
    <w:p>
      <w:pPr>
        <w:pStyle w:val="BodyText"/>
        <w:spacing w:before="44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7" w:id="8"/>
      <w:bookmarkEnd w:id="8"/>
      <w:r>
        <w:rPr>
          <w:b w:val="0"/>
        </w:rPr>
      </w:r>
      <w:r>
        <w:rPr/>
        <w:t>Vendor</w:t>
      </w:r>
      <w:r>
        <w:rPr>
          <w:spacing w:val="38"/>
        </w:rPr>
        <w:t> </w:t>
      </w:r>
      <w:r>
        <w:rPr/>
        <w:t>Response</w:t>
      </w:r>
      <w:r>
        <w:rPr>
          <w:spacing w:val="37"/>
        </w:rPr>
        <w:t> </w:t>
      </w:r>
      <w:r>
        <w:rPr/>
        <w:t>Instructions</w:t>
      </w:r>
      <w:r>
        <w:rPr>
          <w:spacing w:val="42"/>
        </w:rPr>
        <w:t> </w:t>
      </w:r>
      <w:r>
        <w:rPr/>
        <w:t>(Submission</w:t>
      </w:r>
      <w:r>
        <w:rPr>
          <w:spacing w:val="41"/>
        </w:rPr>
        <w:t> </w:t>
      </w:r>
      <w:r>
        <w:rPr>
          <w:spacing w:val="-2"/>
        </w:rPr>
        <w:t>Package)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2" w:after="0"/>
        <w:ind w:left="863" w:right="0" w:hanging="720"/>
        <w:jc w:val="left"/>
      </w:pPr>
      <w:r>
        <w:rPr/>
        <w:t>Submission</w:t>
      </w:r>
      <w:r>
        <w:rPr>
          <w:spacing w:val="32"/>
        </w:rPr>
        <w:t> </w:t>
      </w:r>
      <w:r>
        <w:rPr/>
        <w:t>package</w:t>
      </w:r>
      <w:r>
        <w:rPr>
          <w:spacing w:val="35"/>
        </w:rPr>
        <w:t> </w:t>
      </w:r>
      <w:r>
        <w:rPr/>
        <w:t>(must</w:t>
      </w:r>
      <w:r>
        <w:rPr>
          <w:spacing w:val="31"/>
        </w:rPr>
        <w:t> </w:t>
      </w:r>
      <w:r>
        <w:rPr/>
        <w:t>include</w:t>
      </w:r>
      <w:r>
        <w:rPr>
          <w:spacing w:val="34"/>
        </w:rPr>
        <w:t> </w:t>
      </w:r>
      <w:r>
        <w:rPr/>
        <w:t>all</w:t>
      </w:r>
      <w:r>
        <w:rPr>
          <w:spacing w:val="35"/>
        </w:rPr>
        <w:t> </w:t>
      </w:r>
      <w:r>
        <w:rPr>
          <w:spacing w:val="-2"/>
        </w:rPr>
        <w:t>three)</w:t>
      </w:r>
    </w:p>
    <w:p>
      <w:pPr>
        <w:pStyle w:val="BodyText"/>
        <w:spacing w:before="120"/>
        <w:ind w:left="143" w:firstLine="0"/>
      </w:pPr>
      <w:r>
        <w:rPr/>
        <w:t>Respondents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>
          <w:spacing w:val="-2"/>
        </w:rPr>
        <w:t>submit:</w:t>
      </w:r>
    </w:p>
    <w:p>
      <w:pPr>
        <w:pStyle w:val="Heading4"/>
        <w:numPr>
          <w:ilvl w:val="0"/>
          <w:numId w:val="16"/>
        </w:numPr>
        <w:tabs>
          <w:tab w:pos="862" w:val="left" w:leader="none"/>
        </w:tabs>
        <w:spacing w:line="240" w:lineRule="auto" w:before="122" w:after="0"/>
        <w:ind w:left="862" w:right="0" w:hanging="359"/>
        <w:jc w:val="left"/>
      </w:pPr>
      <w:r>
        <w:rPr/>
        <w:t>Written</w:t>
      </w:r>
      <w:r>
        <w:rPr>
          <w:spacing w:val="-7"/>
        </w:rPr>
        <w:t> </w:t>
      </w:r>
      <w:r>
        <w:rPr/>
        <w:t>RFI</w:t>
      </w:r>
      <w:r>
        <w:rPr>
          <w:spacing w:val="-3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(PDF</w:t>
      </w:r>
      <w:r>
        <w:rPr>
          <w:spacing w:val="-3"/>
        </w:rPr>
        <w:t> </w:t>
      </w:r>
      <w:r>
        <w:rPr>
          <w:spacing w:val="-2"/>
        </w:rPr>
        <w:t>acceptable)</w:t>
      </w:r>
    </w:p>
    <w:p>
      <w:pPr>
        <w:pStyle w:val="Heading4"/>
        <w:spacing w:after="0" w:line="240" w:lineRule="auto"/>
        <w:jc w:val="left"/>
        <w:sectPr>
          <w:pgSz w:w="11910" w:h="16840"/>
          <w:pgMar w:header="835" w:footer="680" w:top="1880" w:bottom="880" w:left="1275" w:right="992"/>
        </w:sectPr>
      </w:pPr>
    </w:p>
    <w:p>
      <w:pPr>
        <w:spacing w:before="89"/>
        <w:ind w:left="863" w:right="202" w:firstLine="0"/>
        <w:jc w:val="left"/>
        <w:rPr>
          <w:sz w:val="22"/>
        </w:rPr>
      </w:pPr>
      <w:r>
        <w:rPr>
          <w:sz w:val="22"/>
        </w:rPr>
        <w:t>Must</w:t>
      </w:r>
      <w:r>
        <w:rPr>
          <w:spacing w:val="-1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Questionnaire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hyperlink w:history="true" w:anchor="_bookmark5">
        <w:r>
          <w:rPr>
            <w:sz w:val="22"/>
          </w:rPr>
          <w:t>4</w:t>
        </w:r>
      </w:hyperlink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Coverage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Gaps</w:t>
      </w:r>
      <w:r>
        <w:rPr>
          <w:b/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1"/>
          <w:sz w:val="22"/>
        </w:rPr>
        <w:t> </w:t>
      </w:r>
      <w:r>
        <w:rPr>
          <w:sz w:val="22"/>
        </w:rPr>
        <w:t>in Section </w:t>
      </w:r>
      <w:hyperlink w:history="true" w:anchor="_bookmark6">
        <w:r>
          <w:rPr>
            <w:sz w:val="22"/>
          </w:rPr>
          <w:t>5.</w:t>
        </w:r>
      </w:hyperlink>
    </w:p>
    <w:p>
      <w:pPr>
        <w:pStyle w:val="Heading4"/>
        <w:numPr>
          <w:ilvl w:val="0"/>
          <w:numId w:val="16"/>
        </w:numPr>
        <w:tabs>
          <w:tab w:pos="862" w:val="left" w:leader="none"/>
        </w:tabs>
        <w:spacing w:line="240" w:lineRule="auto" w:before="123" w:after="0"/>
        <w:ind w:left="862" w:right="0" w:hanging="359"/>
        <w:jc w:val="left"/>
      </w:pPr>
      <w:r>
        <w:rPr/>
        <w:t>Completed</w:t>
      </w:r>
      <w:r>
        <w:rPr>
          <w:spacing w:val="-6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>
          <w:spacing w:val="-2"/>
        </w:rPr>
        <w:t>(Spreadsheet)</w:t>
      </w:r>
    </w:p>
    <w:p>
      <w:pPr>
        <w:pStyle w:val="BodyText"/>
        <w:spacing w:before="119"/>
        <w:ind w:firstLine="0"/>
      </w:pPr>
      <w:r>
        <w:rPr/>
        <w:t>Must</w:t>
      </w:r>
      <w:r>
        <w:rPr>
          <w:spacing w:val="-4"/>
        </w:rPr>
        <w:t> </w:t>
      </w:r>
      <w:r>
        <w:rPr/>
        <w:t>cover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listed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hyperlink w:history="true" w:anchor="_bookmark4">
        <w:r>
          <w:rPr/>
          <w:t>3.2</w:t>
        </w:r>
      </w:hyperlink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follow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 </w:t>
      </w:r>
      <w:hyperlink w:history="true" w:anchor="_bookmark8">
        <w:r>
          <w:rPr>
            <w:spacing w:val="-5"/>
          </w:rPr>
          <w:t>7</w:t>
        </w:r>
      </w:hyperlink>
      <w:r>
        <w:rPr>
          <w:spacing w:val="-5"/>
        </w:rPr>
        <w:t>.</w:t>
      </w:r>
    </w:p>
    <w:p>
      <w:pPr>
        <w:pStyle w:val="Heading4"/>
        <w:numPr>
          <w:ilvl w:val="0"/>
          <w:numId w:val="16"/>
        </w:numPr>
        <w:tabs>
          <w:tab w:pos="862" w:val="left" w:leader="none"/>
        </w:tabs>
        <w:spacing w:line="240" w:lineRule="auto" w:before="122" w:after="0"/>
        <w:ind w:left="862" w:right="0" w:hanging="359"/>
        <w:jc w:val="left"/>
      </w:pPr>
      <w:r>
        <w:rPr/>
        <w:t>Supporting</w:t>
      </w:r>
      <w:r>
        <w:rPr>
          <w:spacing w:val="-6"/>
        </w:rPr>
        <w:t> </w:t>
      </w:r>
      <w:r>
        <w:rPr>
          <w:spacing w:val="-2"/>
        </w:rPr>
        <w:t>evidence</w:t>
      </w:r>
    </w:p>
    <w:p>
      <w:pPr>
        <w:pStyle w:val="BodyText"/>
        <w:spacing w:before="119"/>
        <w:ind w:firstLine="0"/>
      </w:pPr>
      <w:r>
        <w:rPr/>
        <w:t>Provide</w:t>
      </w:r>
      <w:r>
        <w:rPr>
          <w:spacing w:val="-4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per</w:t>
      </w:r>
      <w:r>
        <w:rPr>
          <w:spacing w:val="-4"/>
        </w:rPr>
        <w:t> </w:t>
      </w:r>
      <w:r>
        <w:rPr/>
        <w:t>Section</w:t>
      </w:r>
      <w:r>
        <w:rPr>
          <w:spacing w:val="-6"/>
        </w:rPr>
        <w:t> </w:t>
      </w:r>
      <w:r>
        <w:rPr/>
        <w:t>8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>
          <w:spacing w:val="-2"/>
        </w:rPr>
        <w:t>available.</w:t>
      </w:r>
    </w:p>
    <w:p>
      <w:pPr>
        <w:pStyle w:val="Heading3"/>
        <w:numPr>
          <w:ilvl w:val="1"/>
          <w:numId w:val="2"/>
        </w:numPr>
        <w:tabs>
          <w:tab w:pos="863" w:val="left" w:leader="none"/>
        </w:tabs>
        <w:spacing w:line="240" w:lineRule="auto" w:before="241" w:after="0"/>
        <w:ind w:left="863" w:right="0" w:hanging="720"/>
        <w:jc w:val="left"/>
      </w:pPr>
      <w:r>
        <w:rPr/>
        <w:t>General</w:t>
      </w:r>
      <w:r>
        <w:rPr>
          <w:spacing w:val="36"/>
        </w:rPr>
        <w:t> </w:t>
      </w:r>
      <w:r>
        <w:rPr/>
        <w:t>response</w:t>
      </w:r>
      <w:r>
        <w:rPr>
          <w:spacing w:val="37"/>
        </w:rPr>
        <w:t> </w:t>
      </w:r>
      <w:r>
        <w:rPr/>
        <w:t>quality</w:t>
      </w:r>
      <w:r>
        <w:rPr>
          <w:spacing w:val="37"/>
        </w:rPr>
        <w:t> </w:t>
      </w:r>
      <w:r>
        <w:rPr>
          <w:spacing w:val="-4"/>
        </w:rPr>
        <w:t>rules</w:t>
      </w:r>
    </w:p>
    <w:p>
      <w:pPr>
        <w:pStyle w:val="BodyText"/>
        <w:spacing w:before="121"/>
        <w:ind w:left="143" w:firstLine="0"/>
      </w:pPr>
      <w:r>
        <w:rPr/>
        <w:t>Responses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concise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specific.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2" w:after="0"/>
        <w:ind w:left="863" w:right="0" w:hanging="36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sz w:val="22"/>
        </w:rPr>
        <w:t>“Yes,”</w:t>
      </w:r>
      <w:r>
        <w:rPr>
          <w:spacing w:val="-3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how.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sz w:val="22"/>
        </w:rPr>
        <w:t>“Partial,”</w:t>
      </w:r>
      <w:r>
        <w:rPr>
          <w:spacing w:val="-3"/>
          <w:sz w:val="22"/>
        </w:rPr>
        <w:t> </w:t>
      </w:r>
      <w:r>
        <w:rPr>
          <w:sz w:val="22"/>
        </w:rPr>
        <w:t>specify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answer</w:t>
      </w:r>
      <w:r>
        <w:rPr>
          <w:spacing w:val="-3"/>
          <w:sz w:val="22"/>
        </w:rPr>
        <w:t> </w:t>
      </w:r>
      <w:r>
        <w:rPr>
          <w:sz w:val="22"/>
        </w:rPr>
        <w:t>“No,”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whether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partner</w:t>
      </w:r>
      <w:r>
        <w:rPr>
          <w:spacing w:val="-2"/>
          <w:sz w:val="22"/>
        </w:rPr>
        <w:t> </w:t>
      </w:r>
      <w:r>
        <w:rPr>
          <w:sz w:val="22"/>
        </w:rPr>
        <w:t>could</w:t>
      </w:r>
      <w:r>
        <w:rPr>
          <w:spacing w:val="-6"/>
          <w:sz w:val="22"/>
        </w:rPr>
        <w:t> </w:t>
      </w:r>
      <w:r>
        <w:rPr>
          <w:sz w:val="22"/>
        </w:rPr>
        <w:t>fill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how.</w:t>
      </w:r>
    </w:p>
    <w:p>
      <w:pPr>
        <w:pStyle w:val="BodyText"/>
        <w:spacing w:before="121"/>
        <w:ind w:left="143" w:firstLine="0"/>
      </w:pPr>
      <w:r>
        <w:rPr/>
        <w:t>NGEX</w:t>
      </w:r>
      <w:r>
        <w:rPr>
          <w:spacing w:val="-6"/>
        </w:rPr>
        <w:t> </w:t>
      </w:r>
      <w:r>
        <w:rPr/>
        <w:t>may</w:t>
      </w:r>
      <w:r>
        <w:rPr>
          <w:spacing w:val="-4"/>
        </w:rPr>
        <w:t> </w:t>
      </w:r>
      <w:r>
        <w:rPr/>
        <w:t>exclude</w:t>
      </w:r>
      <w:r>
        <w:rPr>
          <w:spacing w:val="-5"/>
        </w:rPr>
        <w:t> </w:t>
      </w:r>
      <w:r>
        <w:rPr/>
        <w:t>responses</w:t>
      </w:r>
      <w:r>
        <w:rPr>
          <w:spacing w:val="-5"/>
        </w:rPr>
        <w:t> </w:t>
      </w:r>
      <w:r>
        <w:rPr>
          <w:spacing w:val="-4"/>
        </w:rPr>
        <w:t>that: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sz w:val="22"/>
        </w:rPr>
        <w:t>Omit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matrix,</w:t>
      </w:r>
      <w:r>
        <w:rPr>
          <w:spacing w:val="-6"/>
          <w:sz w:val="22"/>
        </w:rPr>
        <w:t> </w:t>
      </w:r>
      <w:r>
        <w:rPr>
          <w:sz w:val="22"/>
        </w:rPr>
        <w:t>omit</w:t>
      </w:r>
      <w:r>
        <w:rPr>
          <w:spacing w:val="-6"/>
          <w:sz w:val="22"/>
        </w:rPr>
        <w:t> </w:t>
      </w:r>
      <w:r>
        <w:rPr>
          <w:sz w:val="22"/>
        </w:rPr>
        <w:t>questionnaire</w:t>
      </w:r>
      <w:r>
        <w:rPr>
          <w:spacing w:val="-3"/>
          <w:sz w:val="22"/>
        </w:rPr>
        <w:t> </w:t>
      </w:r>
      <w:r>
        <w:rPr>
          <w:sz w:val="22"/>
        </w:rPr>
        <w:t>answers,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omit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Coverage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Gaps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statement.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“Yes/Partial/No”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evidence.</w:t>
      </w:r>
    </w:p>
    <w:p>
      <w:pPr>
        <w:pStyle w:val="ListParagraph"/>
        <w:numPr>
          <w:ilvl w:val="2"/>
          <w:numId w:val="2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internally</w:t>
      </w:r>
      <w:r>
        <w:rPr>
          <w:spacing w:val="-6"/>
          <w:sz w:val="22"/>
        </w:rPr>
        <w:t> </w:t>
      </w:r>
      <w:r>
        <w:rPr>
          <w:sz w:val="22"/>
        </w:rPr>
        <w:t>inconsistent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matrix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narrative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BodyText"/>
        <w:spacing w:before="46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8" w:id="9"/>
      <w:bookmarkEnd w:id="9"/>
      <w:r>
        <w:rPr>
          <w:b w:val="0"/>
        </w:rPr>
      </w:r>
      <w:r>
        <w:rPr/>
        <w:t>Requirements</w:t>
      </w:r>
      <w:r>
        <w:rPr>
          <w:spacing w:val="41"/>
        </w:rPr>
        <w:t> </w:t>
      </w:r>
      <w:r>
        <w:rPr/>
        <w:t>Matrix</w:t>
      </w:r>
      <w:r>
        <w:rPr>
          <w:spacing w:val="43"/>
        </w:rPr>
        <w:t> </w:t>
      </w:r>
      <w:r>
        <w:rPr/>
        <w:t>(Spreadsheet</w:t>
      </w:r>
      <w:r>
        <w:rPr>
          <w:spacing w:val="40"/>
        </w:rPr>
        <w:t> </w:t>
      </w:r>
      <w:r>
        <w:rPr>
          <w:spacing w:val="-2"/>
        </w:rPr>
        <w:t>Structure)</w:t>
      </w:r>
    </w:p>
    <w:p>
      <w:pPr>
        <w:pStyle w:val="BodyText"/>
        <w:spacing w:before="122"/>
        <w:ind w:left="143" w:firstLine="0"/>
      </w:pP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requirement,</w:t>
      </w:r>
      <w:r>
        <w:rPr>
          <w:spacing w:val="-7"/>
        </w:rPr>
        <w:t> </w:t>
      </w:r>
      <w:r>
        <w:rPr/>
        <w:t>include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columns</w:t>
      </w:r>
      <w:r>
        <w:rPr>
          <w:spacing w:val="-4"/>
        </w:rPr>
        <w:t> </w:t>
      </w:r>
      <w:r>
        <w:rPr>
          <w:spacing w:val="-2"/>
        </w:rPr>
        <w:t>(minimum):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35" w:after="0"/>
        <w:ind w:left="863" w:right="0" w:hanging="360"/>
        <w:jc w:val="left"/>
        <w:rPr>
          <w:sz w:val="22"/>
        </w:rPr>
      </w:pPr>
      <w:r>
        <w:rPr>
          <w:sz w:val="22"/>
        </w:rPr>
        <w:t>Requirement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R-</w:t>
      </w:r>
      <w:r>
        <w:rPr>
          <w:spacing w:val="-5"/>
          <w:sz w:val="22"/>
        </w:rPr>
        <w:t>14)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Requirement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Offered</w:t>
      </w:r>
      <w:r>
        <w:rPr>
          <w:spacing w:val="-5"/>
          <w:sz w:val="22"/>
        </w:rPr>
        <w:t> </w:t>
      </w:r>
      <w:r>
        <w:rPr>
          <w:sz w:val="22"/>
        </w:rPr>
        <w:t>(Yes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Partial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No)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4" w:after="0"/>
        <w:ind w:left="863" w:right="0" w:hanging="360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-5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roadmap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(date)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delivered</w:t>
      </w:r>
      <w:r>
        <w:rPr>
          <w:spacing w:val="-3"/>
          <w:sz w:val="22"/>
        </w:rPr>
        <w:t> </w:t>
      </w:r>
      <w:r>
        <w:rPr>
          <w:sz w:val="22"/>
        </w:rPr>
        <w:t>(short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description)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pacing w:val="-2"/>
          <w:sz w:val="22"/>
        </w:rPr>
        <w:t>Assumptions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Dependencies</w:t>
      </w:r>
      <w:r>
        <w:rPr>
          <w:spacing w:val="-4"/>
          <w:sz w:val="22"/>
        </w:rPr>
        <w:t> </w:t>
      </w:r>
      <w:r>
        <w:rPr>
          <w:sz w:val="22"/>
        </w:rPr>
        <w:t>(who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what)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(case</w:t>
      </w:r>
      <w:r>
        <w:rPr>
          <w:spacing w:val="-4"/>
          <w:sz w:val="22"/>
        </w:rPr>
        <w:t> </w:t>
      </w:r>
      <w:r>
        <w:rPr>
          <w:sz w:val="22"/>
        </w:rPr>
        <w:t>study,</w:t>
      </w:r>
      <w:r>
        <w:rPr>
          <w:spacing w:val="-5"/>
          <w:sz w:val="22"/>
        </w:rPr>
        <w:t> </w:t>
      </w:r>
      <w:r>
        <w:rPr>
          <w:sz w:val="22"/>
        </w:rPr>
        <w:t>reference,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documentation)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effort</w:t>
      </w:r>
      <w:r>
        <w:rPr>
          <w:spacing w:val="-5"/>
          <w:sz w:val="22"/>
        </w:rPr>
        <w:t> </w:t>
      </w:r>
      <w:r>
        <w:rPr>
          <w:sz w:val="22"/>
        </w:rPr>
        <w:t>estimate</w:t>
      </w:r>
      <w:r>
        <w:rPr>
          <w:spacing w:val="-6"/>
          <w:sz w:val="22"/>
        </w:rPr>
        <w:t> </w:t>
      </w:r>
      <w:r>
        <w:rPr>
          <w:sz w:val="22"/>
        </w:rPr>
        <w:t>(vendor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NGEX)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risks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mitigations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Notes</w:t>
      </w:r>
      <w:r>
        <w:rPr>
          <w:spacing w:val="-4"/>
          <w:sz w:val="22"/>
        </w:rPr>
        <w:t> </w:t>
      </w:r>
      <w:r>
        <w:rPr>
          <w:sz w:val="22"/>
        </w:rPr>
        <w:t>/ </w:t>
      </w:r>
      <w:r>
        <w:rPr>
          <w:spacing w:val="-2"/>
          <w:sz w:val="22"/>
        </w:rPr>
        <w:t>limitations</w:t>
      </w:r>
    </w:p>
    <w:p>
      <w:pPr>
        <w:pStyle w:val="BodyText"/>
        <w:spacing w:before="46"/>
        <w:ind w:left="0" w:firstLine="0"/>
      </w:pPr>
    </w:p>
    <w:p>
      <w:pPr>
        <w:pStyle w:val="Heading1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0" w:hanging="720"/>
        <w:jc w:val="left"/>
      </w:pPr>
      <w:bookmarkStart w:name="_bookmark9" w:id="10"/>
      <w:bookmarkEnd w:id="10"/>
      <w:r>
        <w:rPr>
          <w:b w:val="0"/>
        </w:rPr>
      </w:r>
      <w:r>
        <w:rPr/>
        <w:t>Evidence</w:t>
      </w:r>
      <w:r>
        <w:rPr>
          <w:spacing w:val="36"/>
        </w:rPr>
        <w:t> </w:t>
      </w:r>
      <w:r>
        <w:rPr>
          <w:spacing w:val="-2"/>
        </w:rPr>
        <w:t>Expectations</w:t>
      </w:r>
    </w:p>
    <w:p>
      <w:pPr>
        <w:pStyle w:val="BodyText"/>
        <w:spacing w:before="122"/>
        <w:ind w:left="143" w:firstLine="0"/>
      </w:pP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6"/>
        </w:rPr>
        <w:t> </w:t>
      </w:r>
      <w:r>
        <w:rPr/>
        <w:t>claim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materially</w:t>
      </w:r>
      <w:r>
        <w:rPr>
          <w:spacing w:val="-3"/>
        </w:rPr>
        <w:t> </w:t>
      </w:r>
      <w:r>
        <w:rPr/>
        <w:t>affects</w:t>
      </w:r>
      <w:r>
        <w:rPr>
          <w:spacing w:val="-3"/>
        </w:rPr>
        <w:t> </w:t>
      </w:r>
      <w:r>
        <w:rPr/>
        <w:t>evaluation,</w:t>
      </w:r>
      <w:r>
        <w:rPr>
          <w:spacing w:val="-6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18"/>
        </w:numPr>
        <w:tabs>
          <w:tab w:pos="863" w:val="left" w:leader="none"/>
        </w:tabs>
        <w:spacing w:line="240" w:lineRule="auto" w:before="133" w:after="0"/>
        <w:ind w:left="863" w:right="0" w:hanging="360"/>
        <w:jc w:val="left"/>
        <w:rPr>
          <w:sz w:val="22"/>
        </w:rPr>
      </w:pP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summary.</w:t>
      </w:r>
    </w:p>
    <w:p>
      <w:pPr>
        <w:pStyle w:val="ListParagraph"/>
        <w:numPr>
          <w:ilvl w:val="0"/>
          <w:numId w:val="18"/>
        </w:numPr>
        <w:tabs>
          <w:tab w:pos="863" w:val="left" w:leader="none"/>
        </w:tabs>
        <w:spacing w:line="240" w:lineRule="auto" w:before="14" w:after="0"/>
        <w:ind w:left="863" w:right="0" w:hanging="360"/>
        <w:jc w:val="left"/>
        <w:rPr>
          <w:sz w:val="22"/>
        </w:rPr>
      </w:pPr>
      <w:r>
        <w:rPr>
          <w:sz w:val="22"/>
        </w:rPr>
        <w:t>Reference</w:t>
      </w:r>
      <w:r>
        <w:rPr>
          <w:spacing w:val="-5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comparable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deployment.</w:t>
      </w:r>
    </w:p>
    <w:p>
      <w:pPr>
        <w:pStyle w:val="ListParagraph"/>
        <w:numPr>
          <w:ilvl w:val="0"/>
          <w:numId w:val="18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excerpt.</w:t>
      </w:r>
    </w:p>
    <w:p>
      <w:pPr>
        <w:pStyle w:val="ListParagraph"/>
        <w:numPr>
          <w:ilvl w:val="0"/>
          <w:numId w:val="18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Certification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excerpt</w:t>
      </w:r>
      <w:r>
        <w:rPr>
          <w:spacing w:val="-2"/>
          <w:sz w:val="22"/>
        </w:rPr>
        <w:t> </w:t>
      </w:r>
      <w:r>
        <w:rPr>
          <w:sz w:val="22"/>
        </w:rPr>
        <w:t>(as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allowable).</w:t>
      </w:r>
    </w:p>
    <w:p>
      <w:pPr>
        <w:pStyle w:val="ListParagraph"/>
        <w:numPr>
          <w:ilvl w:val="0"/>
          <w:numId w:val="18"/>
        </w:numPr>
        <w:tabs>
          <w:tab w:pos="863" w:val="left" w:leader="none"/>
        </w:tabs>
        <w:spacing w:line="240" w:lineRule="auto" w:before="15" w:after="0"/>
        <w:ind w:left="863" w:right="0" w:hanging="360"/>
        <w:jc w:val="left"/>
        <w:rPr>
          <w:sz w:val="22"/>
        </w:rPr>
      </w:pPr>
      <w:r>
        <w:rPr>
          <w:sz w:val="22"/>
        </w:rPr>
        <w:t>Named</w:t>
      </w:r>
      <w:r>
        <w:rPr>
          <w:spacing w:val="-5"/>
          <w:sz w:val="22"/>
        </w:rPr>
        <w:t> </w:t>
      </w:r>
      <w:r>
        <w:rPr>
          <w:sz w:val="22"/>
        </w:rPr>
        <w:t>reference</w:t>
      </w:r>
      <w:r>
        <w:rPr>
          <w:spacing w:val="-5"/>
          <w:sz w:val="22"/>
        </w:rPr>
        <w:t> </w:t>
      </w:r>
      <w:r>
        <w:rPr>
          <w:sz w:val="22"/>
        </w:rPr>
        <w:t>(may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NDA).</w:t>
      </w:r>
    </w:p>
    <w:sectPr>
      <w:pgSz w:w="11910" w:h="16840"/>
      <w:pgMar w:header="835" w:footer="680" w:top="1880" w:bottom="8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888288</wp:posOffset>
              </wp:positionH>
              <wp:positionV relativeFrom="page">
                <wp:posOffset>10120825</wp:posOffset>
              </wp:positionV>
              <wp:extent cx="30797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7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NGEX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796.915405pt;width:24.25pt;height:10.95pt;mso-position-horizontal-relative:page;mso-position-vertical-relative:page;z-index:-159738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NGEX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6727952</wp:posOffset>
              </wp:positionH>
              <wp:positionV relativeFrom="page">
                <wp:posOffset>10120825</wp:posOffset>
              </wp:positionV>
              <wp:extent cx="16764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6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76001pt;margin-top:796.915405pt;width:13.2pt;height:10.95pt;mso-position-horizontal-relative:page;mso-position-vertical-relative:page;z-index:-159733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2080">
          <wp:simplePos x="0" y="0"/>
          <wp:positionH relativeFrom="page">
            <wp:posOffset>927941</wp:posOffset>
          </wp:positionH>
          <wp:positionV relativeFrom="page">
            <wp:posOffset>530469</wp:posOffset>
          </wp:positionV>
          <wp:extent cx="706127" cy="20409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6127" cy="204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•"/>
      <w:lvlJc w:val="left"/>
      <w:pPr>
        <w:ind w:left="8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8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8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5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5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5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5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8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22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22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22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86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86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3" w:hanging="360"/>
      </w:pPr>
      <w:rPr>
        <w:rFonts w:hint="default" w:ascii="Arial" w:hAnsi="Arial" w:eastAsia="Arial" w:cs="Arial"/>
        <w:spacing w:val="0"/>
        <w:w w:val="1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86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3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3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5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5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7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9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5" w:hanging="572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9"/>
      <w:ind w:left="714" w:hanging="57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863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3" w:hanging="7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143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1"/>
      <w:ind w:left="863" w:hanging="72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2"/>
      <w:ind w:left="863" w:hanging="72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3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86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fi@qfolio.ae" TargetMode="External"/><Relationship Id="rId8" Type="http://schemas.openxmlformats.org/officeDocument/2006/relationships/hyperlink" Target="https://www.mediaoffice.abudhabi/en/economy/supreme-council-for-financial-and-economic-affairs-issues-resolution-to-consolidate-the-assets-and-investments-of-limad-holding-and-abu-dhabi-developmental-holding-group/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Matthias Müller</dc:creator>
  <dcterms:created xsi:type="dcterms:W3CDTF">2026-03-12T13:40:16Z</dcterms:created>
  <dcterms:modified xsi:type="dcterms:W3CDTF">2026-03-12T13:40:16Z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