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rfi</w:t>
      </w:r>
    </w:p>
    <w:p>
      <w:r>
        <w:t>variant: 01-comprehensive</w:t>
      </w:r>
    </w:p>
    <w:p>
      <w:r>
        <w:t>last-updated: 2026-03-14</w:t>
      </w:r>
    </w:p>
    <w:p>
      <w:pPr>
        <w:pStyle w:val="Heading1"/>
      </w:pPr>
      <w:r>
        <w:t>Request for Information Skeleton — Comprehensive</w:t>
      </w:r>
    </w:p>
    <w:p>
      <w:pPr>
        <w:pStyle w:val="Quote"/>
      </w:pPr>
      <w:r>
        <w:t>**Target generated document size:** 80-120 pages / 18,000-26,000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Keep the document exploratory and non-binding.</w:t>
      </w:r>
    </w:p>
    <w:p>
      <w:pPr>
        <w:pStyle w:val="ListBullet"/>
      </w:pPr>
      <w:r>
        <w:t>Require vendors to distinguish current capability, configured capability, partner-enabled capability, roadmap, and not supported.</w:t>
      </w:r>
    </w:p>
    <w:p>
      <w:pPr>
        <w:pStyle w:val="ListBullet"/>
      </w:pPr>
      <w:r>
        <w:t>Use structured question matrices rather than hard award-ready specifications.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Request Context and Learning Agenda</w:t>
      </w:r>
    </w:p>
    <w:p>
      <w:r>
        <w:t>**Target length:** 1,400-1,900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1.1 Buyer context (450-650 words)</w:t>
      </w:r>
    </w:p>
    <w:p>
      <w:pPr>
        <w:pStyle w:val="ListBullet"/>
      </w:pPr>
      <w:r>
        <w:t>Section purpose: Describe the organization, trigger, and maturity level.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Describe the organization, trigger, and maturity level.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Objectives of the inquiry (450-650 words)</w:t>
      </w:r>
    </w:p>
    <w:p>
      <w:pPr>
        <w:pStyle w:val="ListBullet"/>
      </w:pPr>
      <w:r>
        <w:t>Section purpose: State the questions the buyer wants the market to answer.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State the questions the buyer wants the market to answer.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Future procurement context (450-650 words)</w:t>
      </w:r>
    </w:p>
    <w:p>
      <w:pPr>
        <w:pStyle w:val="ListBullet"/>
      </w:pPr>
      <w:r>
        <w:t>Section purpose: Explain possible next steps without implying award obligations.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Explain possible next steps without implying award obligations.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Process, Timeline, and Response Guidance</w:t>
      </w:r>
    </w:p>
    <w:p>
      <w:r>
        <w:t>**Target length:** 1,800-2,400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2.1 Timeline and contacts (450-650 words)</w:t>
      </w:r>
    </w:p>
    <w:p>
      <w:pPr>
        <w:pStyle w:val="ListBullet"/>
      </w:pPr>
      <w:r>
        <w:t>Section purpose: Set issue date, question deadline, response deadline, and contact rules.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Set issue date, question deadline, response deadline, and contact rules.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Response legend and evidence rules (450-650 words)</w:t>
      </w:r>
    </w:p>
    <w:p>
      <w:pPr>
        <w:pStyle w:val="ListBullet"/>
      </w:pPr>
      <w:r>
        <w:t>Section purpose: Standardize current-vs-roadmap and evidence expectations.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Standardize current-vs-roadmap and evidence expectations.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Confidentiality and information use (450-650 words)</w:t>
      </w:r>
    </w:p>
    <w:p>
      <w:pPr>
        <w:pStyle w:val="ListBullet"/>
      </w:pPr>
      <w:r>
        <w:t>Section purpose: Explain how responses will be handled and relied upon.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Explain how responses will be handled and relied upon.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Capability Discovery Domains</w:t>
      </w:r>
    </w:p>
    <w:p>
      <w:r>
        <w:t>**Target length:** 1,300-1,800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3.1 Business and product capabilities (450-650 words)</w:t>
      </w:r>
    </w:p>
    <w:p>
      <w:pPr>
        <w:pStyle w:val="ListBullet"/>
      </w:pPr>
      <w:r>
        <w:t>Section purpose: Ask how vendors support core use cases, workflows, and reporting.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how vendors support core use cases, workflows, and reporting.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Technical, integration, and deployment capabilities (450-650 words)</w:t>
      </w:r>
    </w:p>
    <w:p>
      <w:pPr>
        <w:pStyle w:val="ListBullet"/>
      </w:pPr>
      <w:r>
        <w:t>Section purpose: Ask about APIs, environments, interoperability, and support model.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APIs, environments, interoperability, and support model.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Security and compliance capabilities (450-650 words)</w:t>
      </w:r>
    </w:p>
    <w:p>
      <w:pPr>
        <w:pStyle w:val="ListBullet"/>
      </w:pPr>
      <w:r>
        <w:t>Section purpose: Ask about control maturity, certifications, and governance support.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control maturity, certifications, and governance support.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4: Delivery, Commercials, and Risk Discovery</w:t>
      </w:r>
    </w:p>
    <w:p>
      <w:r>
        <w:t>**Target length:** 1,400-2,000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4.1 Implementation approach (450-650 words)</w:t>
      </w:r>
    </w:p>
    <w:p>
      <w:pPr>
        <w:pStyle w:val="ListBullet"/>
      </w:pPr>
      <w:r>
        <w:t>Section purpose: Ask about delivery model, governance, and buyer responsibilities.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Ask about delivery model, governance, and buyer responsibilities.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4.2 Indicative commercials (450-650 words)</w:t>
      </w:r>
    </w:p>
    <w:p>
      <w:pPr>
        <w:pStyle w:val="ListBullet"/>
      </w:pPr>
      <w:r>
        <w:t>Section purpose: Collect non-binding pricing drivers and fee structure.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Collect non-binding pricing drivers and fee structure.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4.3 Dependencies and risks (450-650 words)</w:t>
      </w:r>
    </w:p>
    <w:p>
      <w:pPr>
        <w:pStyle w:val="ListBullet"/>
      </w:pPr>
      <w:r>
        <w:t>Section purpose: Surface partner dependencies, roadmap gaps, and buyer prerequisites.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Surface partner dependencies, roadmap gaps, and buyer prerequisites.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5: Review Logic and Appendices</w:t>
      </w:r>
    </w:p>
    <w:p>
      <w:r>
        <w:t>**Target length:** 2,200-3,000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5.1 Review criteria (450-650 words)</w:t>
      </w:r>
    </w:p>
    <w:p>
      <w:pPr>
        <w:pStyle w:val="ListBullet"/>
      </w:pPr>
      <w:r>
        <w:t>Section purpose: Explain comparison themes and indicative weighting if used.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Explain comparison themes and indicative weighting if used.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5.2 Possible follow-on steps (450-650 words)</w:t>
      </w:r>
    </w:p>
    <w:p>
      <w:pPr>
        <w:pStyle w:val="ListBullet"/>
      </w:pPr>
      <w:r>
        <w:t>Section purpose: Describe shortlist workshops, demos, or future RFP path.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Describe shortlist workshops, demos, or future RFP path.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5.3 Appendix pack (450-650 words)</w:t>
      </w:r>
    </w:p>
    <w:p>
      <w:pPr>
        <w:pStyle w:val="ListBullet"/>
      </w:pPr>
      <w:r>
        <w:t>Section purpose: List response grid, glossary, assumptions register, and optional reference form.</w:t>
      </w:r>
    </w:p>
    <w:p>
      <w:pPr>
        <w:pStyle w:val="ListBullet"/>
      </w:pPr>
      <w:r>
        <w:t>Target word count: 450-650 words</w:t>
      </w:r>
    </w:p>
    <w:p>
      <w:pPr>
        <w:pStyle w:val="ListBullet"/>
      </w:pPr>
      <w:r>
        <w:t>What to write about: List response grid, glossary, assumptions register, and optional reference form.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