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rfi</w:t>
      </w:r>
    </w:p>
    <w:p>
      <w:r>
        <w:t>variant: 03-compact</w:t>
      </w:r>
    </w:p>
    <w:p>
      <w:r>
        <w:t>last-updated: 2026-03-14</w:t>
      </w:r>
    </w:p>
    <w:p>
      <w:pPr>
        <w:pStyle w:val="Heading1"/>
      </w:pPr>
      <w:r>
        <w:t>Request for Information Skeleton — Compact</w:t>
      </w:r>
    </w:p>
    <w:p>
      <w:pPr>
        <w:pStyle w:val="Quote"/>
      </w:pPr>
      <w:r>
        <w:t>**Target generated document size:** 20-30 pages / 4,500-8,000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Keep the document exploratory and non-binding.</w:t>
      </w:r>
    </w:p>
    <w:p>
      <w:pPr>
        <w:pStyle w:val="ListBullet"/>
      </w:pPr>
      <w:r>
        <w:t>Require vendors to distinguish current capability, configured capability, partner-enabled capability, roadmap, and not supported.</w:t>
      </w:r>
    </w:p>
    <w:p>
      <w:pPr>
        <w:pStyle w:val="ListBullet"/>
      </w:pPr>
      <w:r>
        <w:t>Use structured question matrices rather than hard award-ready specifications.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RFI Overview and Response Basics</w:t>
      </w:r>
    </w:p>
    <w:p>
      <w:r>
        <w:t>**Target length:** 800-1,000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1.1 Context and objective (250-350 words)</w:t>
      </w:r>
    </w:p>
    <w:p>
      <w:pPr>
        <w:pStyle w:val="ListBullet"/>
      </w:pPr>
      <w:r>
        <w:t>Section purpose: Explain the market inquiry goal.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Explain the market inquiry goal.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Themes under review (250-350 words)</w:t>
      </w:r>
    </w:p>
    <w:p>
      <w:pPr>
        <w:pStyle w:val="ListBullet"/>
      </w:pPr>
      <w:r>
        <w:t>Section purpose: List capability, deployment, compliance, and commercial themes.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List capability, deployment, compliance, and commercial themes.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Timeline and response legend (250-350 words)</w:t>
      </w:r>
    </w:p>
    <w:p>
      <w:pPr>
        <w:pStyle w:val="ListBullet"/>
      </w:pPr>
      <w:r>
        <w:t>Section purpose: Provide deadlines and current-vs-roadmap legend.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Provide deadlines and current-vs-roadmap legend.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Discovery Question Blocks</w:t>
      </w:r>
    </w:p>
    <w:p>
      <w:r>
        <w:t>**Target length:** 1,400-1,900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2.1 Capability discovery (250-350 words)</w:t>
      </w:r>
    </w:p>
    <w:p>
      <w:pPr>
        <w:pStyle w:val="ListBullet"/>
      </w:pPr>
      <w:r>
        <w:t>Section purpose: Ask about core business capabilities.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Ask about core business capabilities.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Technical/operating model discovery (250-350 words)</w:t>
      </w:r>
    </w:p>
    <w:p>
      <w:pPr>
        <w:pStyle w:val="ListBullet"/>
      </w:pPr>
      <w:r>
        <w:t>Section purpose: Ask about architecture, APIs, hosting, and support.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Ask about architecture, APIs, hosting, and support.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Security/commercial discovery (250-350 words)</w:t>
      </w:r>
    </w:p>
    <w:p>
      <w:pPr>
        <w:pStyle w:val="ListBullet"/>
      </w:pPr>
      <w:r>
        <w:t>Section purpose: Ask about controls, data handling, and indicative pricing.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Ask about controls, data handling, and indicative pricing.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Review Use and Appendices</w:t>
      </w:r>
    </w:p>
    <w:p>
      <w:r>
        <w:t>**Target length:** 800-1,100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Use this section for structured comparison and shortlisting insight, not contract award.</w:t>
      </w:r>
    </w:p>
    <w:p>
      <w:pPr>
        <w:pStyle w:val="Heading3"/>
      </w:pPr>
      <w:r>
        <w:t>3.1 How responses will be used (250-350 words)</w:t>
      </w:r>
    </w:p>
    <w:p>
      <w:pPr>
        <w:pStyle w:val="ListBullet"/>
      </w:pPr>
      <w:r>
        <w:t>Section purpose: Explain review themes and possible next steps.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Explain review themes and possible next steps.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Risk disclosures (250-350 words)</w:t>
      </w:r>
    </w:p>
    <w:p>
      <w:pPr>
        <w:pStyle w:val="ListBullet"/>
      </w:pPr>
      <w:r>
        <w:t>Section purpose: Require dependencies and qualifications register.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Require dependencies and qualifications register.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Appendix list (250-350 words)</w:t>
      </w:r>
    </w:p>
    <w:p>
      <w:pPr>
        <w:pStyle w:val="ListBullet"/>
      </w:pPr>
      <w:r>
        <w:t>Section purpose: Index response grid and glossary.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Index response grid and glossary.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