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18"/>
          <w:szCs w:val="18"/>
        </w:rPr>
        <w:t xml:space="preserve">PRE MARKET AGENTS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Marketing Visual Design Research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How a classy, exclusive public site should feel good—not cold, empty, or try-hard.</w:t>
      </w:r>
    </w:p>
    <w:p>
      <w:pPr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Date: August 3, 2026</w:t>
      </w:r>
    </w:p>
    <w:p>
      <w:pPr>
        <w:spacing w:after="2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Scope: Public marketing pages (home, learn, explore). Invite listings stay product-rich separately.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1. What went wrong on the current public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Why it fails marketing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Almost no photography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Luxury real estate is visual first; empty chrome reads as incomplete, not premium.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Dark type-only pages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Minimalism without emotion feels empty—not quiet luxury.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 can't have X exclusivity copy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Sounds insecure and cheap; exclusivity should be experienced, not announced.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Logic over life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People buy homes on emotion; education-only UI feels like a brochure, not a future.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Core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Premium is not the same as barren. Classy + exclusive still needs warmth, life, and pictures.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2. Core marketing thesis for this product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PreMarketAgents has two audiences on the public web: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Homeowners / buyers — calm, hopeful, informed. Want to feel what private-preview life is like without a public free-for-all of inventory.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Realtors (behind gate) — control, polish, and a client experience that makes them look good.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Public homepage job is not to flex the vault. Public homepage job is: make someone feel warm, welcome, and quietly ambitious—then guide them to learn, explore, or get a realtor invite.</w:t>
      </w:r>
    </w:p>
    <w:p>
      <w:pPr>
        <w:pBdr>
          <w:left w:val="single" w:color="8B7355" w:sz="24" w:space="10"/>
        </w:pBdr>
        <w:spacing w:after="200" w:before="1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Brand emotion to aim for: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Belonging + possibility — not gatekeeping + scarcity theater.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3. What the research says (synthesized)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3.1 Luxury real estate web design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High-end real estate sites that work share six features (Vide Infra / industry practice):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Brand idea — one emotional core (not feature laundry lists)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Storytelling — scroll = narrative (problem → way of living → how it works → next step)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Lifestyle demonstration — people, seasons, time-of-day, what it feels like to live here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Reliability — beauty + polish builds trust (ugly/broken = untrusted project)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Selective innovation — maps and interactives only if they serve the story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Symbolic content — neighborhood culture, education, taste — not just square footage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Critical warning: minimalism is a tool, not a default. It works when the brand is already famous or the single object is the whole value (watch, bag). Real estate is multi-dimensional; clients need to feel living there. Empty minimalism wastes attention.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Source: Vide Infra, "Luxury Real Estate Website Design: Principles, Strategy, and Best Practices" (2025).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3.2 Lifestyle photography beats empty rooms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Industry reporting on lifestyle real estate photography (HomeJab synthesis of market practice):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Listings/pages with lifestyle imagery get about 40% more clicks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Viewers stay 3–5× longer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About 65% more inquiries claimed vs traditional empty-room only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Traditional photography focuses on empty rooms, structure, and features. Lifestyle photography shows people enjoying space, daily life, community, and emotion.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What works in images: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Daily life (coffee, kids on lawn, evening patio)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Community / water / outdoors (life beyond walls)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Personal staging touches (lived-in warmth, not sterile museum)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Real people where possible; avoid plastic over-perfect stock energy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3.3 Luxury marketing is shifting: aspiration → inspiration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Classic luxury = be jealous of this life. Modern luxury that sells to people who can actually buy (and to aspirational public traffic):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Inspiration and meaning, not pure status flex (Robin Report: move from aspiration theater to inspiration)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Emotional connection over cold exclusivity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Feel special and wanted — not iced out by velvet-rope copy</w:t>
      </w:r>
    </w:p>
    <w:p>
      <w:pPr>
        <w:spacing w:after="140" w:before="10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For PreMarketAgents public site: Welcome first. Rarity second. Never list what people are locked out of.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3.4 Quiet luxury art direction (without death-by-beige)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Quiet luxury = refined materials, restraint, no logos screaming. Risk: boring, samey, cold.</w:t>
      </w:r>
    </w:p>
    <w:p>
      <w:pPr>
        <w:spacing w:after="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Fix for PreMarketAgents: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Keep dark refined chrome + gold type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Flood with warm photography (dusk homes, water, people, soft interiors)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 gold as accent, not as the whole personality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Let photos carry warmth; UI carries class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3.5 Conversion / landing-page mechanics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Even educational luxury pages still need (HousingWire and related practice):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 clear emotional promise in the hero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Emotionally compelling images that sell the benefit (happy life / calm private look), not the product schema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Simple CTAs (Learn how previews work, Explore the neighborhood)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Social proof later when you have it — do not invent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Luxury buyers still expect discretion — but discretion is how access works, not a homepage lecture.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3.6 Editorial luxury (Sotheby's-style lesson)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Sotheby's International Realty's redesign emphasized editorial, Instagrammable, high-resolution photography and mobile-first rich content. Lesson: premium real estate brands treat the site like a magazine of living, not a form warehouse.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4. Design direction for PreMarketAgents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Emotional north star</w:t>
      </w:r>
    </w:p>
    <w:p>
      <w:pPr>
        <w:pBdr>
          <w:left w:val="single" w:color="8B7355" w:sz="24" w:space="10"/>
        </w:pBdr>
        <w:spacing w:after="140" w:before="60"/>
        <w:ind w:left="200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"This is the feeling of seeing a beautiful home at the right moment—calm, private, hopeful."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Not: "We're exclusive and you're not in yet."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Visual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Hero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Full-bleed dusk estate or water lifestyle; dark gradient overlay; short warm headline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Mood strip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Mixed: homes + water + boats + kids + couple — life, not product catalog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Photo cards (not text boxes only)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Explore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Map + lifestyle still; no what-you-don't-get copy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Guides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Thumbnail images per article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Footer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Light; calm; no cheesy scarcity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Photography mix (so people feel good)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Role / share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Classy homes (exterior dusk, warm interiors)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Desire for place · about 40%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/ boats / outdoors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Joy, leisure, open air · about 25%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People: couples, kids (wholesome)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Belonging, "that could be us" · about 25%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Quiet detail (wine lounge, kitchen)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Craft / quality · about 10%</w:t>
            </w:r>
          </w:p>
        </w:tc>
      </w:tr>
    </w:tbl>
    <w:p>
      <w:pPr>
        <w:spacing w:after="140" w:before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Avoid: only empty mansions (cold envy); only champagne flex (try-hard); you-can't-see-owner-names messaging; stock that looks like a bank commercial.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8B7355"/>
          <w:sz w:val="24"/>
          <w:szCs w:val="24"/>
        </w:rPr>
        <w:t xml:space="preserve">Copy tone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Warm, specific, calm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Sell the feeling and the path (realtor invite when ready)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Never list withholdings on public pages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stays exclusive is product, not copy: invite pages keep full galleries, deep map, analytics. Public site teases life, not inventory.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5.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2C2A2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F2EB"/>
                <w:sz w:val="18"/>
                <w:szCs w:val="18"/>
              </w:rPr>
              <w:t xml:space="preserve">Status / gate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Research report (this document)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Wire marketing photos into homepage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Shipped live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Soften remaining "vault/withhold" public copy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Optional: real local photoshoot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shd w:fill="F7F4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gate when budget/time</w:t>
            </w:r>
          </w:p>
        </w:tc>
      </w:tr>
      <w:tr>
        <w:tc>
          <w:tcPr>
            <w:tcW w:type="dxa" w:w="320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Optional: subtle motion (hero fade / parallax)</w:t>
            </w:r>
          </w:p>
        </w:tc>
        <w:tc>
          <w:tcPr>
            <w:tcW w:type="dxa" w:w="6160"/>
            <w:tcBorders>
              <w:top w:val="single" w:color="D0C8B8" w:sz="4"/>
              <w:left w:val="single" w:color="D0C8B8" w:sz="4"/>
              <w:bottom w:val="single" w:color="D0C8B8" w:sz="4"/>
              <w:right w:val="single" w:color="D0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Later</w:t>
            </w:r>
          </w:p>
        </w:tc>
      </w:tr>
    </w:tbl>
    <w:p>
      <w:pPr>
        <w:spacing w:after="140" w:before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Human gate: If AI-generated lifestyle faces/kids feel wrong, swap to homes + water only or commission real shoots.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 Sources (research trail)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Vide Infra — Luxury Real Estate Website Design principles (brand idea, storytelling, lifestyle, reliability)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HomeJab — lifestyle photography humanizes real estate brands (click/time/inquiry claims; traditional vs lifestyle)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HousingWire — high-converting real estate landing pages (emotional images, single offer, clear CTAs)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Sotheby's International Realty editorial website launch (high-res / magazine presentation)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Robin Report — luxury marketing higher calling (aspiration → inspiration)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Industry luxury discourse — emotional desire, quiet luxury, connection over cold exclusivity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Web research session August 3, 2026. Marketing stats are industry-reported, not PreMarketAgents A/B tests.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7. Success criteria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Visitors should say: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"This feels nice" / "I want that life"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Not: "This is exclusive theater" / "There's nothing here"</w:t>
      </w:r>
    </w:p>
    <w:p>
      <w:pPr>
        <w:spacing w:after="140" w:before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Metrics later: time on homepage, scroll depth, clicks to Learn / Explore / Realtors.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8B8" w:sz="6" w:space="8"/>
      </w:pBdr>
      <w:spacing w:before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Confidential research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7355" w:sz="8" w:space="8"/>
      </w:pBdr>
      <w:spacing w:after="160"/>
    </w:pPr>
    <w:r>
      <w:rPr>
        <w:rFonts w:ascii="Arial" w:cs="Arial" w:eastAsia="Arial" w:hAnsi="Arial"/>
        <w:b/>
        <w:bCs/>
        <w:i w:val="false"/>
        <w:iCs w:val="false"/>
        <w:color w:val="1A1A1A"/>
        <w:sz w:val="18"/>
        <w:szCs w:val="18"/>
      </w:rPr>
      <w:t xml:space="preserve">Pre Market Agents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  ·  Marketing Visual Design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7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2026-08-03T10:05:43.990Z</dcterms:created>
  <dcterms:modified xsi:type="dcterms:W3CDTF">2026-08-03T10:05:43.991Z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