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PÚBLICA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304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GEOLOCALIZACIÓN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CON VPN (OPERA)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210175" cy="971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GEOLOCALIZACIÓN CON VPN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CON 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10953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GEOLOCALIZACIÓN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30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No, porque en TOR y VPN cambian las ip por seguridad.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 utilizar la VPN puedes ver el siguiente video? Ahora activala e intenta verlo, ¿que es lo que sucedió?¿Por qué?</w:t>
      </w:r>
      <w:r w:rsidDel="00000000" w:rsidR="00000000" w:rsidRPr="00000000">
        <w:rPr>
          <w:rtl w:val="0"/>
        </w:rPr>
        <w:br w:type="textWrapping"/>
        <w:br w:type="textWrapping"/>
        <w:t xml:space="preserve">No, porque está restringido para el país de donde me quiero conectar, usando la VPN si puedo visualizar el video ya que simulo estar en algún país donde no tenga restricción.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Utilizando Tor ¿pudimos localizar la IP 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No, la IP se muestra anónima.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