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Windows online emulator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Descripción del SO: es un sistema operativo que agrega un tema para que sea similar a windows, basado en Ubuntu 16.04LTS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¿Es open source o con licencia?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 open source ya que permite la modificación de algunos parametros del sistema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¿Cuales son los recursos de Hard que tiene la MV?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Como solo es un tema de personalizacion los requisitos minimos deberian de ser los de “Ubuntu 16.04 LTS”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Requerimientos Mínimos del Sistema Procesador de 1 GHz (por ejemplo Intel Celeron) o mejor. 1.5 GB RAM (Memoria del systema). 7 GB de espacio libre en la unidad interna para la instalación.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¿Cómo se accede a la ventana de comandos?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 puede acceder mediante la interfaz grafica haciendo click en “Show Applications” y buscando terminal y ejecutando con enter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290888" cy="207146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2071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¿Puedo instalar aplicaciones?¿Por que?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 permite instalar aplicaciones, ya que tiene algunas medidas de seguridad al ser una maquina virtual en la nube, si conocieramos la contraseña del root podriamos instalar algun programa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¿Hay juegos instalados?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Si tiene juegos instalados, el sudoku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56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Capturar una imagen del file explorer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