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¿Que es un usuario root en Linux?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 el usuario que tiene acceso admnistrativo al sistema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¿Por qué ubuntu no me deja establecer la contraseña durante la instalación?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porque es mas seguro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¿Cuáles son los procesos típicos de Linux?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Un </w:t>
      </w:r>
      <w:r w:rsidDel="00000000" w:rsidR="00000000" w:rsidRPr="00000000">
        <w:rPr>
          <w:b w:val="1"/>
          <w:color w:val="5f6368"/>
          <w:sz w:val="21"/>
          <w:szCs w:val="21"/>
          <w:highlight w:val="white"/>
          <w:rtl w:val="0"/>
        </w:rPr>
        <w:t xml:space="preserve">proceso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en </w:t>
      </w:r>
      <w:r w:rsidDel="00000000" w:rsidR="00000000" w:rsidRPr="00000000">
        <w:rPr>
          <w:b w:val="1"/>
          <w:color w:val="5f6368"/>
          <w:sz w:val="21"/>
          <w:szCs w:val="21"/>
          <w:highlight w:val="white"/>
          <w:rtl w:val="0"/>
        </w:rPr>
        <w:t xml:space="preserve">linux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es una serie de instrucciones que vienen de un programa que esta en ejecución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¿Cómo identificarlos?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process 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usuario root: sudo -i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apt install cowsay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