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amenaza es un troya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vés de mensajes de Spam en diferentes foros rusos, los ciberdelicuentes comenzaron a hacer llegar diferentes enlaces de sitios web para la descarga de un archivo para actualizar un navegador (Tor en este caso) y de esta manera con esta versión “troyanizada” del mismo, el cual es totalmente funcional, comienzan a adueñarse de datos y a cambiar direcciones de billeteras virtuales por otras adulteradas, y de esa manera hacerse de estas transacc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 modifico el código fuente del navegador, sino que se modificaron algunas de las configuraciones predeterminadas del navegador y de algunas de las extens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olución preventiva sería educar a los usuarios para distinguir los sitios reales de este tipo de sitios los cuales pueden ser similares tanto en apariencia como en nombre de dominio, pero no lo s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