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4 Camada 6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 20 Protocolos III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¿Las ip públicas son las mismas? ¿por qué?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No, no son las mismas. Porque con el vpn y con la red tor nos reubican en lugares diferentes.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Sin utilizar la VPN puedes ver el siguiente video? Ahora activala e intenta verlo,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lo que sucedió?¿Por qué?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Sin VPN no deja ver el video, pero con la VPN activa si deja ver el video. Porque el video está disponible solo para usuarios de Estados Unidos y la VPN nos reubica allí.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Utilizando Tor ¿pudimos localizar la IP ?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No, no se puede saber donde esta ubicada esa IP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¿Las velocidades en los test son diferentes? ¿Por qué crees que sucede esto?</w:t>
        <w:br w:type="textWrapping"/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Si, las velocidades son diferentes. Esto sucede porque con VPN y la red TOR se conecta a servidores que no son de nuestra ubicación real para testear la velocidad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¿Qué significa el valor del ping?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El ping es la medida que se utiliza para medir la latencia y es expresado en milisegundos (o en su abreviación ms).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 el tiempo que tardan en comunicarse tu conexión local con un equipo remoto en la red IP.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El valor del ping, ¿varía entre las diferentes opciones? ¿Por qué?</w:t>
      </w:r>
      <w:r w:rsidDel="00000000" w:rsidR="00000000" w:rsidRPr="00000000">
        <w:rPr>
          <w:rtl w:val="0"/>
        </w:rPr>
        <w:br w:type="textWrapping"/>
        <w:br w:type="textWrapping"/>
        <w:t xml:space="preserve">Si, el PING varía en las diferentes opciones. Debido a los cambios en la dirección IP, al ser más lejana demora más en comunicarse la conexión local con la red donde está ubicada la IP.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