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¿Que es un usuario root en Linux?</w:t>
      </w:r>
    </w:p>
    <w:p w:rsidR="00000000" w:rsidDel="00000000" w:rsidP="00000000" w:rsidRDefault="00000000" w:rsidRPr="00000000" w14:paraId="00000002">
      <w:pPr>
        <w:widowControl w:val="0"/>
        <w:spacing w:before="39.8614501953125" w:line="360" w:lineRule="auto"/>
        <w:ind w:left="0" w:firstLine="0"/>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03">
      <w:pPr>
        <w:widowControl w:val="0"/>
        <w:spacing w:before="39.8614501953125" w:line="360" w:lineRule="auto"/>
        <w:ind w:left="0" w:firstLine="720"/>
        <w:jc w:val="both"/>
        <w:rPr>
          <w:sz w:val="24"/>
          <w:szCs w:val="24"/>
          <w:highlight w:val="white"/>
        </w:rPr>
      </w:pPr>
      <w:r w:rsidDel="00000000" w:rsidR="00000000" w:rsidRPr="00000000">
        <w:rPr>
          <w:sz w:val="24"/>
          <w:szCs w:val="24"/>
          <w:highlight w:val="white"/>
          <w:rtl w:val="0"/>
        </w:rPr>
        <w:t xml:space="preserve">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Usuarios y grupos.</w:t>
      </w:r>
    </w:p>
    <w:p w:rsidR="00000000" w:rsidDel="00000000" w:rsidP="00000000" w:rsidRDefault="00000000" w:rsidRPr="00000000" w14:paraId="00000004">
      <w:pPr>
        <w:widowControl w:val="0"/>
        <w:spacing w:before="39.8614501953125" w:line="360"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05">
      <w:pPr>
        <w:widowControl w:val="0"/>
        <w:spacing w:before="39.8614501953125"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06">
      <w:pPr>
        <w:widowControl w:val="0"/>
        <w:spacing w:before="39.8614501953125" w:line="360" w:lineRule="auto"/>
        <w:ind w:left="0" w:firstLine="0"/>
        <w:jc w:val="both"/>
        <w:rPr>
          <w:b w:val="1"/>
          <w:sz w:val="24"/>
          <w:szCs w:val="24"/>
          <w:highlight w:val="white"/>
          <w:u w:val="single"/>
        </w:rPr>
      </w:pPr>
      <w:r w:rsidDel="00000000" w:rsidR="00000000" w:rsidRPr="00000000">
        <w:rPr>
          <w:b w:val="1"/>
          <w:sz w:val="24"/>
          <w:szCs w:val="24"/>
          <w:highlight w:val="white"/>
          <w:u w:val="single"/>
          <w:rtl w:val="0"/>
        </w:rPr>
        <w:t xml:space="preserve">¿Por qué ubuntu no me deja establecer la contraseña durante la instalación?</w:t>
      </w:r>
    </w:p>
    <w:p w:rsidR="00000000" w:rsidDel="00000000" w:rsidP="00000000" w:rsidRDefault="00000000" w:rsidRPr="00000000" w14:paraId="00000007">
      <w:pPr>
        <w:widowControl w:val="0"/>
        <w:spacing w:before="39.8614501953125" w:line="360" w:lineRule="auto"/>
        <w:ind w:left="0" w:firstLine="0"/>
        <w:jc w:val="both"/>
        <w:rPr>
          <w:b w:val="1"/>
          <w:sz w:val="24"/>
          <w:szCs w:val="24"/>
          <w:highlight w:val="white"/>
          <w:u w:val="single"/>
        </w:rPr>
      </w:pPr>
      <w:r w:rsidDel="00000000" w:rsidR="00000000" w:rsidRPr="00000000">
        <w:rPr>
          <w:rtl w:val="0"/>
        </w:rPr>
      </w:r>
    </w:p>
    <w:p w:rsidR="00000000" w:rsidDel="00000000" w:rsidP="00000000" w:rsidRDefault="00000000" w:rsidRPr="00000000" w14:paraId="00000008">
      <w:pPr>
        <w:widowControl w:val="0"/>
        <w:spacing w:before="39.8614501953125" w:line="360" w:lineRule="auto"/>
        <w:ind w:left="0" w:firstLine="720"/>
        <w:jc w:val="both"/>
        <w:rPr>
          <w:sz w:val="24"/>
          <w:szCs w:val="24"/>
          <w:highlight w:val="white"/>
        </w:rPr>
      </w:pPr>
      <w:r w:rsidDel="00000000" w:rsidR="00000000" w:rsidRPr="00000000">
        <w:rPr>
          <w:sz w:val="24"/>
          <w:szCs w:val="24"/>
          <w:highlight w:val="white"/>
          <w:rtl w:val="0"/>
        </w:rPr>
        <w:t xml:space="preserve">“Root” está creado para interactuar con usuarios avanzados en el sistema, por tanto, para acceder a él se debe hacer de forma consciente, esto se logra creando la respectiva contraseña. Una vez realizada esta acción consciente, el sistema recomendará no acceder a “root” si no se es un usuario avanzado, desde ahora, si contamos con interfaz gráfica, en la pantalla de inicio de sesión aparecerá el usuario creado en la instalación y el “root”.</w:t>
      </w:r>
    </w:p>
    <w:p w:rsidR="00000000" w:rsidDel="00000000" w:rsidP="00000000" w:rsidRDefault="00000000" w:rsidRPr="00000000" w14:paraId="00000009">
      <w:pPr>
        <w:widowControl w:val="0"/>
        <w:spacing w:before="39.8614501953125"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0A">
      <w:pPr>
        <w:widowControl w:val="0"/>
        <w:spacing w:before="39.8614501953125" w:line="360" w:lineRule="auto"/>
        <w:ind w:left="0" w:firstLine="720"/>
        <w:jc w:val="both"/>
        <w:rPr>
          <w:sz w:val="24"/>
          <w:szCs w:val="24"/>
          <w:highlight w:val="white"/>
        </w:rPr>
      </w:pPr>
      <w:r w:rsidDel="00000000" w:rsidR="00000000" w:rsidRPr="00000000">
        <w:rPr>
          <w:sz w:val="24"/>
          <w:szCs w:val="24"/>
          <w:highlight w:val="white"/>
          <w:rtl w:val="0"/>
        </w:rPr>
        <w:t xml:space="preserve">Cabe destacar que el sistema operativo en cuestión puede ser usado por clientes con diferentes tipos de especialización en el sistema, esto implica que es necesario comenzar con un usuario de privilegios limitados, para no poner en riesgo la integridad del sistema. Por otra parte, para crear la contraseña del “Superusuario” se debe hacer desde consola, que implícitamente, puede indicar un mayor conocimiento por parte del cliente.</w:t>
      </w:r>
    </w:p>
    <w:p w:rsidR="00000000" w:rsidDel="00000000" w:rsidP="00000000" w:rsidRDefault="00000000" w:rsidRPr="00000000" w14:paraId="0000000B">
      <w:pPr>
        <w:widowControl w:val="0"/>
        <w:spacing w:before="39.8614501953125"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0C">
      <w:pPr>
        <w:widowControl w:val="0"/>
        <w:spacing w:before="39.8614501953125" w:line="360" w:lineRule="auto"/>
        <w:ind w:left="0" w:firstLine="0"/>
        <w:jc w:val="both"/>
        <w:rPr>
          <w:b w:val="1"/>
          <w:sz w:val="24"/>
          <w:szCs w:val="24"/>
          <w:highlight w:val="white"/>
          <w:u w:val="single"/>
        </w:rPr>
      </w:pPr>
      <w:r w:rsidDel="00000000" w:rsidR="00000000" w:rsidRPr="00000000">
        <w:rPr>
          <w:rtl w:val="0"/>
        </w:rPr>
      </w:r>
    </w:p>
    <w:p w:rsidR="00000000" w:rsidDel="00000000" w:rsidP="00000000" w:rsidRDefault="00000000" w:rsidRPr="00000000" w14:paraId="0000000D">
      <w:pPr>
        <w:widowControl w:val="0"/>
        <w:spacing w:before="39.8614501953125" w:line="360" w:lineRule="auto"/>
        <w:ind w:left="0" w:firstLine="0"/>
        <w:jc w:val="both"/>
        <w:rPr>
          <w:b w:val="1"/>
          <w:sz w:val="24"/>
          <w:szCs w:val="24"/>
          <w:highlight w:val="white"/>
          <w:u w:val="single"/>
        </w:rPr>
      </w:pPr>
      <w:r w:rsidDel="00000000" w:rsidR="00000000" w:rsidRPr="00000000">
        <w:rPr>
          <w:b w:val="1"/>
          <w:sz w:val="24"/>
          <w:szCs w:val="24"/>
          <w:highlight w:val="white"/>
          <w:u w:val="single"/>
          <w:rtl w:val="0"/>
        </w:rPr>
        <w:t xml:space="preserve">¿Cuáles son los procesos típicos de Linux?</w:t>
      </w:r>
    </w:p>
    <w:p w:rsidR="00000000" w:rsidDel="00000000" w:rsidP="00000000" w:rsidRDefault="00000000" w:rsidRPr="00000000" w14:paraId="0000000E">
      <w:pPr>
        <w:widowControl w:val="0"/>
        <w:numPr>
          <w:ilvl w:val="0"/>
          <w:numId w:val="1"/>
        </w:numPr>
        <w:spacing w:before="39.8614501953125" w:line="360" w:lineRule="auto"/>
        <w:ind w:left="425.19685039370086" w:hanging="425.19685039370086"/>
        <w:jc w:val="both"/>
        <w:rPr>
          <w:sz w:val="24"/>
          <w:szCs w:val="24"/>
          <w:highlight w:val="white"/>
          <w:u w:val="none"/>
        </w:rPr>
      </w:pPr>
      <w:r w:rsidDel="00000000" w:rsidR="00000000" w:rsidRPr="00000000">
        <w:rPr>
          <w:sz w:val="24"/>
          <w:szCs w:val="24"/>
          <w:highlight w:val="white"/>
          <w:rtl w:val="0"/>
        </w:rPr>
        <w:t xml:space="preserve">Los procesos de tipo normal generalmente son lanzados en una terminal (tty) y corren a nombre de un usuario. Osea, son los programas que utiliza el usuario generalmente y se encuentran conectados a una terminal. El programa aparecerá en pantalla e interactuara con el usuario.</w:t>
      </w:r>
    </w:p>
    <w:p w:rsidR="00000000" w:rsidDel="00000000" w:rsidP="00000000" w:rsidRDefault="00000000" w:rsidRPr="00000000" w14:paraId="0000000F">
      <w:pPr>
        <w:widowControl w:val="0"/>
        <w:spacing w:before="39.8614501953125"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0">
      <w:pPr>
        <w:widowControl w:val="0"/>
        <w:numPr>
          <w:ilvl w:val="0"/>
          <w:numId w:val="1"/>
        </w:numPr>
        <w:spacing w:before="39.8614501953125" w:line="360" w:lineRule="auto"/>
        <w:ind w:left="425.19685039370086" w:hanging="425.19685039370086"/>
        <w:jc w:val="both"/>
        <w:rPr>
          <w:sz w:val="24"/>
          <w:szCs w:val="24"/>
          <w:highlight w:val="white"/>
          <w:u w:val="none"/>
        </w:rPr>
      </w:pPr>
      <w:r w:rsidDel="00000000" w:rsidR="00000000" w:rsidRPr="00000000">
        <w:rPr>
          <w:sz w:val="24"/>
          <w:szCs w:val="24"/>
          <w:highlight w:val="white"/>
          <w:rtl w:val="0"/>
        </w:rPr>
        <w:t xml:space="preserve">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000000" w:rsidDel="00000000" w:rsidP="00000000" w:rsidRDefault="00000000" w:rsidRPr="00000000" w14:paraId="00000011">
      <w:pPr>
        <w:widowControl w:val="0"/>
        <w:spacing w:before="39.8614501953125"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2">
      <w:pPr>
        <w:widowControl w:val="0"/>
        <w:numPr>
          <w:ilvl w:val="0"/>
          <w:numId w:val="1"/>
        </w:numPr>
        <w:spacing w:before="39.8614501953125" w:line="360" w:lineRule="auto"/>
        <w:ind w:left="425.19685039370086" w:hanging="425.19685039370086"/>
        <w:jc w:val="both"/>
        <w:rPr>
          <w:sz w:val="24"/>
          <w:szCs w:val="24"/>
          <w:highlight w:val="white"/>
          <w:u w:val="none"/>
        </w:rPr>
      </w:pPr>
      <w:r w:rsidDel="00000000" w:rsidR="00000000" w:rsidRPr="00000000">
        <w:rPr>
          <w:sz w:val="24"/>
          <w:szCs w:val="24"/>
          <w:highlight w:val="white"/>
          <w:rtl w:val="0"/>
        </w:rPr>
        <w:t xml:space="preserve">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informando que su vida útil ha terminado. Se pueden deber a errores de programación, a situaciones no contempladas por el programador y generalmente provocan lentitud y/o inestabilidad en el Sistema.</w:t>
      </w:r>
    </w:p>
    <w:p w:rsidR="00000000" w:rsidDel="00000000" w:rsidP="00000000" w:rsidRDefault="00000000" w:rsidRPr="00000000" w14:paraId="00000013">
      <w:pPr>
        <w:widowControl w:val="0"/>
        <w:spacing w:before="39.8614501953125"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14">
      <w:pPr>
        <w:widowControl w:val="0"/>
        <w:spacing w:before="39.8614501953125" w:line="360" w:lineRule="auto"/>
        <w:jc w:val="both"/>
        <w:rPr>
          <w:b w:val="1"/>
          <w:sz w:val="24"/>
          <w:szCs w:val="24"/>
          <w:highlight w:val="white"/>
          <w:u w:val="single"/>
        </w:rPr>
      </w:pPr>
      <w:r w:rsidDel="00000000" w:rsidR="00000000" w:rsidRPr="00000000">
        <w:rPr>
          <w:b w:val="1"/>
          <w:sz w:val="24"/>
          <w:szCs w:val="24"/>
          <w:highlight w:val="white"/>
          <w:u w:val="single"/>
          <w:rtl w:val="0"/>
        </w:rPr>
        <w:t xml:space="preserve">¿Cómo identificarlos?</w:t>
      </w:r>
    </w:p>
    <w:p w:rsidR="00000000" w:rsidDel="00000000" w:rsidP="00000000" w:rsidRDefault="00000000" w:rsidRPr="00000000" w14:paraId="00000015">
      <w:pPr>
        <w:widowControl w:val="0"/>
        <w:spacing w:before="39.8614501953125"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16">
      <w:pPr>
        <w:widowControl w:val="0"/>
        <w:spacing w:before="39.8614501953125" w:line="360" w:lineRule="auto"/>
        <w:ind w:left="0" w:firstLine="720"/>
        <w:jc w:val="both"/>
        <w:rPr>
          <w:b w:val="1"/>
          <w:sz w:val="24"/>
          <w:szCs w:val="24"/>
          <w:highlight w:val="white"/>
          <w:u w:val="single"/>
        </w:rPr>
      </w:pPr>
      <w:r w:rsidDel="00000000" w:rsidR="00000000" w:rsidRPr="00000000">
        <w:rPr>
          <w:sz w:val="24"/>
          <w:szCs w:val="24"/>
          <w:highlight w:val="white"/>
          <w:rtl w:val="0"/>
        </w:rPr>
        <w:t xml:space="preserve">Los procesos se identifican según sus estados running (R): Procesos que están en ejecución. sleeping (S): Procesos que están esperando su turno para ejecutarse. stopped (D): Procesos que esperan a que se finalice alguna operación de Entrada/Salida. zombie (Z): Procesos que han terminado pero que siguen apareciendo en la tabla de procesos.</w:t>
      </w:r>
      <w:r w:rsidDel="00000000" w:rsidR="00000000" w:rsidRPr="00000000">
        <w:rPr>
          <w:rtl w:val="0"/>
        </w:rPr>
      </w:r>
    </w:p>
    <w:p w:rsidR="00000000" w:rsidDel="00000000" w:rsidP="00000000" w:rsidRDefault="00000000" w:rsidRPr="00000000" w14:paraId="00000017">
      <w:pPr>
        <w:widowControl w:val="0"/>
        <w:spacing w:before="39.8614501953125" w:line="360" w:lineRule="auto"/>
        <w:ind w:left="0" w:firstLine="0"/>
        <w:jc w:val="both"/>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