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Actividad clase 20 Tor Vpn Ip Speedtest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pública en Opera sin VPN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200.118.62.226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pública en Opera con VPN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77.111.246.23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5388" cy="31346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134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pública en Thor con red activada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185.38.175.131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95863" cy="316183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161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IP no son las mismas. Porque usan diferentes servicios de VPN.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 utilizar la VPN puedes ver el siguiente video? Ahora activala e intenta verlo, ¿que es lo que sucedió?¿Por qué?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 utilizar VPN no se puede ver el video. Al activar la VPN si es posible ver el video, ya que la VPN nos permite hacer una relocalización y enrutar nuestro tráfico a través de una IP pública diferente, como si estuviéramos en algún sitio donde este vídeo no está restringido.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Utilizando Tor ¿pudimos localizar la IP ? 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fue posible localizar la dirección IP. Ya que Thor tiene como finalidad asegurar el anonimato de cada persona en internet.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velocidad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de velocidad en Opera sin VPN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86263" cy="22659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265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de velocidad en Opera con VPN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94879" cy="196931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4879" cy="1969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de velocidad en Thor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71988" cy="204285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042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son diferentes. Esto sucede porque los paquetes se están enrutando por direcciones IP diferentes, lo cual indica que los paquetes viajan más o puede que menos en internet.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significa el valor del ping?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valor de ping o latencia hace referencia al tiempo que tarda en transmitirse un dato en una red.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valor del ping, ¿varía entre las diferentes opciones? ¿Por qué?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ping varía por que los paquetes se están enrutando por diferentes direcciones, de modo que no siempre se tiene el mismo recorrido entre el origen y destino, y esto hace que según el servicio de internet usado o VPN, algunos valores de Ping sean mayores o menores que otros.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