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init</w:t>
      </w:r>
      <w:proofErr w:type="spellEnd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Este comando inicializa un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nuevo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repositorio en el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repositorio local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init</w:t>
      </w:r>
      <w:proofErr w:type="spellEnd"/>
    </w:p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Git clon</w:t>
      </w: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e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Este comando inicializa un nuevo repositorio en el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repositorio local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clonando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íntegramente el contenido de un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 repositorio remoto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que le indiquemos mediante una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URL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clone”url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”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1"/>
        <w:rPr>
          <w:rFonts w:ascii="Georgia" w:eastAsia="Times New Roman" w:hAnsi="Georgia" w:cs="Arial"/>
          <w:b/>
          <w:bCs/>
          <w:color w:val="FF0000"/>
          <w:sz w:val="36"/>
          <w:szCs w:val="36"/>
          <w:lang w:eastAsia="es-AR"/>
        </w:rPr>
      </w:pPr>
      <w:r w:rsidRPr="00F67C4E">
        <w:rPr>
          <w:rFonts w:ascii="Georgia" w:eastAsia="Times New Roman" w:hAnsi="Georgia" w:cs="Arial"/>
          <w:b/>
          <w:bCs/>
          <w:color w:val="FF0000"/>
          <w:sz w:val="36"/>
          <w:szCs w:val="36"/>
          <w:lang w:eastAsia="es-AR"/>
        </w:rPr>
        <w:t>Comandos GIT manejo de archivos y cambios</w:t>
      </w:r>
    </w:p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add</w:t>
      </w:r>
      <w:proofErr w:type="spellEnd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Una vez que hemos realizado los cambios necesarios en nuestra área de trabajo (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working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area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), para comenzar la confirmación de dichos cambios, es necesario pasar todos los archivos que queramos confirmar al área de preparación (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staging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area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).</w:t>
      </w:r>
    </w:p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add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“nombre del archivo”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proofErr w:type="gram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add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.</w:t>
      </w:r>
      <w:proofErr w:type="gram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(agrega todo)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commit</w:t>
      </w:r>
      <w:proofErr w:type="spellEnd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Una vez que tenemos archivos preparados en el área de preparación, para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confirmar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dichos archivos y crear una confirmación de cambios la sentencia utilizada es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commit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</w:p>
    <w:p w:rsidR="00F67C4E" w:rsidRPr="00F67C4E" w:rsidRDefault="00F67C4E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  <w:t>Git commit -m “nombre del commit muy obvio”</w:t>
      </w: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Git log</w:t>
      </w:r>
      <w:r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Cada vez que confirmamos cambios (Hacemos un </w:t>
      </w:r>
      <w:proofErr w:type="spellStart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git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</w:t>
      </w:r>
      <w:proofErr w:type="spellStart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commit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), se crea una confirmación con un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número hash identificativo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 Dicho número hash determina cada confirmación realizada y será importante para futuras operaciones.</w:t>
      </w:r>
      <w:r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El comando para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ver todas las confirmaciones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realizadas en nuestro repositorio es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 log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</w:p>
    <w:p w:rsidR="00F67C4E" w:rsidRPr="00F67C4E" w:rsidRDefault="00F67C4E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</w:p>
    <w:p w:rsidR="00F67C4E" w:rsidRPr="00F67C4E" w:rsidRDefault="00F67C4E" w:rsidP="00F67C4E">
      <w:pPr>
        <w:shd w:val="clear" w:color="auto" w:fill="FFFFFF"/>
        <w:spacing w:after="375" w:line="240" w:lineRule="auto"/>
        <w:textAlignment w:val="center"/>
        <w:outlineLvl w:val="1"/>
        <w:rPr>
          <w:rFonts w:ascii="Georgia" w:eastAsia="Times New Roman" w:hAnsi="Georgia" w:cs="Arial"/>
          <w:b/>
          <w:bCs/>
          <w:color w:val="FF0000"/>
          <w:sz w:val="36"/>
          <w:szCs w:val="36"/>
          <w:lang w:eastAsia="es-AR"/>
        </w:rPr>
      </w:pPr>
      <w:r w:rsidRPr="00F67C4E">
        <w:rPr>
          <w:rFonts w:ascii="Georgia" w:eastAsia="Times New Roman" w:hAnsi="Georgia" w:cs="Arial"/>
          <w:b/>
          <w:bCs/>
          <w:color w:val="FF0000"/>
          <w:sz w:val="36"/>
          <w:szCs w:val="36"/>
          <w:lang w:eastAsia="es-AR"/>
        </w:rPr>
        <w:t>Comandos GIT para manejo de repositorios remotos</w:t>
      </w:r>
    </w:p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remote</w:t>
      </w:r>
      <w:proofErr w:type="spellEnd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 conectar al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repositorio remoto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con el cual nos comunicaremos entre nuestro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 repositorio local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y dicho repositorio remoto el comando utilizado es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remote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  <w:proofErr w:type="spellEnd"/>
    </w:p>
    <w:p w:rsidR="00F67C4E" w:rsidRDefault="00F67C4E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lastRenderedPageBreak/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remote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add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origin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“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url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”</w:t>
      </w:r>
    </w:p>
    <w:p w:rsidR="00BA7B43" w:rsidRDefault="00BA7B43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remote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-v (muestra la lista de repo)</w:t>
      </w:r>
    </w:p>
    <w:p w:rsidR="00BA7B43" w:rsidRDefault="00BA7B43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remote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rm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“nombre/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origin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” (borra repo)</w:t>
      </w:r>
    </w:p>
    <w:p w:rsidR="00BA7B43" w:rsidRDefault="00BA7B43" w:rsidP="00F67C4E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</w:p>
    <w:p w:rsidR="00F67C4E" w:rsidRPr="00BA7B43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Git Branch</w:t>
      </w:r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Las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ramas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es uno de los conceptos más interesantes dentro de GIT. Permite el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trabajo en paralelo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sobre distintas partes del código base para añadir funcionalidades, corregir errores o realizar versiones de nuestros proyectos.</w:t>
      </w:r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La rama principal de un repositorio es la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rama master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, la cual sirve para, cuando se realicen todos los cambios necesarios en el área de trabajo, confirmar una nueva versión y poder sincronizarla con el repositorio remoto.</w:t>
      </w:r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listar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una rama, el comando utilizado es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branch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 Si se desea crear una nueva rama hay que especificar un nombre para dicha rama nueva.</w:t>
      </w:r>
    </w:p>
    <w:p w:rsidR="00BA7B43" w:rsidRDefault="00BA7B43" w:rsidP="00F67C4E">
      <w:pPr>
        <w:shd w:val="clear" w:color="auto" w:fill="FFFFFF"/>
        <w:spacing w:after="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</w:p>
    <w:p w:rsidR="00BA7B43" w:rsidRPr="00F67C4E" w:rsidRDefault="00BA7B43" w:rsidP="00F67C4E">
      <w:pPr>
        <w:shd w:val="clear" w:color="auto" w:fill="FFFFFF"/>
        <w:spacing w:after="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Git Branch “nombre de la rama” (crea la rama)</w:t>
      </w:r>
    </w:p>
    <w:p w:rsidR="00F67C4E" w:rsidRPr="00F67C4E" w:rsidRDefault="00F67C4E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</w:p>
    <w:p w:rsidR="00F67C4E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checkout</w:t>
      </w:r>
      <w:proofErr w:type="spellEnd"/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moverse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entre las ramas creadas y realizar los cambios necesarios sobre dichas ramas, el comando utilizado es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checkout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 cambiar de la rama actual a la rama que indiquemos, el comando sería:</w:t>
      </w:r>
    </w:p>
    <w:p w:rsidR="00BA7B43" w:rsidRPr="00F67C4E" w:rsidRDefault="00BA7B43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>checkout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“nombre de la rama”</w:t>
      </w:r>
    </w:p>
    <w:p w:rsidR="00F67C4E" w:rsidRPr="00F67C4E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Git status</w:t>
      </w:r>
      <w:r w:rsid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Podemos comprobar en cualquier momento el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estado de la rama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en la que nos encontramos para comprobar si existen archivos (o directorios) que tienen cambios que deben de ser confirmados o rechazados.</w:t>
      </w:r>
    </w:p>
    <w:p w:rsidR="00F67C4E" w:rsidRPr="00F67C4E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  <w:t>Git status</w:t>
      </w:r>
    </w:p>
    <w:p w:rsidR="00F67C4E" w:rsidRPr="00F67C4E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merge</w:t>
      </w:r>
      <w:proofErr w:type="spellEnd"/>
      <w:r w:rsidR="00BA7B43" w:rsidRP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Una vez que se han realizado los cambios necesarios en la rama creada, se debe de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combinar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con la rama “superior” para que se unan los cambios entre ambas ramas y la rama superior “apunte” a la confirmación más actualizada del proyecto.</w:t>
      </w:r>
      <w:r w:rsidR="00BA7B43"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Existen dos comandos en Git para realizar estas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combinaciones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,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merge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y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rebase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  <w:r w:rsidR="00BA7B43"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Si se desea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conservar todos los cambios e historiales de la rama combinada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, el comando a utilizar sería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merge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que realiza una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fusión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entre las ramas seleccionadas.</w:t>
      </w:r>
    </w:p>
    <w:p w:rsidR="00F67C4E" w:rsidRPr="00F67C4E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  <w:t>Git merge “nombre de la rama”</w:t>
      </w:r>
    </w:p>
    <w:p w:rsidR="00F67C4E" w:rsidRPr="00F67C4E" w:rsidRDefault="00F67C4E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</w:p>
    <w:p w:rsidR="00F67C4E" w:rsidRPr="00F67C4E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lastRenderedPageBreak/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push</w:t>
      </w:r>
      <w:proofErr w:type="spellEnd"/>
      <w:r w:rsidR="00BA7B43" w:rsidRP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Una vez que ya hemos realizado todos los cambios necesarios, hemos combinado todas nuestras ramas (o las deseadas) y tenemos dichos cambios confirmados en la rama maestra (master) se puede llevar a cabo la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sincronización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del contenido de nuestro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repositorio local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con el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repositorio remoto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  <w:r w:rsidR="00BA7B43"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 enviar todos los cambios que tenemos en nuestro repositorio local al repositorio remoto, el comando a utilizar sería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push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</w:p>
    <w:p w:rsidR="00F67C4E" w:rsidRPr="00F67C4E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  <w:t>Git push origin main / git push “nombre de la rama a la cual quiero subir”</w:t>
      </w:r>
    </w:p>
    <w:p w:rsidR="00F67C4E" w:rsidRPr="00F67C4E" w:rsidRDefault="00F67C4E" w:rsidP="00BA7B43">
      <w:pPr>
        <w:shd w:val="clear" w:color="auto" w:fill="FFFFFF"/>
        <w:spacing w:after="375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44444"/>
          <w:sz w:val="32"/>
          <w:szCs w:val="32"/>
          <w:lang w:eastAsia="es-AR"/>
        </w:rPr>
      </w:pPr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Git </w:t>
      </w:r>
      <w:proofErr w:type="spellStart"/>
      <w:r w:rsidRPr="00F67C4E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>pull</w:t>
      </w:r>
      <w:proofErr w:type="spellEnd"/>
      <w:r w:rsidR="00BA7B43" w:rsidRPr="00BA7B43">
        <w:rPr>
          <w:rFonts w:ascii="Arial" w:eastAsia="Times New Roman" w:hAnsi="Arial" w:cs="Arial"/>
          <w:b/>
          <w:bCs/>
          <w:color w:val="7030A0"/>
          <w:sz w:val="32"/>
          <w:szCs w:val="32"/>
          <w:lang w:eastAsia="es-AR"/>
        </w:rPr>
        <w:t xml:space="preserve"> 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Para 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extraer todos los cambios del repositorio remoto en nuestro repositorio local</w:t>
      </w:r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 y poder tener así la última confirmación de dicho repositorio, el comando a utilizar es</w:t>
      </w:r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git</w:t>
      </w:r>
      <w:proofErr w:type="spellEnd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67C4E">
        <w:rPr>
          <w:rFonts w:ascii="inherit" w:eastAsia="Times New Roman" w:hAnsi="inherit" w:cs="Arial"/>
          <w:b/>
          <w:bCs/>
          <w:color w:val="4B4B4B"/>
          <w:sz w:val="24"/>
          <w:szCs w:val="24"/>
          <w:bdr w:val="none" w:sz="0" w:space="0" w:color="auto" w:frame="1"/>
          <w:lang w:eastAsia="es-AR"/>
        </w:rPr>
        <w:t>pull</w:t>
      </w:r>
      <w:proofErr w:type="spellEnd"/>
      <w:r w:rsidRPr="00F67C4E">
        <w:rPr>
          <w:rFonts w:ascii="Arial" w:eastAsia="Times New Roman" w:hAnsi="Arial" w:cs="Arial"/>
          <w:color w:val="4B4B4B"/>
          <w:sz w:val="24"/>
          <w:szCs w:val="24"/>
          <w:lang w:eastAsia="es-AR"/>
        </w:rPr>
        <w:t>.</w:t>
      </w:r>
      <w:r w:rsidR="00BA7B43">
        <w:rPr>
          <w:rFonts w:ascii="Arial" w:eastAsia="Times New Roman" w:hAnsi="Arial" w:cs="Arial"/>
          <w:color w:val="4B4B4B"/>
          <w:sz w:val="24"/>
          <w:szCs w:val="24"/>
          <w:lang w:eastAsia="es-AR"/>
        </w:rPr>
        <w:t xml:space="preserve"> (Actualiza)</w:t>
      </w:r>
    </w:p>
    <w:p w:rsidR="00F67C4E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4B4B4B"/>
          <w:sz w:val="24"/>
          <w:szCs w:val="24"/>
          <w:lang w:eastAsia="es-AR"/>
        </w:rPr>
        <w:t>Git pull “nombre del repo o rama”</w:t>
      </w:r>
    </w:p>
    <w:p w:rsidR="00BA7B43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BA7B43">
        <w:rPr>
          <w:rFonts w:ascii="Arial" w:eastAsia="Times New Roman" w:hAnsi="Arial" w:cs="Arial"/>
          <w:b/>
          <w:color w:val="7030A0"/>
          <w:sz w:val="32"/>
          <w:szCs w:val="32"/>
          <w:lang w:eastAsia="es-AR"/>
        </w:rPr>
        <w:t>Configurar usuario</w:t>
      </w:r>
      <w:r>
        <w:rPr>
          <w:rFonts w:ascii="Arial" w:eastAsia="Times New Roman" w:hAnsi="Arial" w:cs="Arial"/>
          <w:b/>
          <w:color w:val="7030A0"/>
          <w:sz w:val="32"/>
          <w:szCs w:val="32"/>
          <w:lang w:eastAsia="es-AR"/>
        </w:rPr>
        <w:t xml:space="preserve"> </w:t>
      </w:r>
      <w:r w:rsidRPr="00BA7B43">
        <w:rPr>
          <w:rFonts w:ascii="Arial" w:eastAsia="Times New Roman" w:hAnsi="Arial" w:cs="Arial"/>
          <w:sz w:val="24"/>
          <w:szCs w:val="24"/>
          <w:lang w:eastAsia="es-AR"/>
        </w:rPr>
        <w:t>podemos hacer un global o simplemente configura usuario y mail cada vez que nos pida la terminal</w:t>
      </w:r>
      <w:r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BA7B43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--global user.name “nombre del usuario”</w:t>
      </w:r>
    </w:p>
    <w:p w:rsidR="00BA7B43" w:rsidRDefault="00BA7B43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Git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–global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user.mail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“mail del usuario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>”</w:t>
      </w:r>
    </w:p>
    <w:p w:rsidR="00EC1F06" w:rsidRPr="00F67C4E" w:rsidRDefault="00EC1F06" w:rsidP="00F67C4E">
      <w:pPr>
        <w:shd w:val="clear" w:color="auto" w:fill="FFFFFF"/>
        <w:spacing w:after="300" w:line="330" w:lineRule="atLeast"/>
        <w:textAlignment w:val="center"/>
        <w:rPr>
          <w:rFonts w:ascii="Arial" w:eastAsia="Times New Roman" w:hAnsi="Arial" w:cs="Arial"/>
          <w:b/>
          <w:color w:val="7030A0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Sino sin el global se configura una vez para ser utilizado.</w:t>
      </w:r>
      <w:bookmarkStart w:id="0" w:name="_GoBack"/>
      <w:bookmarkEnd w:id="0"/>
    </w:p>
    <w:p w:rsidR="005C7DFE" w:rsidRDefault="005C7DFE"/>
    <w:sectPr w:rsidR="005C7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4E"/>
    <w:rsid w:val="005C7DFE"/>
    <w:rsid w:val="00BA7B43"/>
    <w:rsid w:val="00EC1F06"/>
    <w:rsid w:val="00F6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9D6E"/>
  <w15:chartTrackingRefBased/>
  <w15:docId w15:val="{3F064A3D-E03F-40D0-8B07-2C95369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ferrari</dc:creator>
  <cp:keywords/>
  <dc:description/>
  <cp:lastModifiedBy>nadia ferrari</cp:lastModifiedBy>
  <cp:revision>1</cp:revision>
  <dcterms:created xsi:type="dcterms:W3CDTF">2022-10-30T17:28:00Z</dcterms:created>
  <dcterms:modified xsi:type="dcterms:W3CDTF">2022-10-30T17:49:00Z</dcterms:modified>
</cp:coreProperties>
</file>