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¿Qué tipo de ejecución (compilado, interpretado, etc) tiene el lenguaje?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Clojure:</w:t>
      </w:r>
      <w:r w:rsidDel="00000000" w:rsidR="00000000" w:rsidRPr="00000000">
        <w:rPr>
          <w:rtl w:val="0"/>
        </w:rPr>
        <w:t xml:space="preserve"> Es un programa de ejecución compilado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Kotlin:</w:t>
      </w:r>
      <w:r w:rsidDel="00000000" w:rsidR="00000000" w:rsidRPr="00000000">
        <w:rPr>
          <w:rtl w:val="0"/>
        </w:rPr>
        <w:t xml:space="preserve"> Es un programa de ejecución compilado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¿Para qué tipo de desarrollo se utiliza normalmente el lenguaje?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Clojure:</w:t>
      </w:r>
      <w:r w:rsidDel="00000000" w:rsidR="00000000" w:rsidRPr="00000000">
        <w:rPr>
          <w:rtl w:val="0"/>
        </w:rPr>
        <w:t xml:space="preserve"> Máquina virtual de Java, Javascript y Máquina virtual en plataforma .NET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Kotlin:</w:t>
      </w:r>
      <w:r w:rsidDel="00000000" w:rsidR="00000000" w:rsidRPr="00000000">
        <w:rPr>
          <w:rtl w:val="0"/>
        </w:rPr>
        <w:t xml:space="preserve"> Compatible con todos los frameworks Java, Kotlin Android Extensions, Native Kotlin y Kotlin a Javascript.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¿Con qué ide o editor de texto puede utilizar el lenguaje? Nombre de una librería o framework famoso del mismo.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Clojure: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IDE’s: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Spacemacs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Code + Calva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IntelliJ IDEA Community + Cursive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Atom + Proto REPL + Paredit + Parinfer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Sublime Text + Sublime​REPL + Enhanced Clojure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Entre otros: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https://programadorwebvalencia.com/cursos/clojure/editores/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Librerías o frameworks: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Compojure and Alternative Routing Libraries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Catacumba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ClojureHomePage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Hoplon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Luminus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Moustache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Entre otros: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https://nordicapis.com/10-frameworks-for-building-web-applications-in-clojure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Kotlin: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IDE’s: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IntelliJ IDEA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Eclipse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Atom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SublimeText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Vim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Librerías o frameworks: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Spring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Vert.x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Ktor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Investigar y realizar en la sintaxis del lenguaje dado, la siguiente operación matemática: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= 4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 = 5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 = x + y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mostrar por pantalla z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Clojure: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16129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Kotlin: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61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IMC (Kotlin):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524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programadorwebvalencia.com/cursos/clojure/editores/" TargetMode="External"/><Relationship Id="rId7" Type="http://schemas.openxmlformats.org/officeDocument/2006/relationships/hyperlink" Target="https://nordicapis.com/10-frameworks-for-building-web-applications-in-clojure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