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Introduccion a la informática - Mauricio Ortiz Henao - Clase 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ZOOM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DISCORD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GOOGLE MEET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16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WHATSAPP WEB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TCP.443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2743200" cy="723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El puerto por defecto de MySQL es el 3306, por lo que deberías poder usar «3306» como puerto para la mayoría de las situaciones.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89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HTTP y HTTPS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28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VIRTUAL BOX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Puerto: 22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VPN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4905375" cy="136207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MICROSOFT OUTLOOK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105400" cy="19907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FTP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MICROSOFT WORD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Puerto TCP: 233419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SKYPE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EPIC GAMES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Puertos: 80, 433, 443, 3478, 3479, 5060, 5062, 5222, 6250, y 12000-65000.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FIFA 21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4410075" cy="93345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SPOTIFY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TEAM VIEWER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4371975" cy="10572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NETFLIX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221f1f"/>
          <w:sz w:val="20"/>
          <w:szCs w:val="20"/>
          <w:highlight w:val="white"/>
        </w:rPr>
      </w:pPr>
      <w:r w:rsidDel="00000000" w:rsidR="00000000" w:rsidRPr="00000000">
        <w:rPr>
          <w:color w:val="221f1f"/>
          <w:sz w:val="20"/>
          <w:szCs w:val="20"/>
          <w:highlight w:val="white"/>
          <w:rtl w:val="0"/>
        </w:rPr>
        <w:t xml:space="preserve">Puerto TCP: 22, 53, 80, 179, 443</w:t>
      </w:r>
    </w:p>
    <w:p w:rsidR="00000000" w:rsidDel="00000000" w:rsidP="00000000" w:rsidRDefault="00000000" w:rsidRPr="00000000" w14:paraId="0000006A">
      <w:pPr>
        <w:rPr>
          <w:color w:val="22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221f1f"/>
          <w:sz w:val="20"/>
          <w:szCs w:val="20"/>
          <w:highlight w:val="white"/>
        </w:rPr>
      </w:pPr>
      <w:r w:rsidDel="00000000" w:rsidR="00000000" w:rsidRPr="00000000">
        <w:rPr>
          <w:color w:val="221f1f"/>
          <w:sz w:val="20"/>
          <w:szCs w:val="20"/>
          <w:highlight w:val="white"/>
          <w:rtl w:val="0"/>
        </w:rPr>
        <w:t xml:space="preserve">Puerto UDP: 53 y 123</w:t>
      </w:r>
    </w:p>
    <w:p w:rsidR="00000000" w:rsidDel="00000000" w:rsidP="00000000" w:rsidRDefault="00000000" w:rsidRPr="00000000" w14:paraId="0000006C">
      <w:pPr>
        <w:rPr>
          <w:color w:val="22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221f1f"/>
          <w:sz w:val="20"/>
          <w:szCs w:val="20"/>
          <w:highlight w:val="white"/>
        </w:rPr>
      </w:pPr>
      <w:r w:rsidDel="00000000" w:rsidR="00000000" w:rsidRPr="00000000">
        <w:rPr>
          <w:color w:val="221f1f"/>
          <w:sz w:val="20"/>
          <w:szCs w:val="20"/>
          <w:highlight w:val="white"/>
          <w:rtl w:val="0"/>
        </w:rPr>
        <w:t xml:space="preserve">VISUAL STUDIO</w:t>
      </w:r>
    </w:p>
    <w:p w:rsidR="00000000" w:rsidDel="00000000" w:rsidP="00000000" w:rsidRDefault="00000000" w:rsidRPr="00000000" w14:paraId="0000006E">
      <w:pPr>
        <w:rPr>
          <w:color w:val="22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221f1f"/>
          <w:sz w:val="20"/>
          <w:szCs w:val="20"/>
          <w:highlight w:val="white"/>
        </w:rPr>
      </w:pPr>
      <w:r w:rsidDel="00000000" w:rsidR="00000000" w:rsidRPr="00000000">
        <w:rPr>
          <w:color w:val="221f1f"/>
          <w:sz w:val="20"/>
          <w:szCs w:val="20"/>
          <w:highlight w:val="white"/>
        </w:rPr>
        <w:drawing>
          <wp:inline distB="114300" distT="114300" distL="114300" distR="114300">
            <wp:extent cx="1845503" cy="115344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5503" cy="1153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22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221f1f"/>
          <w:sz w:val="20"/>
          <w:szCs w:val="20"/>
          <w:highlight w:val="white"/>
        </w:rPr>
      </w:pPr>
      <w:r w:rsidDel="00000000" w:rsidR="00000000" w:rsidRPr="00000000">
        <w:rPr>
          <w:color w:val="221f1f"/>
          <w:sz w:val="20"/>
          <w:szCs w:val="20"/>
          <w:highlight w:val="white"/>
          <w:rtl w:val="0"/>
        </w:rPr>
        <w:t xml:space="preserve">puerto TCP 4026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5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2.png"/><Relationship Id="rId14" Type="http://schemas.openxmlformats.org/officeDocument/2006/relationships/image" Target="media/image10.png"/><Relationship Id="rId17" Type="http://schemas.openxmlformats.org/officeDocument/2006/relationships/image" Target="media/image11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.png"/><Relationship Id="rId18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