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Participantes (equipo 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Cejas Franco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Gianluca Cabrera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Monserrat Ledezma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Hsu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Leandro Gutiérrez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1) Descripción del 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Xubuntu es un sistema operativo elegante y fácil de usar. Xubuntu viene con Xfce, que es un entorno de escritorio estable, ligero y configurable.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Xubuntu es perfecto para aquellos que quieren sacar el máximo partido a sus ordenadores de sobremesa, portátiles y netbooks con un aspecto moderno y suficientes funciones para un uso diario eficiente. También funciona bien en hardware antiguo.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2) ¿Es open source o con licencia 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Es un sistema operativo open source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3) ¿Cuáles son los recursos de Hard que tiene la MV? Si no se pueden ver, buscar requisitos mínimos en internet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Requisitos mínimos: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Procesador con soporte PAE.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512MB RAM.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8 GB de espacio libre en disco.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Tarjeta gráfica 800×600 de resolución mínima.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DVD drive o puerto USB.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4) ¿Cómo se accede a la ventana de comandos?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Desde el menu de incio en la opción de accesorios se encuentra la opción para acceder a la terminal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5) ¿Puedo instalar aplicaciones?¿Por que?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Sí, porque es una máquina virtual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6) ¿Hay juegos instalados?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Mines - SGTY Puzzles Collection - SUDOKU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7) Capturar una imagen del file explorer (ejemplo)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67472" cy="3033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472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