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Comando df: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272088" cy="36671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Comando top: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294592" cy="398413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4592" cy="3984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Comando apt-get upgrade: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67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Comando apt-get install cowsay: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716512" cy="350996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6512" cy="350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Comando cowsay “Hola mundo”: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Comandos y funciones: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df: Muestra las capacidades en los ficheros de archivos de la maquina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top: Muestra las tareas que se estan activas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apt-get upgrade: Actualiza el sistema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apt-get install cowsay: Descarga e instala el sofware de la vaca que habla.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cowsay “Hola mundo”: Le indicamos a la vaca que diga Hola mundo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