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9EB" w:rsidRPr="008729EB" w:rsidRDefault="008729EB" w:rsidP="008729EB">
      <w:pPr>
        <w:rPr>
          <w:rFonts w:ascii="Rajdhani" w:eastAsia="Rajdhani" w:hAnsi="Rajdhani" w:cs="Rajdhani"/>
          <w:b/>
        </w:rPr>
      </w:pPr>
    </w:p>
    <w:p w:rsidR="008729EB" w:rsidRDefault="008729EB">
      <w:pPr>
        <w:rPr>
          <w:rFonts w:ascii="Rajdhani" w:eastAsia="Rajdhani" w:hAnsi="Rajdhani" w:cs="Rajdhani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8729EB" w:rsidTr="008729EB">
        <w:tc>
          <w:tcPr>
            <w:tcW w:w="4750" w:type="dxa"/>
          </w:tcPr>
          <w:p w:rsidR="008729EB" w:rsidRDefault="008729EB" w:rsidP="008729EB">
            <w:pPr>
              <w:jc w:val="center"/>
              <w:rPr>
                <w:rFonts w:ascii="Arial" w:eastAsia="Arial" w:hAnsi="Arial" w:cs="Arial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  <w:highlight w:val="white"/>
              </w:rPr>
              <w:t>comandos</w:t>
            </w:r>
          </w:p>
        </w:tc>
        <w:tc>
          <w:tcPr>
            <w:tcW w:w="4750" w:type="dxa"/>
          </w:tcPr>
          <w:p w:rsidR="008729EB" w:rsidRDefault="008729EB" w:rsidP="008729EB">
            <w:pPr>
              <w:jc w:val="center"/>
              <w:rPr>
                <w:rFonts w:ascii="Arial" w:eastAsia="Arial" w:hAnsi="Arial" w:cs="Arial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  <w:highlight w:val="white"/>
              </w:rPr>
              <w:t>Que hace</w:t>
            </w:r>
          </w:p>
        </w:tc>
      </w:tr>
      <w:tr w:rsidR="008729EB" w:rsidTr="008729EB">
        <w:tc>
          <w:tcPr>
            <w:tcW w:w="4750" w:type="dxa"/>
          </w:tcPr>
          <w:p w:rsidR="008729EB" w:rsidRDefault="008729EB" w:rsidP="008729EB">
            <w:pPr>
              <w:pStyle w:val="Ttulo2"/>
              <w:shd w:val="clear" w:color="auto" w:fill="FFFFFF"/>
              <w:tabs>
                <w:tab w:val="left" w:pos="2460"/>
              </w:tabs>
              <w:spacing w:before="0"/>
              <w:textAlignment w:val="baseline"/>
              <w:outlineLvl w:val="1"/>
              <w:rPr>
                <w:rFonts w:ascii="Segoe UI" w:hAnsi="Segoe UI" w:cs="Segoe UI"/>
              </w:rPr>
            </w:pPr>
          </w:p>
          <w:p w:rsidR="008729EB" w:rsidRDefault="008729EB" w:rsidP="008729EB">
            <w:pPr>
              <w:pStyle w:val="Ttulo2"/>
              <w:shd w:val="clear" w:color="auto" w:fill="FFFFFF"/>
              <w:tabs>
                <w:tab w:val="left" w:pos="2460"/>
              </w:tabs>
              <w:spacing w:before="0"/>
              <w:textAlignment w:val="baseline"/>
              <w:outlineLvl w:val="1"/>
              <w:rPr>
                <w:rFonts w:ascii="Segoe UI" w:hAnsi="Segoe UI" w:cs="Segoe UI"/>
              </w:rPr>
            </w:pPr>
          </w:p>
          <w:p w:rsidR="008729EB" w:rsidRPr="008729EB" w:rsidRDefault="008729EB" w:rsidP="008729EB">
            <w:pPr>
              <w:pStyle w:val="Ttulo2"/>
              <w:shd w:val="clear" w:color="auto" w:fill="FFFFFF"/>
              <w:tabs>
                <w:tab w:val="left" w:pos="2460"/>
              </w:tabs>
              <w:spacing w:before="0"/>
              <w:textAlignment w:val="baseline"/>
              <w:rPr>
                <w:rFonts w:ascii="Segoe UI" w:hAnsi="Segoe UI" w:cs="Segoe UI"/>
              </w:rPr>
            </w:pPr>
            <w:proofErr w:type="spellStart"/>
            <w:r w:rsidRPr="008729EB">
              <w:rPr>
                <w:rFonts w:ascii="Segoe UI" w:hAnsi="Segoe UI" w:cs="Segoe UI"/>
              </w:rPr>
              <w:t>Git</w:t>
            </w:r>
            <w:proofErr w:type="spellEnd"/>
            <w:r w:rsidRPr="008729EB">
              <w:rPr>
                <w:rFonts w:ascii="Segoe UI" w:hAnsi="Segoe UI" w:cs="Segoe UI"/>
              </w:rPr>
              <w:t xml:space="preserve"> clone</w:t>
            </w:r>
          </w:p>
        </w:tc>
        <w:tc>
          <w:tcPr>
            <w:tcW w:w="4750" w:type="dxa"/>
          </w:tcPr>
          <w:p w:rsidR="008729EB" w:rsidRDefault="008729EB">
            <w:pPr>
              <w:rPr>
                <w:rFonts w:ascii="Arial" w:eastAsia="Arial" w:hAnsi="Arial" w:cs="Arial"/>
                <w:color w:val="202124"/>
                <w:sz w:val="24"/>
                <w:szCs w:val="24"/>
                <w:highlight w:val="white"/>
              </w:rPr>
            </w:pPr>
            <w:proofErr w:type="spellStart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Git</w:t>
            </w:r>
            <w:proofErr w:type="spellEnd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 clone es un comando para descargarte el código fuente existente desde un repositorio remoto (como </w:t>
            </w:r>
            <w:proofErr w:type="spellStart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Github</w:t>
            </w:r>
            <w:proofErr w:type="spellEnd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, por ejemplo). En otras palabras, </w:t>
            </w:r>
            <w:proofErr w:type="spellStart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Git</w:t>
            </w:r>
            <w:proofErr w:type="spellEnd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 clone básicamente realiza una copia idéntica de la última versión de un proyecto en un repositorio y la guarda en tu ordenador.</w:t>
            </w:r>
          </w:p>
        </w:tc>
      </w:tr>
      <w:tr w:rsidR="008729EB" w:rsidTr="008729EB">
        <w:tc>
          <w:tcPr>
            <w:tcW w:w="4750" w:type="dxa"/>
          </w:tcPr>
          <w:p w:rsidR="008729EB" w:rsidRDefault="008729EB">
            <w:pPr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</w:p>
          <w:p w:rsidR="008729EB" w:rsidRDefault="008729EB">
            <w:pPr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</w:p>
          <w:p w:rsidR="008729EB" w:rsidRDefault="008729EB">
            <w:pPr>
              <w:rPr>
                <w:rFonts w:ascii="Arial" w:eastAsia="Arial" w:hAnsi="Arial" w:cs="Arial"/>
                <w:color w:val="202124"/>
                <w:sz w:val="24"/>
                <w:szCs w:val="24"/>
                <w:highlight w:val="white"/>
              </w:rPr>
            </w:pPr>
            <w:proofErr w:type="spellStart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Git</w:t>
            </w:r>
            <w:proofErr w:type="spellEnd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branch</w:t>
            </w:r>
            <w:proofErr w:type="spellEnd"/>
          </w:p>
        </w:tc>
        <w:tc>
          <w:tcPr>
            <w:tcW w:w="4750" w:type="dxa"/>
          </w:tcPr>
          <w:p w:rsidR="008729EB" w:rsidRDefault="008729EB">
            <w:pPr>
              <w:rPr>
                <w:rFonts w:ascii="Arial" w:eastAsia="Arial" w:hAnsi="Arial" w:cs="Arial"/>
                <w:color w:val="202124"/>
                <w:sz w:val="24"/>
                <w:szCs w:val="24"/>
                <w:highlight w:val="white"/>
              </w:rPr>
            </w:pPr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Las ramas (</w:t>
            </w:r>
            <w:proofErr w:type="spellStart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branch</w:t>
            </w:r>
            <w:proofErr w:type="spellEnd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) son altamente importantes en el mundo de </w:t>
            </w:r>
            <w:proofErr w:type="spellStart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Git</w:t>
            </w:r>
            <w:proofErr w:type="spellEnd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. Usando ramas, varios desarrolladores pueden trabajar en paralelo en el mismo proyecto simultáneamente. Podemos usar el comando </w:t>
            </w:r>
            <w:proofErr w:type="spellStart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git</w:t>
            </w:r>
            <w:proofErr w:type="spellEnd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branch</w:t>
            </w:r>
            <w:proofErr w:type="spellEnd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 para crearlas, listarlas y eliminarlas.</w:t>
            </w:r>
          </w:p>
        </w:tc>
      </w:tr>
      <w:tr w:rsidR="008729EB" w:rsidTr="008729EB">
        <w:tc>
          <w:tcPr>
            <w:tcW w:w="4750" w:type="dxa"/>
          </w:tcPr>
          <w:p w:rsidR="008729EB" w:rsidRDefault="008729EB">
            <w:pPr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</w:p>
          <w:p w:rsidR="008729EB" w:rsidRDefault="008729EB">
            <w:pPr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</w:p>
          <w:p w:rsidR="008729EB" w:rsidRDefault="008729EB">
            <w:pPr>
              <w:rPr>
                <w:rFonts w:ascii="Arial" w:eastAsia="Arial" w:hAnsi="Arial" w:cs="Arial"/>
                <w:color w:val="202124"/>
                <w:sz w:val="24"/>
                <w:szCs w:val="24"/>
                <w:highlight w:val="white"/>
              </w:rPr>
            </w:pPr>
            <w:proofErr w:type="spellStart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Git</w:t>
            </w:r>
            <w:proofErr w:type="spellEnd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checkout</w:t>
            </w:r>
            <w:proofErr w:type="spellEnd"/>
          </w:p>
        </w:tc>
        <w:tc>
          <w:tcPr>
            <w:tcW w:w="4750" w:type="dxa"/>
          </w:tcPr>
          <w:p w:rsidR="008729EB" w:rsidRDefault="008729EB">
            <w:pPr>
              <w:rPr>
                <w:rFonts w:ascii="Arial" w:eastAsia="Arial" w:hAnsi="Arial" w:cs="Arial"/>
                <w:color w:val="202124"/>
                <w:sz w:val="24"/>
                <w:szCs w:val="24"/>
                <w:highlight w:val="white"/>
              </w:rPr>
            </w:pPr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Este es también uno de los comandos más utilizados en </w:t>
            </w:r>
            <w:proofErr w:type="spellStart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Git</w:t>
            </w:r>
            <w:proofErr w:type="spellEnd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. Para trabajar en una rama, primero tienes que cambiarte a ella. Usaremos </w:t>
            </w:r>
            <w:proofErr w:type="spellStart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git</w:t>
            </w:r>
            <w:proofErr w:type="spellEnd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checkout</w:t>
            </w:r>
            <w:proofErr w:type="spellEnd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 principalmente para cambiarte de una rama a otra. También lo podemos usar para chequear archivos y </w:t>
            </w:r>
            <w:proofErr w:type="spellStart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commits</w:t>
            </w:r>
            <w:proofErr w:type="spellEnd"/>
          </w:p>
        </w:tc>
      </w:tr>
      <w:tr w:rsidR="008729EB" w:rsidTr="008729EB">
        <w:tc>
          <w:tcPr>
            <w:tcW w:w="4750" w:type="dxa"/>
          </w:tcPr>
          <w:p w:rsidR="008729EB" w:rsidRDefault="008729EB">
            <w:pPr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</w:p>
          <w:p w:rsidR="008729EB" w:rsidRDefault="008729EB">
            <w:pPr>
              <w:rPr>
                <w:rFonts w:ascii="Arial" w:eastAsia="Arial" w:hAnsi="Arial" w:cs="Arial"/>
                <w:color w:val="202124"/>
                <w:sz w:val="24"/>
                <w:szCs w:val="24"/>
                <w:highlight w:val="white"/>
              </w:rPr>
            </w:pPr>
            <w:proofErr w:type="spellStart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Git</w:t>
            </w:r>
            <w:proofErr w:type="spellEnd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 status</w:t>
            </w:r>
          </w:p>
        </w:tc>
        <w:tc>
          <w:tcPr>
            <w:tcW w:w="4750" w:type="dxa"/>
          </w:tcPr>
          <w:p w:rsidR="008729EB" w:rsidRDefault="008729EB">
            <w:pPr>
              <w:rPr>
                <w:rFonts w:ascii="Arial" w:eastAsia="Arial" w:hAnsi="Arial" w:cs="Arial"/>
                <w:color w:val="202124"/>
                <w:sz w:val="24"/>
                <w:szCs w:val="24"/>
                <w:highlight w:val="white"/>
              </w:rPr>
            </w:pPr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El comando de </w:t>
            </w:r>
            <w:proofErr w:type="spellStart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git</w:t>
            </w:r>
            <w:proofErr w:type="spellEnd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 status nos da toda la información necesaria sobre la rama actual.</w:t>
            </w:r>
          </w:p>
        </w:tc>
      </w:tr>
      <w:tr w:rsidR="008729EB" w:rsidTr="008729EB">
        <w:tc>
          <w:tcPr>
            <w:tcW w:w="4750" w:type="dxa"/>
          </w:tcPr>
          <w:p w:rsidR="008729EB" w:rsidRDefault="008729EB">
            <w:pPr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</w:p>
          <w:p w:rsidR="008729EB" w:rsidRDefault="008729EB">
            <w:pPr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</w:p>
          <w:p w:rsidR="008729EB" w:rsidRDefault="008729EB">
            <w:pPr>
              <w:rPr>
                <w:rFonts w:ascii="Arial" w:eastAsia="Arial" w:hAnsi="Arial" w:cs="Arial"/>
                <w:color w:val="202124"/>
                <w:sz w:val="24"/>
                <w:szCs w:val="24"/>
                <w:highlight w:val="white"/>
              </w:rPr>
            </w:pPr>
            <w:proofErr w:type="spellStart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Git</w:t>
            </w:r>
            <w:proofErr w:type="spellEnd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add</w:t>
            </w:r>
            <w:proofErr w:type="spellEnd"/>
          </w:p>
        </w:tc>
        <w:tc>
          <w:tcPr>
            <w:tcW w:w="4750" w:type="dxa"/>
          </w:tcPr>
          <w:p w:rsidR="008729EB" w:rsidRDefault="008729EB">
            <w:pPr>
              <w:rPr>
                <w:rFonts w:ascii="Arial" w:eastAsia="Arial" w:hAnsi="Arial" w:cs="Arial"/>
                <w:color w:val="202124"/>
                <w:sz w:val="24"/>
                <w:szCs w:val="24"/>
                <w:highlight w:val="white"/>
              </w:rPr>
            </w:pPr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Cuando creamos, modificamos o eliminamos un archivo, estos cambios suceden en local y no se incluirán en el siguiente </w:t>
            </w:r>
            <w:proofErr w:type="spellStart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commit</w:t>
            </w:r>
            <w:proofErr w:type="spellEnd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 (a menos que cambiemos la configuración).</w:t>
            </w:r>
          </w:p>
        </w:tc>
      </w:tr>
      <w:tr w:rsidR="008729EB" w:rsidTr="008729EB">
        <w:tc>
          <w:tcPr>
            <w:tcW w:w="4750" w:type="dxa"/>
          </w:tcPr>
          <w:p w:rsidR="008729EB" w:rsidRDefault="008729EB">
            <w:pPr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</w:p>
          <w:p w:rsidR="008729EB" w:rsidRDefault="008729EB">
            <w:pPr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</w:p>
          <w:p w:rsidR="008729EB" w:rsidRDefault="008729EB">
            <w:pPr>
              <w:rPr>
                <w:rFonts w:ascii="Arial" w:eastAsia="Arial" w:hAnsi="Arial" w:cs="Arial"/>
                <w:color w:val="202124"/>
                <w:sz w:val="24"/>
                <w:szCs w:val="24"/>
                <w:highlight w:val="white"/>
              </w:rPr>
            </w:pPr>
            <w:proofErr w:type="spellStart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Git</w:t>
            </w:r>
            <w:proofErr w:type="spellEnd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commit</w:t>
            </w:r>
            <w:proofErr w:type="spellEnd"/>
          </w:p>
        </w:tc>
        <w:tc>
          <w:tcPr>
            <w:tcW w:w="4750" w:type="dxa"/>
          </w:tcPr>
          <w:p w:rsidR="008729EB" w:rsidRDefault="008729EB">
            <w:pPr>
              <w:rPr>
                <w:rFonts w:ascii="Arial" w:eastAsia="Arial" w:hAnsi="Arial" w:cs="Arial"/>
                <w:color w:val="202124"/>
                <w:sz w:val="24"/>
                <w:szCs w:val="24"/>
                <w:highlight w:val="white"/>
              </w:rPr>
            </w:pPr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Este sea quizás el comando más utilizado de </w:t>
            </w:r>
            <w:proofErr w:type="spellStart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Git</w:t>
            </w:r>
            <w:proofErr w:type="spellEnd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. Una vez que se llega a cierto punto en el desarrollo, queremos guardar nuestros cambios (quizás después de una tarea o asunto específico).  </w:t>
            </w:r>
          </w:p>
        </w:tc>
      </w:tr>
      <w:tr w:rsidR="008729EB" w:rsidTr="008729EB">
        <w:tc>
          <w:tcPr>
            <w:tcW w:w="4750" w:type="dxa"/>
          </w:tcPr>
          <w:p w:rsidR="006C0F86" w:rsidRDefault="006C0F86">
            <w:pPr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</w:p>
          <w:p w:rsidR="008729EB" w:rsidRDefault="008729EB">
            <w:pPr>
              <w:rPr>
                <w:rFonts w:ascii="Arial" w:eastAsia="Arial" w:hAnsi="Arial" w:cs="Arial"/>
                <w:color w:val="202124"/>
                <w:sz w:val="24"/>
                <w:szCs w:val="24"/>
                <w:highlight w:val="white"/>
              </w:rPr>
            </w:pPr>
            <w:proofErr w:type="spellStart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Git</w:t>
            </w:r>
            <w:proofErr w:type="spellEnd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push</w:t>
            </w:r>
            <w:proofErr w:type="spellEnd"/>
          </w:p>
        </w:tc>
        <w:tc>
          <w:tcPr>
            <w:tcW w:w="4750" w:type="dxa"/>
          </w:tcPr>
          <w:p w:rsidR="008729EB" w:rsidRDefault="008729EB">
            <w:pPr>
              <w:rPr>
                <w:rFonts w:ascii="Arial" w:eastAsia="Arial" w:hAnsi="Arial" w:cs="Arial"/>
                <w:color w:val="202124"/>
                <w:sz w:val="24"/>
                <w:szCs w:val="24"/>
                <w:highlight w:val="white"/>
              </w:rPr>
            </w:pPr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Después de haber confirmado tus cambios, el siguiente paso que quieres dar es enviar tus cambios al servidor remoto. </w:t>
            </w:r>
            <w:proofErr w:type="spellStart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Git</w:t>
            </w:r>
            <w:proofErr w:type="spellEnd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push</w:t>
            </w:r>
            <w:proofErr w:type="spellEnd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 envía tus </w:t>
            </w:r>
            <w:proofErr w:type="spellStart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commits</w:t>
            </w:r>
            <w:proofErr w:type="spellEnd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 al repositorio remoto.</w:t>
            </w:r>
          </w:p>
        </w:tc>
      </w:tr>
      <w:tr w:rsidR="008729EB" w:rsidTr="008729EB">
        <w:tc>
          <w:tcPr>
            <w:tcW w:w="4750" w:type="dxa"/>
          </w:tcPr>
          <w:p w:rsidR="008729EB" w:rsidRDefault="008729EB">
            <w:pPr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</w:p>
          <w:p w:rsidR="006C0F86" w:rsidRDefault="006C0F86">
            <w:pPr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</w:p>
          <w:p w:rsidR="006C0F86" w:rsidRDefault="006C0F86">
            <w:pPr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</w:p>
          <w:p w:rsidR="008729EB" w:rsidRPr="008729EB" w:rsidRDefault="008729EB">
            <w:pPr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Git</w:t>
            </w:r>
            <w:proofErr w:type="spellEnd"/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pull</w:t>
            </w:r>
            <w:proofErr w:type="spellEnd"/>
          </w:p>
        </w:tc>
        <w:tc>
          <w:tcPr>
            <w:tcW w:w="4750" w:type="dxa"/>
          </w:tcPr>
          <w:p w:rsidR="008729EB" w:rsidRDefault="008729EB">
            <w:pPr>
              <w:rPr>
                <w:rFonts w:ascii="Arial" w:eastAsia="Arial" w:hAnsi="Arial" w:cs="Arial"/>
                <w:color w:val="202124"/>
                <w:sz w:val="24"/>
                <w:szCs w:val="24"/>
                <w:highlight w:val="white"/>
              </w:rPr>
            </w:pPr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lastRenderedPageBreak/>
              <w:t xml:space="preserve">El comando </w:t>
            </w:r>
            <w:proofErr w:type="spellStart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git</w:t>
            </w:r>
            <w:proofErr w:type="spellEnd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pull</w:t>
            </w:r>
            <w:proofErr w:type="spellEnd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 se utiliza para recibir </w:t>
            </w:r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lastRenderedPageBreak/>
              <w:t xml:space="preserve">actualizaciones del repositorio remoto. Este comando es una combinación del </w:t>
            </w:r>
            <w:proofErr w:type="spellStart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git</w:t>
            </w:r>
            <w:proofErr w:type="spellEnd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fetch</w:t>
            </w:r>
            <w:proofErr w:type="spellEnd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 y del </w:t>
            </w:r>
            <w:proofErr w:type="spellStart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git</w:t>
            </w:r>
            <w:proofErr w:type="spellEnd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merge</w:t>
            </w:r>
            <w:proofErr w:type="spellEnd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 lo cual significa que cundo usemos el </w:t>
            </w:r>
            <w:proofErr w:type="spellStart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git</w:t>
            </w:r>
            <w:proofErr w:type="spellEnd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pull</w:t>
            </w:r>
            <w:proofErr w:type="spellEnd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 recogeremos actualizaciones del repositorio remoto (</w:t>
            </w:r>
            <w:proofErr w:type="spellStart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git</w:t>
            </w:r>
            <w:proofErr w:type="spellEnd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fetch</w:t>
            </w:r>
            <w:proofErr w:type="spellEnd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) e inmediatamente aplicamos estos últimos cambios en local (</w:t>
            </w:r>
            <w:proofErr w:type="spellStart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git</w:t>
            </w:r>
            <w:proofErr w:type="spellEnd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merge</w:t>
            </w:r>
            <w:proofErr w:type="spellEnd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).</w:t>
            </w:r>
          </w:p>
        </w:tc>
      </w:tr>
      <w:tr w:rsidR="008729EB" w:rsidTr="008729EB">
        <w:tc>
          <w:tcPr>
            <w:tcW w:w="4750" w:type="dxa"/>
          </w:tcPr>
          <w:p w:rsidR="006C0F86" w:rsidRDefault="006C0F86">
            <w:pPr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</w:p>
          <w:p w:rsidR="006C0F86" w:rsidRDefault="006C0F86">
            <w:pPr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</w:p>
          <w:p w:rsidR="008729EB" w:rsidRPr="008729EB" w:rsidRDefault="008729EB">
            <w:pPr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  <w:proofErr w:type="spellStart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Git</w:t>
            </w:r>
            <w:proofErr w:type="spellEnd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revert</w:t>
            </w:r>
            <w:proofErr w:type="spellEnd"/>
          </w:p>
        </w:tc>
        <w:tc>
          <w:tcPr>
            <w:tcW w:w="4750" w:type="dxa"/>
          </w:tcPr>
          <w:p w:rsidR="008729EB" w:rsidRDefault="008729EB">
            <w:pPr>
              <w:rPr>
                <w:rFonts w:ascii="Arial" w:eastAsia="Arial" w:hAnsi="Arial" w:cs="Arial"/>
                <w:color w:val="202124"/>
                <w:sz w:val="24"/>
                <w:szCs w:val="24"/>
                <w:highlight w:val="white"/>
              </w:rPr>
            </w:pPr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A veces, necesitaremos deshacer los cambios que hemos hecho. Hay varias maneras para deshacer nuestros cambios en local y/o en remoto (dependiendo de lo que necesitemos), pero necesitaremos utilizar cuidadosamente estos comandos para evitar borrados no deseados.</w:t>
            </w:r>
          </w:p>
        </w:tc>
      </w:tr>
      <w:tr w:rsidR="008729EB" w:rsidTr="008729EB">
        <w:tc>
          <w:tcPr>
            <w:tcW w:w="4750" w:type="dxa"/>
          </w:tcPr>
          <w:p w:rsidR="006C0F86" w:rsidRDefault="006C0F86">
            <w:pPr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</w:p>
          <w:p w:rsidR="008729EB" w:rsidRPr="008729EB" w:rsidRDefault="008729EB">
            <w:pPr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Git</w:t>
            </w:r>
            <w:proofErr w:type="spellEnd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merge</w:t>
            </w:r>
            <w:proofErr w:type="spellEnd"/>
          </w:p>
        </w:tc>
        <w:tc>
          <w:tcPr>
            <w:tcW w:w="4750" w:type="dxa"/>
          </w:tcPr>
          <w:p w:rsidR="008729EB" w:rsidRDefault="008729EB">
            <w:pPr>
              <w:rPr>
                <w:rFonts w:ascii="Arial" w:eastAsia="Arial" w:hAnsi="Arial" w:cs="Arial"/>
                <w:color w:val="202124"/>
                <w:sz w:val="24"/>
                <w:szCs w:val="24"/>
                <w:highlight w:val="white"/>
              </w:rPr>
            </w:pPr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Cuando ya hayas completado el desarrollo de tu proyecto en tu rama y todo funcione correctamente, el último paso es fusionar la rama con su rama padre (</w:t>
            </w:r>
            <w:proofErr w:type="spellStart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>dev</w:t>
            </w:r>
            <w:proofErr w:type="spellEnd"/>
            <w:r w:rsidRPr="008729EB"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 o master).</w:t>
            </w:r>
          </w:p>
        </w:tc>
      </w:tr>
      <w:tr w:rsidR="008729EB" w:rsidTr="008729EB">
        <w:tc>
          <w:tcPr>
            <w:tcW w:w="4750" w:type="dxa"/>
          </w:tcPr>
          <w:p w:rsidR="008729EB" w:rsidRPr="008729EB" w:rsidRDefault="008729EB">
            <w:pPr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4750" w:type="dxa"/>
          </w:tcPr>
          <w:p w:rsidR="008729EB" w:rsidRDefault="008729EB">
            <w:pPr>
              <w:rPr>
                <w:rFonts w:ascii="Arial" w:eastAsia="Arial" w:hAnsi="Arial" w:cs="Arial"/>
                <w:color w:val="202124"/>
                <w:sz w:val="24"/>
                <w:szCs w:val="24"/>
                <w:highlight w:val="white"/>
              </w:rPr>
            </w:pPr>
          </w:p>
        </w:tc>
      </w:tr>
    </w:tbl>
    <w:p w:rsidR="008729EB" w:rsidRDefault="008729EB">
      <w:pPr>
        <w:rPr>
          <w:rFonts w:ascii="Arial" w:eastAsia="Arial" w:hAnsi="Arial" w:cs="Arial"/>
          <w:color w:val="202124"/>
          <w:sz w:val="24"/>
          <w:szCs w:val="24"/>
          <w:highlight w:val="white"/>
        </w:rPr>
      </w:pPr>
    </w:p>
    <w:sectPr w:rsidR="008729E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479" w:rsidRDefault="00B40479">
      <w:pPr>
        <w:spacing w:line="240" w:lineRule="auto"/>
      </w:pPr>
      <w:r>
        <w:separator/>
      </w:r>
    </w:p>
  </w:endnote>
  <w:endnote w:type="continuationSeparator" w:id="0">
    <w:p w:rsidR="00B40479" w:rsidRDefault="00B404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jdhan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22E" w:rsidRDefault="00B40479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rFonts w:ascii="Rajdhani" w:eastAsia="Rajdhani" w:hAnsi="Rajdhani" w:cs="Rajdhani"/>
        <w:b/>
        <w:sz w:val="36"/>
        <w:szCs w:val="36"/>
      </w:rPr>
      <w:t xml:space="preserve">                  </w:t>
    </w:r>
    <w:r>
      <w:rPr>
        <w:rFonts w:ascii="Rajdhani" w:eastAsia="Rajdhani" w:hAnsi="Rajdhani" w:cs="Rajdhani"/>
        <w:b/>
        <w:sz w:val="48"/>
        <w:szCs w:val="48"/>
      </w:rPr>
      <w:t xml:space="preserve">  </w:t>
    </w:r>
    <w:r>
      <w:rPr>
        <w:rFonts w:ascii="Rajdhani" w:eastAsia="Rajdhani" w:hAnsi="Rajdhani" w:cs="Rajdhani"/>
        <w:b/>
        <w:sz w:val="48"/>
        <w:szCs w:val="48"/>
      </w:rPr>
      <w:fldChar w:fldCharType="begin"/>
    </w:r>
    <w:r>
      <w:rPr>
        <w:rFonts w:ascii="Rajdhani" w:eastAsia="Rajdhani" w:hAnsi="Rajdhani" w:cs="Rajdhani"/>
        <w:b/>
        <w:sz w:val="48"/>
        <w:szCs w:val="48"/>
      </w:rPr>
      <w:instrText>PAGE</w:instrText>
    </w:r>
    <w:r w:rsidR="008729EB">
      <w:rPr>
        <w:rFonts w:ascii="Rajdhani" w:eastAsia="Rajdhani" w:hAnsi="Rajdhani" w:cs="Rajdhani"/>
        <w:b/>
        <w:sz w:val="48"/>
        <w:szCs w:val="48"/>
      </w:rPr>
      <w:fldChar w:fldCharType="separate"/>
    </w:r>
    <w:r w:rsidR="006C0F86">
      <w:rPr>
        <w:rFonts w:ascii="Rajdhani" w:eastAsia="Rajdhani" w:hAnsi="Rajdhani" w:cs="Rajdhani"/>
        <w:b/>
        <w:noProof/>
        <w:sz w:val="48"/>
        <w:szCs w:val="48"/>
      </w:rPr>
      <w:t>2</w:t>
    </w:r>
    <w:r>
      <w:rPr>
        <w:rFonts w:ascii="Rajdhani" w:eastAsia="Rajdhani" w:hAnsi="Rajdhani" w:cs="Rajdhani"/>
        <w:b/>
        <w:sz w:val="48"/>
        <w:szCs w:val="48"/>
      </w:rPr>
      <w:fldChar w:fldCharType="end"/>
    </w:r>
    <w:r>
      <w:rPr>
        <w:rFonts w:ascii="Rajdhani" w:eastAsia="Rajdhani" w:hAnsi="Rajdhani" w:cs="Rajdhani"/>
        <w:b/>
        <w:sz w:val="36"/>
        <w:szCs w:val="36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t xml:space="preserve">                                                                                                                                                                   </w:t>
    </w:r>
  </w:p>
  <w:p w:rsidR="0061122E" w:rsidRDefault="0061122E">
    <w:pPr>
      <w:spacing w:line="240" w:lineRule="auto"/>
      <w:ind w:left="-1440"/>
      <w:rPr>
        <w:sz w:val="20"/>
        <w:szCs w:val="20"/>
      </w:rPr>
    </w:pPr>
  </w:p>
  <w:p w:rsidR="0061122E" w:rsidRDefault="00B40479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22E" w:rsidRDefault="00B40479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sz w:val="20"/>
        <w:szCs w:val="20"/>
      </w:rPr>
      <w:t xml:space="preserve">               </w:t>
    </w:r>
  </w:p>
  <w:p w:rsidR="0061122E" w:rsidRDefault="0061122E">
    <w:pPr>
      <w:pBdr>
        <w:top w:val="nil"/>
        <w:left w:val="nil"/>
        <w:bottom w:val="nil"/>
        <w:right w:val="nil"/>
        <w:between w:val="nil"/>
      </w:pBdr>
      <w:spacing w:line="240" w:lineRule="auto"/>
      <w:ind w:left="-15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479" w:rsidRDefault="00B40479">
      <w:pPr>
        <w:spacing w:line="240" w:lineRule="auto"/>
      </w:pPr>
      <w:r>
        <w:separator/>
      </w:r>
    </w:p>
  </w:footnote>
  <w:footnote w:type="continuationSeparator" w:id="0">
    <w:p w:rsidR="00B40479" w:rsidRDefault="00B404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22E" w:rsidRDefault="00B40479">
    <w:pPr>
      <w:spacing w:line="240" w:lineRule="auto"/>
    </w:pPr>
    <w:r>
      <w:rPr>
        <w:b/>
        <w:noProof/>
        <w:color w:val="6D64E8"/>
        <w:sz w:val="40"/>
        <w:szCs w:val="40"/>
        <w:lang w:val="es-AR"/>
      </w:rPr>
      <w:drawing>
        <wp:inline distT="114300" distB="114300" distL="114300" distR="114300">
          <wp:extent cx="1274394" cy="528638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5322"/>
                  <a:stretch>
                    <a:fillRect/>
                  </a:stretch>
                </pic:blipFill>
                <pic:spPr>
                  <a:xfrm>
                    <a:off x="0" y="0"/>
                    <a:ext cx="1274394" cy="528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22E" w:rsidRDefault="00B40479">
    <w:pPr>
      <w:spacing w:line="240" w:lineRule="auto"/>
    </w:pPr>
    <w:r>
      <w:rPr>
        <w:noProof/>
        <w:lang w:val="es-AR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page">
            <wp:posOffset>-9524</wp:posOffset>
          </wp:positionH>
          <wp:positionV relativeFrom="page">
            <wp:posOffset>-19049</wp:posOffset>
          </wp:positionV>
          <wp:extent cx="7771810" cy="1185863"/>
          <wp:effectExtent l="0" t="0" r="0" b="0"/>
          <wp:wrapSquare wrapText="bothSides" distT="0" distB="0" distL="0" distR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571"/>
                  <a:stretch>
                    <a:fillRect/>
                  </a:stretch>
                </pic:blipFill>
                <pic:spPr>
                  <a:xfrm>
                    <a:off x="0" y="0"/>
                    <a:ext cx="7771810" cy="11858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C301F"/>
    <w:multiLevelType w:val="multilevel"/>
    <w:tmpl w:val="90B639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1122E"/>
    <w:rsid w:val="0061122E"/>
    <w:rsid w:val="006C0F86"/>
    <w:rsid w:val="008729EB"/>
    <w:rsid w:val="009718CD"/>
    <w:rsid w:val="00B4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666666"/>
        <w:sz w:val="22"/>
        <w:szCs w:val="22"/>
        <w:lang w:val="es" w:eastAsia="es-AR" w:bidi="ar-SA"/>
      </w:rPr>
    </w:rPrDefault>
    <w:pPrDefault>
      <w:pPr>
        <w:spacing w:line="335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00" w:line="240" w:lineRule="auto"/>
    </w:pPr>
    <w:rPr>
      <w:color w:val="283592"/>
      <w:sz w:val="68"/>
      <w:szCs w:val="68"/>
    </w:rPr>
  </w:style>
  <w:style w:type="paragraph" w:styleId="Subttulo">
    <w:name w:val="Subtitle"/>
    <w:basedOn w:val="Normal"/>
    <w:next w:val="Normal"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729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9E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729E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8729E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666666"/>
        <w:sz w:val="22"/>
        <w:szCs w:val="22"/>
        <w:lang w:val="es" w:eastAsia="es-AR" w:bidi="ar-SA"/>
      </w:rPr>
    </w:rPrDefault>
    <w:pPrDefault>
      <w:pPr>
        <w:spacing w:line="335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00" w:line="240" w:lineRule="auto"/>
    </w:pPr>
    <w:rPr>
      <w:color w:val="283592"/>
      <w:sz w:val="68"/>
      <w:szCs w:val="68"/>
    </w:rPr>
  </w:style>
  <w:style w:type="paragraph" w:styleId="Subttulo">
    <w:name w:val="Subtitle"/>
    <w:basedOn w:val="Normal"/>
    <w:next w:val="Normal"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729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9E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729E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8729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7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</dc:creator>
  <cp:lastModifiedBy>WhatsApp Softlutions</cp:lastModifiedBy>
  <cp:revision>2</cp:revision>
  <dcterms:created xsi:type="dcterms:W3CDTF">2023-03-09T22:02:00Z</dcterms:created>
  <dcterms:modified xsi:type="dcterms:W3CDTF">2023-03-09T22:02:00Z</dcterms:modified>
</cp:coreProperties>
</file>