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Red Hat Linux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¿Es open source o con licencia?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 Hat Linux es un sistema operativo de código abierto, lo que significa que su código fuente está disponible públicamente y puede ser modificado y distribuido libremente.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¿Cuáles son los recursos de hardware que tiene la MV? Si no se pueden ver, buscar requisitos mínimos en internet.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 requisitos mínimos recomendados para Red Hat Enterprise Linux 8 son: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Procesador: 2 GHz o superior de 64 bits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Memoria: 4 GB RAM como mínimo, 8 GB o más recomendados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Almacenamiento: 20 GB de espacio en disco duro como mínimo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ventana de comandos, o terminal, se puede abrir en Red Hat Linux a través del menú de aplicaciones o presionando las teclas "Ctrl + Alt + T" en el teclado.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¿Puedo instalar aplicaciones? ¿Por qué?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Sí, se pueden instalar aplicaciones en Red Hat Linux a través del gestor de paquetes. Instalar aplicaciones es importante porque permite a los usuarios personalizar y adaptar el sistema operativo a sus necesidades y requerimientos específicos.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¿Hay juegos instalados?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 Hat Linux no viene con juegos preinstalados. Sin embargo, es posible instalar juegos en el sistema operativo a través del gestor de paquetes o descargando e instalando aplicaciones de juegos de terceros.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